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429CD" w14:textId="456DFDA7" w:rsidR="00FB2614" w:rsidRPr="000912C8" w:rsidRDefault="009B2140" w:rsidP="0075045E">
      <w:pPr>
        <w:pStyle w:val="ListParagraph"/>
        <w:widowControl/>
        <w:shd w:val="clear" w:color="auto" w:fill="FFFFFF" w:themeFill="background1"/>
        <w:spacing w:after="120"/>
        <w:jc w:val="both"/>
        <w:rPr>
          <w:rFonts w:ascii="Arial" w:hAnsi="Arial" w:cs="Arial"/>
          <w:color w:val="000000"/>
          <w:kern w:val="2"/>
          <w:sz w:val="19"/>
          <w:szCs w:val="19"/>
        </w:rPr>
      </w:pPr>
      <w:bookmarkStart w:id="0" w:name="_Hlk36649298"/>
      <w:r w:rsidRPr="000912C8">
        <w:rPr>
          <w:rFonts w:ascii="Arial" w:hAnsi="Arial" w:cs="Arial"/>
          <w:color w:val="000000" w:themeColor="text1"/>
          <w:kern w:val="2"/>
          <w:sz w:val="19"/>
          <w:szCs w:val="19"/>
        </w:rPr>
        <w:t xml:space="preserve">This </w:t>
      </w:r>
      <w:r w:rsidR="00456504" w:rsidRPr="000912C8">
        <w:rPr>
          <w:rFonts w:ascii="Arial" w:hAnsi="Arial" w:cs="Arial"/>
          <w:color w:val="000000" w:themeColor="text1"/>
          <w:kern w:val="2"/>
          <w:sz w:val="19"/>
          <w:szCs w:val="19"/>
        </w:rPr>
        <w:t>Master</w:t>
      </w:r>
      <w:r w:rsidRPr="000912C8">
        <w:rPr>
          <w:rFonts w:ascii="Arial" w:hAnsi="Arial" w:cs="Arial"/>
          <w:color w:val="000000" w:themeColor="text1"/>
          <w:kern w:val="2"/>
          <w:sz w:val="19"/>
          <w:szCs w:val="19"/>
        </w:rPr>
        <w:t xml:space="preserve"> </w:t>
      </w:r>
      <w:r w:rsidR="006D1B9F" w:rsidRPr="000912C8">
        <w:rPr>
          <w:rFonts w:ascii="Arial" w:hAnsi="Arial" w:cs="Arial"/>
          <w:color w:val="000000" w:themeColor="text1"/>
          <w:kern w:val="2"/>
          <w:sz w:val="19"/>
          <w:szCs w:val="19"/>
        </w:rPr>
        <w:t xml:space="preserve">Services and Purchasing </w:t>
      </w:r>
      <w:r w:rsidRPr="000912C8">
        <w:rPr>
          <w:rFonts w:ascii="Arial" w:hAnsi="Arial" w:cs="Arial"/>
          <w:color w:val="000000" w:themeColor="text1"/>
          <w:kern w:val="2"/>
          <w:sz w:val="19"/>
          <w:szCs w:val="19"/>
        </w:rPr>
        <w:t>Agreement (</w:t>
      </w:r>
      <w:r w:rsidR="00627344" w:rsidRPr="000912C8">
        <w:rPr>
          <w:rFonts w:ascii="Arial" w:hAnsi="Arial" w:cs="Arial"/>
          <w:color w:val="000000" w:themeColor="text1"/>
          <w:kern w:val="2"/>
          <w:sz w:val="19"/>
          <w:szCs w:val="19"/>
        </w:rPr>
        <w:t>“</w:t>
      </w:r>
      <w:r w:rsidRPr="0E481F3F">
        <w:rPr>
          <w:rFonts w:ascii="Arial" w:hAnsi="Arial" w:cs="Arial"/>
          <w:b/>
          <w:color w:val="000000" w:themeColor="text1"/>
          <w:kern w:val="2"/>
          <w:sz w:val="19"/>
          <w:szCs w:val="19"/>
        </w:rPr>
        <w:t>Agreement</w:t>
      </w:r>
      <w:r w:rsidR="00627344" w:rsidRPr="000912C8">
        <w:rPr>
          <w:rFonts w:ascii="Arial" w:hAnsi="Arial" w:cs="Arial"/>
          <w:color w:val="000000" w:themeColor="text1"/>
          <w:kern w:val="2"/>
          <w:sz w:val="19"/>
          <w:szCs w:val="19"/>
        </w:rPr>
        <w:t>”</w:t>
      </w:r>
      <w:r w:rsidRPr="000912C8">
        <w:rPr>
          <w:rFonts w:ascii="Arial" w:hAnsi="Arial" w:cs="Arial"/>
          <w:color w:val="000000" w:themeColor="text1"/>
          <w:kern w:val="2"/>
          <w:sz w:val="19"/>
          <w:szCs w:val="19"/>
        </w:rPr>
        <w:t xml:space="preserve">) </w:t>
      </w:r>
      <w:r w:rsidR="00DF77B3" w:rsidRPr="000912C8">
        <w:rPr>
          <w:rFonts w:ascii="Arial" w:hAnsi="Arial" w:cs="Arial"/>
          <w:color w:val="000000" w:themeColor="text1"/>
          <w:kern w:val="2"/>
          <w:sz w:val="19"/>
          <w:szCs w:val="19"/>
        </w:rPr>
        <w:t xml:space="preserve">is </w:t>
      </w:r>
      <w:r w:rsidRPr="000912C8">
        <w:rPr>
          <w:rFonts w:ascii="Arial" w:hAnsi="Arial" w:cs="Arial"/>
          <w:color w:val="000000" w:themeColor="text1"/>
          <w:kern w:val="2"/>
          <w:sz w:val="19"/>
          <w:szCs w:val="19"/>
        </w:rPr>
        <w:t xml:space="preserve">between </w:t>
      </w:r>
      <w:r w:rsidR="00EE0BB6" w:rsidRPr="000912C8">
        <w:rPr>
          <w:rFonts w:ascii="Arial" w:hAnsi="Arial" w:cs="Arial"/>
          <w:color w:val="000000" w:themeColor="text1"/>
          <w:kern w:val="2"/>
          <w:sz w:val="19"/>
          <w:szCs w:val="19"/>
        </w:rPr>
        <w:t xml:space="preserve">Axon </w:t>
      </w:r>
      <w:r w:rsidR="007226C8" w:rsidRPr="000912C8">
        <w:rPr>
          <w:rFonts w:ascii="Arial" w:hAnsi="Arial" w:cs="Arial"/>
          <w:color w:val="000000" w:themeColor="text1"/>
          <w:kern w:val="2"/>
          <w:sz w:val="19"/>
          <w:szCs w:val="19"/>
        </w:rPr>
        <w:t>Enterprise</w:t>
      </w:r>
      <w:r w:rsidRPr="000912C8">
        <w:rPr>
          <w:rFonts w:ascii="Arial" w:hAnsi="Arial" w:cs="Arial"/>
          <w:color w:val="000000" w:themeColor="text1"/>
          <w:kern w:val="2"/>
          <w:sz w:val="19"/>
          <w:szCs w:val="19"/>
        </w:rPr>
        <w:t>, Inc., a Delaware corporation</w:t>
      </w:r>
      <w:r w:rsidR="002B2DB7" w:rsidRPr="000912C8">
        <w:rPr>
          <w:rFonts w:ascii="Arial" w:hAnsi="Arial" w:cs="Arial"/>
          <w:color w:val="000000" w:themeColor="text1"/>
          <w:kern w:val="2"/>
          <w:sz w:val="19"/>
          <w:szCs w:val="19"/>
        </w:rPr>
        <w:t xml:space="preserve"> </w:t>
      </w:r>
      <w:r w:rsidR="00A34E2F" w:rsidRPr="000912C8">
        <w:rPr>
          <w:rFonts w:ascii="Arial" w:hAnsi="Arial" w:cs="Arial"/>
          <w:color w:val="000000" w:themeColor="text1"/>
          <w:kern w:val="2"/>
          <w:sz w:val="19"/>
          <w:szCs w:val="19"/>
        </w:rPr>
        <w:t>(</w:t>
      </w:r>
      <w:r w:rsidR="00627344" w:rsidRPr="000912C8">
        <w:rPr>
          <w:rFonts w:ascii="Arial" w:hAnsi="Arial" w:cs="Arial"/>
          <w:color w:val="000000" w:themeColor="text1"/>
          <w:kern w:val="2"/>
          <w:sz w:val="19"/>
          <w:szCs w:val="19"/>
        </w:rPr>
        <w:t>“</w:t>
      </w:r>
      <w:r w:rsidR="00A34E2F" w:rsidRPr="0E481F3F">
        <w:rPr>
          <w:rFonts w:ascii="Arial" w:hAnsi="Arial" w:cs="Arial"/>
          <w:b/>
          <w:color w:val="000000" w:themeColor="text1"/>
          <w:kern w:val="2"/>
          <w:sz w:val="19"/>
          <w:szCs w:val="19"/>
        </w:rPr>
        <w:t>Axon</w:t>
      </w:r>
      <w:r w:rsidR="00627344" w:rsidRPr="000912C8">
        <w:rPr>
          <w:rFonts w:ascii="Arial" w:hAnsi="Arial" w:cs="Arial"/>
          <w:color w:val="000000" w:themeColor="text1"/>
          <w:kern w:val="2"/>
          <w:sz w:val="19"/>
          <w:szCs w:val="19"/>
        </w:rPr>
        <w:t>”</w:t>
      </w:r>
      <w:r w:rsidR="00A34E2F" w:rsidRPr="000912C8">
        <w:rPr>
          <w:rFonts w:ascii="Arial" w:hAnsi="Arial" w:cs="Arial"/>
          <w:color w:val="000000" w:themeColor="text1"/>
          <w:kern w:val="2"/>
          <w:sz w:val="19"/>
          <w:szCs w:val="19"/>
        </w:rPr>
        <w:t xml:space="preserve">), </w:t>
      </w:r>
      <w:r w:rsidR="006439B6" w:rsidRPr="000912C8">
        <w:rPr>
          <w:rFonts w:ascii="Arial" w:hAnsi="Arial" w:cs="Arial"/>
          <w:color w:val="000000" w:themeColor="text1"/>
          <w:kern w:val="2"/>
          <w:sz w:val="19"/>
          <w:szCs w:val="19"/>
        </w:rPr>
        <w:t xml:space="preserve">and the </w:t>
      </w:r>
      <w:r w:rsidR="00655FCC">
        <w:rPr>
          <w:rFonts w:ascii="Arial" w:hAnsi="Arial" w:cs="Arial"/>
          <w:color w:val="000000" w:themeColor="text1"/>
          <w:sz w:val="20"/>
          <w:szCs w:val="20"/>
        </w:rPr>
        <w:t>customer</w:t>
      </w:r>
      <w:r w:rsidR="00055580" w:rsidRPr="000912C8">
        <w:rPr>
          <w:rFonts w:ascii="Arial" w:hAnsi="Arial" w:cs="Arial"/>
          <w:color w:val="000000" w:themeColor="text1"/>
          <w:kern w:val="2"/>
          <w:sz w:val="19"/>
          <w:szCs w:val="19"/>
        </w:rPr>
        <w:t xml:space="preserve"> </w:t>
      </w:r>
      <w:r w:rsidR="00062034" w:rsidRPr="000912C8">
        <w:rPr>
          <w:rFonts w:ascii="Arial" w:hAnsi="Arial" w:cs="Arial"/>
          <w:color w:val="000000" w:themeColor="text1"/>
          <w:kern w:val="2"/>
          <w:sz w:val="19"/>
          <w:szCs w:val="19"/>
        </w:rPr>
        <w:t>listed below or</w:t>
      </w:r>
      <w:r w:rsidR="00EA6D04" w:rsidRPr="000912C8">
        <w:rPr>
          <w:rFonts w:ascii="Arial" w:hAnsi="Arial" w:cs="Arial"/>
          <w:color w:val="000000" w:themeColor="text1"/>
          <w:kern w:val="2"/>
          <w:sz w:val="19"/>
          <w:szCs w:val="19"/>
        </w:rPr>
        <w:t xml:space="preserve">, if no </w:t>
      </w:r>
      <w:r w:rsidR="00655FCC">
        <w:rPr>
          <w:rFonts w:ascii="Arial" w:hAnsi="Arial" w:cs="Arial"/>
          <w:color w:val="000000" w:themeColor="text1"/>
          <w:sz w:val="20"/>
          <w:szCs w:val="20"/>
        </w:rPr>
        <w:t>customer</w:t>
      </w:r>
      <w:r w:rsidR="00EA6D04" w:rsidRPr="000912C8">
        <w:rPr>
          <w:rFonts w:ascii="Arial" w:hAnsi="Arial" w:cs="Arial"/>
          <w:color w:val="000000" w:themeColor="text1"/>
          <w:kern w:val="2"/>
          <w:sz w:val="19"/>
          <w:szCs w:val="19"/>
        </w:rPr>
        <w:t xml:space="preserve"> is listed</w:t>
      </w:r>
      <w:r w:rsidR="0F5BD9ED" w:rsidRPr="000912C8">
        <w:rPr>
          <w:rFonts w:ascii="Arial" w:hAnsi="Arial" w:cs="Arial"/>
          <w:color w:val="000000" w:themeColor="text1"/>
          <w:kern w:val="2"/>
          <w:sz w:val="19"/>
          <w:szCs w:val="19"/>
        </w:rPr>
        <w:t xml:space="preserve"> below</w:t>
      </w:r>
      <w:r w:rsidR="00EA6D04" w:rsidRPr="000912C8">
        <w:rPr>
          <w:rFonts w:ascii="Arial" w:hAnsi="Arial" w:cs="Arial"/>
          <w:color w:val="000000" w:themeColor="text1"/>
          <w:kern w:val="2"/>
          <w:sz w:val="19"/>
          <w:szCs w:val="19"/>
        </w:rPr>
        <w:t>,</w:t>
      </w:r>
      <w:r w:rsidR="006439B6" w:rsidRPr="000912C8">
        <w:rPr>
          <w:rFonts w:ascii="Arial" w:hAnsi="Arial" w:cs="Arial"/>
          <w:color w:val="000000" w:themeColor="text1"/>
          <w:kern w:val="2"/>
          <w:sz w:val="19"/>
          <w:szCs w:val="19"/>
        </w:rPr>
        <w:t xml:space="preserve"> the </w:t>
      </w:r>
      <w:r w:rsidR="00655FCC">
        <w:rPr>
          <w:rFonts w:ascii="Arial" w:hAnsi="Arial" w:cs="Arial"/>
          <w:color w:val="000000" w:themeColor="text1"/>
          <w:sz w:val="20"/>
          <w:szCs w:val="20"/>
        </w:rPr>
        <w:t>customer</w:t>
      </w:r>
      <w:r w:rsidR="31AC7EFA" w:rsidRPr="000912C8">
        <w:rPr>
          <w:rFonts w:ascii="Arial" w:hAnsi="Arial" w:cs="Arial"/>
          <w:color w:val="000000" w:themeColor="text1"/>
          <w:kern w:val="2"/>
          <w:sz w:val="19"/>
          <w:szCs w:val="19"/>
        </w:rPr>
        <w:t xml:space="preserve"> </w:t>
      </w:r>
      <w:r w:rsidR="006439B6" w:rsidRPr="000912C8">
        <w:rPr>
          <w:rFonts w:ascii="Arial" w:hAnsi="Arial" w:cs="Arial"/>
          <w:color w:val="000000" w:themeColor="text1"/>
          <w:kern w:val="2"/>
          <w:sz w:val="19"/>
          <w:szCs w:val="19"/>
        </w:rPr>
        <w:t xml:space="preserve">on the </w:t>
      </w:r>
      <w:r w:rsidR="00FC27F6" w:rsidRPr="000912C8">
        <w:rPr>
          <w:rFonts w:ascii="Arial" w:hAnsi="Arial" w:cs="Arial"/>
          <w:color w:val="000000" w:themeColor="text1"/>
          <w:kern w:val="2"/>
          <w:sz w:val="19"/>
          <w:szCs w:val="19"/>
        </w:rPr>
        <w:t>Q</w:t>
      </w:r>
      <w:r w:rsidR="006439B6" w:rsidRPr="000912C8">
        <w:rPr>
          <w:rFonts w:ascii="Arial" w:hAnsi="Arial" w:cs="Arial"/>
          <w:color w:val="000000" w:themeColor="text1"/>
          <w:kern w:val="2"/>
          <w:sz w:val="19"/>
          <w:szCs w:val="19"/>
        </w:rPr>
        <w:t xml:space="preserve">uote </w:t>
      </w:r>
      <w:r w:rsidR="00062034" w:rsidRPr="000912C8">
        <w:rPr>
          <w:rFonts w:ascii="Arial" w:hAnsi="Arial" w:cs="Arial"/>
          <w:color w:val="000000" w:themeColor="text1"/>
          <w:kern w:val="2"/>
          <w:sz w:val="19"/>
          <w:szCs w:val="19"/>
        </w:rPr>
        <w:t xml:space="preserve">attached hereto </w:t>
      </w:r>
      <w:r w:rsidRPr="000912C8">
        <w:rPr>
          <w:rFonts w:ascii="Arial" w:hAnsi="Arial" w:cs="Arial"/>
          <w:color w:val="000000" w:themeColor="text1"/>
          <w:kern w:val="2"/>
          <w:sz w:val="19"/>
          <w:szCs w:val="19"/>
        </w:rPr>
        <w:t>(</w:t>
      </w:r>
      <w:r w:rsidR="00627344" w:rsidRPr="000912C8">
        <w:rPr>
          <w:rFonts w:ascii="Arial" w:hAnsi="Arial" w:cs="Arial"/>
          <w:color w:val="000000" w:themeColor="text1"/>
          <w:kern w:val="2"/>
          <w:sz w:val="19"/>
          <w:szCs w:val="19"/>
        </w:rPr>
        <w:t>“</w:t>
      </w:r>
      <w:r w:rsidR="00655FCC">
        <w:rPr>
          <w:rFonts w:ascii="Arial" w:hAnsi="Arial" w:cs="Arial"/>
          <w:b/>
          <w:color w:val="000000" w:themeColor="text1"/>
          <w:sz w:val="20"/>
          <w:szCs w:val="20"/>
        </w:rPr>
        <w:t>Customer</w:t>
      </w:r>
      <w:r w:rsidR="00627344" w:rsidRPr="000912C8">
        <w:rPr>
          <w:rFonts w:ascii="Arial" w:hAnsi="Arial" w:cs="Arial"/>
          <w:color w:val="000000" w:themeColor="text1"/>
          <w:kern w:val="2"/>
          <w:sz w:val="19"/>
          <w:szCs w:val="19"/>
        </w:rPr>
        <w:t>”</w:t>
      </w:r>
      <w:r w:rsidR="00B813F6" w:rsidRPr="000912C8">
        <w:rPr>
          <w:rFonts w:ascii="Arial" w:hAnsi="Arial" w:cs="Arial"/>
          <w:color w:val="000000" w:themeColor="text1"/>
          <w:kern w:val="2"/>
          <w:sz w:val="19"/>
          <w:szCs w:val="19"/>
        </w:rPr>
        <w:t>)</w:t>
      </w:r>
      <w:r w:rsidR="008C00AD" w:rsidRPr="000912C8">
        <w:rPr>
          <w:rFonts w:ascii="Arial" w:hAnsi="Arial" w:cs="Arial"/>
          <w:color w:val="000000" w:themeColor="text1"/>
          <w:kern w:val="2"/>
          <w:sz w:val="19"/>
          <w:szCs w:val="19"/>
        </w:rPr>
        <w:t>. This Agreement</w:t>
      </w:r>
      <w:r w:rsidRPr="000912C8">
        <w:rPr>
          <w:rFonts w:ascii="Arial" w:hAnsi="Arial" w:cs="Arial"/>
          <w:color w:val="000000" w:themeColor="text1"/>
          <w:kern w:val="2"/>
          <w:sz w:val="19"/>
          <w:szCs w:val="19"/>
        </w:rPr>
        <w:t xml:space="preserve"> is</w:t>
      </w:r>
      <w:r w:rsidR="00B630A2" w:rsidRPr="000912C8">
        <w:rPr>
          <w:rFonts w:ascii="Arial" w:hAnsi="Arial" w:cs="Arial"/>
          <w:color w:val="000000" w:themeColor="text1"/>
          <w:kern w:val="2"/>
          <w:sz w:val="19"/>
          <w:szCs w:val="19"/>
        </w:rPr>
        <w:t xml:space="preserve"> effective as of </w:t>
      </w:r>
      <w:r w:rsidR="007F28CC" w:rsidRPr="000912C8">
        <w:rPr>
          <w:rFonts w:ascii="Arial" w:hAnsi="Arial" w:cs="Arial"/>
          <w:color w:val="000000" w:themeColor="text1"/>
          <w:kern w:val="2"/>
          <w:sz w:val="19"/>
          <w:szCs w:val="19"/>
        </w:rPr>
        <w:t>the later of</w:t>
      </w:r>
      <w:r w:rsidR="007E45BD" w:rsidRPr="000912C8">
        <w:rPr>
          <w:rFonts w:ascii="Arial" w:hAnsi="Arial" w:cs="Arial"/>
          <w:color w:val="000000" w:themeColor="text1"/>
          <w:kern w:val="2"/>
          <w:sz w:val="19"/>
          <w:szCs w:val="19"/>
        </w:rPr>
        <w:t xml:space="preserve"> the</w:t>
      </w:r>
      <w:r w:rsidR="007F28CC" w:rsidRPr="000912C8">
        <w:rPr>
          <w:rFonts w:ascii="Arial" w:hAnsi="Arial" w:cs="Arial"/>
          <w:color w:val="000000" w:themeColor="text1"/>
          <w:kern w:val="2"/>
          <w:sz w:val="19"/>
          <w:szCs w:val="19"/>
        </w:rPr>
        <w:t xml:space="preserve"> (a) last signature date on this Agreement or (b)</w:t>
      </w:r>
      <w:r w:rsidR="007F28CC" w:rsidRPr="36A4A382">
        <w:rPr>
          <w:rFonts w:ascii="Arial" w:hAnsi="Arial" w:cs="Arial"/>
          <w:color w:val="000000" w:themeColor="text1"/>
          <w:sz w:val="20"/>
          <w:szCs w:val="20"/>
        </w:rPr>
        <w:t xml:space="preserve"> </w:t>
      </w:r>
      <w:r w:rsidR="007F28CC" w:rsidRPr="000912C8">
        <w:rPr>
          <w:rFonts w:ascii="Arial" w:hAnsi="Arial" w:cs="Arial"/>
          <w:color w:val="000000" w:themeColor="text1"/>
          <w:kern w:val="2"/>
          <w:sz w:val="19"/>
          <w:szCs w:val="19"/>
        </w:rPr>
        <w:t xml:space="preserve">signature date on the </w:t>
      </w:r>
      <w:r w:rsidR="002D3EB7" w:rsidRPr="000912C8">
        <w:rPr>
          <w:rFonts w:ascii="Arial" w:hAnsi="Arial" w:cs="Arial"/>
          <w:color w:val="000000" w:themeColor="text1"/>
          <w:kern w:val="2"/>
          <w:sz w:val="19"/>
          <w:szCs w:val="19"/>
        </w:rPr>
        <w:t>Q</w:t>
      </w:r>
      <w:r w:rsidR="007F28CC" w:rsidRPr="000912C8">
        <w:rPr>
          <w:rFonts w:ascii="Arial" w:hAnsi="Arial" w:cs="Arial"/>
          <w:color w:val="000000" w:themeColor="text1"/>
          <w:kern w:val="2"/>
          <w:sz w:val="19"/>
          <w:szCs w:val="19"/>
        </w:rPr>
        <w:t>uote</w:t>
      </w:r>
      <w:r w:rsidRPr="000912C8">
        <w:rPr>
          <w:rFonts w:ascii="Arial" w:hAnsi="Arial" w:cs="Arial"/>
          <w:color w:val="000000" w:themeColor="text1"/>
          <w:kern w:val="2"/>
          <w:sz w:val="19"/>
          <w:szCs w:val="19"/>
        </w:rPr>
        <w:t xml:space="preserve"> (</w:t>
      </w:r>
      <w:r w:rsidR="00627344" w:rsidRPr="000912C8">
        <w:rPr>
          <w:rFonts w:ascii="Arial" w:hAnsi="Arial" w:cs="Arial"/>
          <w:color w:val="000000" w:themeColor="text1"/>
          <w:kern w:val="2"/>
          <w:sz w:val="19"/>
          <w:szCs w:val="19"/>
        </w:rPr>
        <w:t>“</w:t>
      </w:r>
      <w:r w:rsidRPr="0E481F3F">
        <w:rPr>
          <w:rFonts w:ascii="Arial" w:hAnsi="Arial" w:cs="Arial"/>
          <w:b/>
          <w:color w:val="000000" w:themeColor="text1"/>
          <w:kern w:val="2"/>
          <w:sz w:val="19"/>
          <w:szCs w:val="19"/>
        </w:rPr>
        <w:t>Effective Date</w:t>
      </w:r>
      <w:r w:rsidR="00627344" w:rsidRPr="000912C8">
        <w:rPr>
          <w:rFonts w:ascii="Arial" w:hAnsi="Arial" w:cs="Arial"/>
          <w:color w:val="000000" w:themeColor="text1"/>
          <w:kern w:val="2"/>
          <w:sz w:val="19"/>
          <w:szCs w:val="19"/>
        </w:rPr>
        <w:t>”</w:t>
      </w:r>
      <w:r w:rsidRPr="000912C8">
        <w:rPr>
          <w:rFonts w:ascii="Arial" w:hAnsi="Arial" w:cs="Arial"/>
          <w:color w:val="000000" w:themeColor="text1"/>
          <w:kern w:val="2"/>
          <w:sz w:val="19"/>
          <w:szCs w:val="19"/>
        </w:rPr>
        <w:t>).</w:t>
      </w:r>
      <w:r w:rsidR="00977BAC" w:rsidRPr="000912C8">
        <w:rPr>
          <w:rFonts w:ascii="Arial" w:hAnsi="Arial" w:cs="Arial"/>
          <w:color w:val="000000" w:themeColor="text1"/>
          <w:kern w:val="2"/>
          <w:sz w:val="19"/>
          <w:szCs w:val="19"/>
        </w:rPr>
        <w:t xml:space="preserve"> Axon and </w:t>
      </w:r>
      <w:r w:rsidR="00655FCC">
        <w:rPr>
          <w:rFonts w:ascii="Arial" w:hAnsi="Arial" w:cs="Arial"/>
          <w:color w:val="000000" w:themeColor="text1"/>
          <w:sz w:val="20"/>
          <w:szCs w:val="20"/>
        </w:rPr>
        <w:t>Customer</w:t>
      </w:r>
      <w:r w:rsidR="00607D7A">
        <w:rPr>
          <w:rFonts w:ascii="Arial" w:hAnsi="Arial" w:cs="Arial"/>
          <w:color w:val="000000" w:themeColor="text1"/>
          <w:sz w:val="20"/>
          <w:szCs w:val="20"/>
        </w:rPr>
        <w:t xml:space="preserve"> </w:t>
      </w:r>
      <w:r w:rsidR="00977BAC" w:rsidRPr="36A4A382">
        <w:rPr>
          <w:rFonts w:ascii="Arial" w:hAnsi="Arial" w:cs="Arial"/>
          <w:color w:val="000000" w:themeColor="text1"/>
          <w:sz w:val="20"/>
          <w:szCs w:val="20"/>
        </w:rPr>
        <w:t>are</w:t>
      </w:r>
      <w:r w:rsidR="00977BAC" w:rsidRPr="000912C8">
        <w:rPr>
          <w:rFonts w:ascii="Arial" w:hAnsi="Arial" w:cs="Arial"/>
          <w:color w:val="000000" w:themeColor="text1"/>
          <w:kern w:val="2"/>
          <w:sz w:val="19"/>
          <w:szCs w:val="19"/>
        </w:rPr>
        <w:t xml:space="preserve"> each a “</w:t>
      </w:r>
      <w:r w:rsidR="00977BAC" w:rsidRPr="0E481F3F">
        <w:rPr>
          <w:rFonts w:ascii="Arial" w:hAnsi="Arial" w:cs="Arial"/>
          <w:b/>
          <w:color w:val="000000" w:themeColor="text1"/>
          <w:kern w:val="2"/>
          <w:sz w:val="19"/>
          <w:szCs w:val="19"/>
        </w:rPr>
        <w:t>Party</w:t>
      </w:r>
      <w:r w:rsidR="00977BAC" w:rsidRPr="000912C8">
        <w:rPr>
          <w:rFonts w:ascii="Arial" w:hAnsi="Arial" w:cs="Arial"/>
          <w:color w:val="000000" w:themeColor="text1"/>
          <w:kern w:val="2"/>
          <w:sz w:val="19"/>
          <w:szCs w:val="19"/>
        </w:rPr>
        <w:t xml:space="preserve">” and </w:t>
      </w:r>
      <w:r w:rsidR="00933337" w:rsidRPr="000912C8">
        <w:rPr>
          <w:rFonts w:ascii="Arial" w:hAnsi="Arial" w:cs="Arial"/>
          <w:color w:val="000000" w:themeColor="text1"/>
          <w:kern w:val="2"/>
          <w:sz w:val="19"/>
          <w:szCs w:val="19"/>
        </w:rPr>
        <w:t>collectively</w:t>
      </w:r>
      <w:r w:rsidR="00977BAC" w:rsidRPr="000912C8">
        <w:rPr>
          <w:rFonts w:ascii="Arial" w:hAnsi="Arial" w:cs="Arial"/>
          <w:color w:val="000000" w:themeColor="text1"/>
          <w:kern w:val="2"/>
          <w:sz w:val="19"/>
          <w:szCs w:val="19"/>
        </w:rPr>
        <w:t xml:space="preserve"> “</w:t>
      </w:r>
      <w:r w:rsidR="00977BAC" w:rsidRPr="0E481F3F">
        <w:rPr>
          <w:rFonts w:ascii="Arial" w:hAnsi="Arial" w:cs="Arial"/>
          <w:b/>
          <w:color w:val="000000" w:themeColor="text1"/>
          <w:kern w:val="2"/>
          <w:sz w:val="19"/>
          <w:szCs w:val="19"/>
        </w:rPr>
        <w:t>Parties</w:t>
      </w:r>
      <w:r w:rsidR="00977BAC" w:rsidRPr="000912C8">
        <w:rPr>
          <w:rFonts w:ascii="Arial" w:hAnsi="Arial" w:cs="Arial"/>
          <w:color w:val="000000" w:themeColor="text1"/>
          <w:kern w:val="2"/>
          <w:sz w:val="19"/>
          <w:szCs w:val="19"/>
        </w:rPr>
        <w:t>”.</w:t>
      </w:r>
      <w:r w:rsidR="00972762" w:rsidRPr="000912C8">
        <w:rPr>
          <w:rFonts w:ascii="Arial" w:hAnsi="Arial" w:cs="Arial"/>
          <w:color w:val="000000" w:themeColor="text1"/>
          <w:kern w:val="2"/>
          <w:sz w:val="19"/>
          <w:szCs w:val="19"/>
        </w:rPr>
        <w:t xml:space="preserve"> </w:t>
      </w:r>
      <w:r w:rsidRPr="000912C8">
        <w:rPr>
          <w:rFonts w:ascii="Arial" w:hAnsi="Arial" w:cs="Arial"/>
          <w:color w:val="000000" w:themeColor="text1"/>
          <w:kern w:val="2"/>
          <w:sz w:val="19"/>
          <w:szCs w:val="19"/>
        </w:rPr>
        <w:t xml:space="preserve">This Agreement </w:t>
      </w:r>
      <w:r w:rsidR="00287F7F" w:rsidRPr="000912C8">
        <w:rPr>
          <w:rFonts w:ascii="Arial" w:hAnsi="Arial" w:cs="Arial"/>
          <w:color w:val="000000" w:themeColor="text1"/>
          <w:kern w:val="2"/>
          <w:sz w:val="19"/>
          <w:szCs w:val="19"/>
        </w:rPr>
        <w:t xml:space="preserve">governs </w:t>
      </w:r>
      <w:r w:rsidR="00655FCC">
        <w:rPr>
          <w:rFonts w:ascii="Arial" w:hAnsi="Arial" w:cs="Arial"/>
          <w:color w:val="000000" w:themeColor="text1"/>
          <w:sz w:val="20"/>
          <w:szCs w:val="20"/>
        </w:rPr>
        <w:t>Customer</w:t>
      </w:r>
      <w:r w:rsidR="00287F7F" w:rsidRPr="36A4A382">
        <w:rPr>
          <w:rFonts w:ascii="Arial" w:hAnsi="Arial" w:cs="Arial"/>
          <w:color w:val="000000" w:themeColor="text1"/>
          <w:sz w:val="20"/>
          <w:szCs w:val="20"/>
        </w:rPr>
        <w:t>’s</w:t>
      </w:r>
      <w:r w:rsidR="00287F7F" w:rsidRPr="000912C8">
        <w:rPr>
          <w:rFonts w:ascii="Arial" w:hAnsi="Arial" w:cs="Arial"/>
          <w:color w:val="000000" w:themeColor="text1"/>
          <w:kern w:val="2"/>
          <w:sz w:val="19"/>
          <w:szCs w:val="19"/>
        </w:rPr>
        <w:t xml:space="preserve"> </w:t>
      </w:r>
      <w:r w:rsidR="00A270CA" w:rsidRPr="000912C8">
        <w:rPr>
          <w:rFonts w:ascii="Arial" w:hAnsi="Arial" w:cs="Arial"/>
          <w:color w:val="000000" w:themeColor="text1"/>
          <w:kern w:val="2"/>
          <w:sz w:val="19"/>
          <w:szCs w:val="19"/>
        </w:rPr>
        <w:t>purchase</w:t>
      </w:r>
      <w:r w:rsidR="0016354C" w:rsidRPr="000912C8">
        <w:rPr>
          <w:rFonts w:ascii="Arial" w:hAnsi="Arial" w:cs="Arial"/>
          <w:color w:val="000000" w:themeColor="text1"/>
          <w:kern w:val="2"/>
          <w:sz w:val="19"/>
          <w:szCs w:val="19"/>
        </w:rPr>
        <w:t xml:space="preserve"> and</w:t>
      </w:r>
      <w:r w:rsidRPr="000912C8">
        <w:rPr>
          <w:rFonts w:ascii="Arial" w:hAnsi="Arial" w:cs="Arial"/>
          <w:color w:val="000000" w:themeColor="text1"/>
          <w:kern w:val="2"/>
          <w:sz w:val="19"/>
          <w:szCs w:val="19"/>
        </w:rPr>
        <w:t xml:space="preserve"> use of </w:t>
      </w:r>
      <w:r w:rsidR="00287F7F" w:rsidRPr="000912C8">
        <w:rPr>
          <w:rFonts w:ascii="Arial" w:hAnsi="Arial" w:cs="Arial"/>
          <w:color w:val="000000" w:themeColor="text1"/>
          <w:kern w:val="2"/>
          <w:sz w:val="19"/>
          <w:szCs w:val="19"/>
        </w:rPr>
        <w:t xml:space="preserve">the </w:t>
      </w:r>
      <w:r w:rsidR="00EE0BB6" w:rsidRPr="000912C8">
        <w:rPr>
          <w:rFonts w:ascii="Arial" w:hAnsi="Arial" w:cs="Arial"/>
          <w:color w:val="000000" w:themeColor="text1"/>
          <w:kern w:val="2"/>
          <w:sz w:val="19"/>
          <w:szCs w:val="19"/>
        </w:rPr>
        <w:t xml:space="preserve">Axon </w:t>
      </w:r>
      <w:r w:rsidR="00055A28" w:rsidRPr="000912C8">
        <w:rPr>
          <w:rFonts w:ascii="Arial" w:hAnsi="Arial" w:cs="Arial"/>
          <w:color w:val="000000" w:themeColor="text1"/>
          <w:kern w:val="2"/>
          <w:sz w:val="19"/>
          <w:szCs w:val="19"/>
        </w:rPr>
        <w:t>D</w:t>
      </w:r>
      <w:r w:rsidR="00863979" w:rsidRPr="000912C8">
        <w:rPr>
          <w:rFonts w:ascii="Arial" w:hAnsi="Arial" w:cs="Arial"/>
          <w:color w:val="000000" w:themeColor="text1"/>
          <w:kern w:val="2"/>
          <w:sz w:val="19"/>
          <w:szCs w:val="19"/>
        </w:rPr>
        <w:t>evice</w:t>
      </w:r>
      <w:r w:rsidRPr="000912C8">
        <w:rPr>
          <w:rFonts w:ascii="Arial" w:hAnsi="Arial" w:cs="Arial"/>
          <w:color w:val="000000" w:themeColor="text1"/>
          <w:kern w:val="2"/>
          <w:sz w:val="19"/>
          <w:szCs w:val="19"/>
        </w:rPr>
        <w:t>s</w:t>
      </w:r>
      <w:r w:rsidR="00A270CA" w:rsidRPr="000912C8">
        <w:rPr>
          <w:rFonts w:ascii="Arial" w:hAnsi="Arial" w:cs="Arial"/>
          <w:color w:val="000000" w:themeColor="text1"/>
          <w:kern w:val="2"/>
          <w:sz w:val="19"/>
          <w:szCs w:val="19"/>
        </w:rPr>
        <w:t xml:space="preserve"> and </w:t>
      </w:r>
      <w:r w:rsidR="00055A28" w:rsidRPr="000912C8">
        <w:rPr>
          <w:rFonts w:ascii="Arial" w:hAnsi="Arial" w:cs="Arial"/>
          <w:color w:val="000000" w:themeColor="text1"/>
          <w:kern w:val="2"/>
          <w:sz w:val="19"/>
          <w:szCs w:val="19"/>
        </w:rPr>
        <w:t>S</w:t>
      </w:r>
      <w:r w:rsidR="00F646DF" w:rsidRPr="000912C8">
        <w:rPr>
          <w:rFonts w:ascii="Arial" w:hAnsi="Arial" w:cs="Arial"/>
          <w:color w:val="000000" w:themeColor="text1"/>
          <w:kern w:val="2"/>
          <w:sz w:val="19"/>
          <w:szCs w:val="19"/>
        </w:rPr>
        <w:t>e</w:t>
      </w:r>
      <w:r w:rsidR="00A270CA" w:rsidRPr="000912C8">
        <w:rPr>
          <w:rFonts w:ascii="Arial" w:hAnsi="Arial" w:cs="Arial"/>
          <w:color w:val="000000" w:themeColor="text1"/>
          <w:kern w:val="2"/>
          <w:sz w:val="19"/>
          <w:szCs w:val="19"/>
        </w:rPr>
        <w:t>rvices</w:t>
      </w:r>
      <w:r w:rsidRPr="000912C8">
        <w:rPr>
          <w:rFonts w:ascii="Arial" w:hAnsi="Arial" w:cs="Arial"/>
          <w:color w:val="000000" w:themeColor="text1"/>
          <w:kern w:val="2"/>
          <w:sz w:val="19"/>
          <w:szCs w:val="19"/>
        </w:rPr>
        <w:t xml:space="preserve"> </w:t>
      </w:r>
      <w:r w:rsidR="006B6B98" w:rsidRPr="000912C8">
        <w:rPr>
          <w:rFonts w:ascii="Arial" w:hAnsi="Arial" w:cs="Arial"/>
          <w:color w:val="000000" w:themeColor="text1"/>
          <w:kern w:val="2"/>
          <w:sz w:val="19"/>
          <w:szCs w:val="19"/>
        </w:rPr>
        <w:t xml:space="preserve">detailed in </w:t>
      </w:r>
      <w:r w:rsidR="007E2780" w:rsidRPr="000912C8">
        <w:rPr>
          <w:rFonts w:ascii="Arial" w:hAnsi="Arial" w:cs="Arial"/>
          <w:color w:val="000000" w:themeColor="text1"/>
          <w:kern w:val="2"/>
          <w:sz w:val="19"/>
          <w:szCs w:val="19"/>
        </w:rPr>
        <w:t xml:space="preserve">the </w:t>
      </w:r>
      <w:r w:rsidR="006B6B98" w:rsidRPr="000912C8">
        <w:rPr>
          <w:rFonts w:ascii="Arial" w:hAnsi="Arial" w:cs="Arial"/>
          <w:color w:val="000000" w:themeColor="text1"/>
          <w:kern w:val="2"/>
          <w:sz w:val="19"/>
          <w:szCs w:val="19"/>
        </w:rPr>
        <w:t xml:space="preserve">Quote </w:t>
      </w:r>
      <w:r w:rsidR="007E2780" w:rsidRPr="000912C8">
        <w:rPr>
          <w:rFonts w:ascii="Arial" w:hAnsi="Arial" w:cs="Arial"/>
          <w:color w:val="000000" w:themeColor="text1"/>
          <w:kern w:val="2"/>
          <w:sz w:val="19"/>
          <w:szCs w:val="19"/>
        </w:rPr>
        <w:t xml:space="preserve">Appendix </w:t>
      </w:r>
      <w:r w:rsidR="001E2B60" w:rsidRPr="000912C8">
        <w:rPr>
          <w:rFonts w:ascii="Arial" w:hAnsi="Arial" w:cs="Arial"/>
          <w:color w:val="000000" w:themeColor="text1"/>
          <w:kern w:val="2"/>
          <w:sz w:val="19"/>
          <w:szCs w:val="19"/>
        </w:rPr>
        <w:t>(</w:t>
      </w:r>
      <w:r w:rsidR="0032691A" w:rsidRPr="000912C8">
        <w:rPr>
          <w:rFonts w:ascii="Arial" w:hAnsi="Arial" w:cs="Arial"/>
          <w:color w:val="000000" w:themeColor="text1"/>
          <w:kern w:val="2"/>
          <w:sz w:val="19"/>
          <w:szCs w:val="19"/>
        </w:rPr>
        <w:t>“</w:t>
      </w:r>
      <w:r w:rsidR="001E2B60" w:rsidRPr="0E481F3F">
        <w:rPr>
          <w:rFonts w:ascii="Arial" w:hAnsi="Arial" w:cs="Arial"/>
          <w:b/>
          <w:color w:val="000000" w:themeColor="text1"/>
          <w:kern w:val="2"/>
          <w:sz w:val="19"/>
          <w:szCs w:val="19"/>
        </w:rPr>
        <w:t>Quote</w:t>
      </w:r>
      <w:r w:rsidR="0032691A" w:rsidRPr="000912C8">
        <w:rPr>
          <w:rFonts w:ascii="Arial" w:hAnsi="Arial" w:cs="Arial"/>
          <w:color w:val="000000" w:themeColor="text1"/>
          <w:kern w:val="2"/>
          <w:sz w:val="19"/>
          <w:szCs w:val="19"/>
        </w:rPr>
        <w:t>”</w:t>
      </w:r>
      <w:r w:rsidR="001E2B60" w:rsidRPr="000912C8">
        <w:rPr>
          <w:rFonts w:ascii="Arial" w:hAnsi="Arial" w:cs="Arial"/>
          <w:color w:val="000000" w:themeColor="text1"/>
          <w:kern w:val="2"/>
          <w:sz w:val="19"/>
          <w:szCs w:val="19"/>
        </w:rPr>
        <w:t>)</w:t>
      </w:r>
      <w:r w:rsidR="00463BAA" w:rsidRPr="000912C8">
        <w:rPr>
          <w:rFonts w:ascii="Arial" w:hAnsi="Arial" w:cs="Arial"/>
          <w:color w:val="000000" w:themeColor="text1"/>
          <w:kern w:val="2"/>
          <w:sz w:val="19"/>
          <w:szCs w:val="19"/>
        </w:rPr>
        <w:t xml:space="preserve">. </w:t>
      </w:r>
      <w:r w:rsidR="00D42922" w:rsidRPr="000912C8">
        <w:rPr>
          <w:rFonts w:ascii="Arial" w:hAnsi="Arial" w:cs="Arial"/>
          <w:color w:val="000000" w:themeColor="text1"/>
          <w:kern w:val="2"/>
          <w:sz w:val="19"/>
          <w:szCs w:val="19"/>
        </w:rPr>
        <w:t xml:space="preserve">It is the intent of the Parties that this Agreement act as a master agreement governing all subsequent purchases by </w:t>
      </w:r>
      <w:r w:rsidR="00655FCC">
        <w:rPr>
          <w:rFonts w:ascii="Arial" w:hAnsi="Arial" w:cs="Arial"/>
          <w:color w:val="000000" w:themeColor="text1"/>
          <w:sz w:val="20"/>
          <w:szCs w:val="20"/>
        </w:rPr>
        <w:t>Customer</w:t>
      </w:r>
      <w:r w:rsidR="00D42922" w:rsidRPr="000912C8">
        <w:rPr>
          <w:rFonts w:ascii="Arial" w:hAnsi="Arial" w:cs="Arial"/>
          <w:color w:val="000000" w:themeColor="text1"/>
          <w:kern w:val="2"/>
          <w:sz w:val="19"/>
          <w:szCs w:val="19"/>
        </w:rPr>
        <w:t xml:space="preserve"> </w:t>
      </w:r>
      <w:r w:rsidR="00131B56" w:rsidRPr="000912C8">
        <w:rPr>
          <w:rFonts w:ascii="Arial" w:hAnsi="Arial" w:cs="Arial"/>
          <w:color w:val="000000" w:themeColor="text1"/>
          <w:kern w:val="2"/>
          <w:sz w:val="19"/>
          <w:szCs w:val="19"/>
        </w:rPr>
        <w:t xml:space="preserve">for the same </w:t>
      </w:r>
      <w:r w:rsidR="00D42922" w:rsidRPr="000912C8">
        <w:rPr>
          <w:rFonts w:ascii="Arial" w:hAnsi="Arial" w:cs="Arial"/>
          <w:color w:val="000000" w:themeColor="text1"/>
          <w:kern w:val="2"/>
          <w:sz w:val="19"/>
          <w:szCs w:val="19"/>
        </w:rPr>
        <w:t xml:space="preserve">Axon </w:t>
      </w:r>
      <w:r w:rsidR="275C82BB" w:rsidRPr="000912C8">
        <w:rPr>
          <w:rFonts w:ascii="Arial" w:hAnsi="Arial" w:cs="Arial"/>
          <w:color w:val="000000" w:themeColor="text1"/>
          <w:kern w:val="2"/>
          <w:sz w:val="19"/>
          <w:szCs w:val="19"/>
        </w:rPr>
        <w:t xml:space="preserve">Devices </w:t>
      </w:r>
      <w:r w:rsidR="00D42922" w:rsidRPr="000912C8">
        <w:rPr>
          <w:rFonts w:ascii="Arial" w:hAnsi="Arial" w:cs="Arial"/>
          <w:color w:val="000000" w:themeColor="text1"/>
          <w:kern w:val="2"/>
          <w:sz w:val="19"/>
          <w:szCs w:val="19"/>
        </w:rPr>
        <w:t xml:space="preserve">and </w:t>
      </w:r>
      <w:r w:rsidR="559035E8" w:rsidRPr="000912C8">
        <w:rPr>
          <w:rFonts w:ascii="Arial" w:hAnsi="Arial" w:cs="Arial"/>
          <w:color w:val="000000" w:themeColor="text1"/>
          <w:kern w:val="2"/>
          <w:sz w:val="19"/>
          <w:szCs w:val="19"/>
        </w:rPr>
        <w:t>Services</w:t>
      </w:r>
      <w:r w:rsidR="00131B56" w:rsidRPr="000912C8">
        <w:rPr>
          <w:rFonts w:ascii="Arial" w:hAnsi="Arial" w:cs="Arial"/>
          <w:color w:val="000000" w:themeColor="text1"/>
          <w:kern w:val="2"/>
          <w:sz w:val="19"/>
          <w:szCs w:val="19"/>
        </w:rPr>
        <w:t xml:space="preserve"> in the Quote, and a</w:t>
      </w:r>
      <w:r w:rsidR="00D42922" w:rsidRPr="000912C8">
        <w:rPr>
          <w:rFonts w:ascii="Arial" w:hAnsi="Arial" w:cs="Arial"/>
          <w:color w:val="000000" w:themeColor="text1"/>
          <w:kern w:val="2"/>
          <w:sz w:val="19"/>
          <w:szCs w:val="19"/>
        </w:rPr>
        <w:t xml:space="preserve">ll </w:t>
      </w:r>
      <w:r w:rsidR="00131B56" w:rsidRPr="000912C8">
        <w:rPr>
          <w:rFonts w:ascii="Arial" w:hAnsi="Arial" w:cs="Arial"/>
          <w:color w:val="000000" w:themeColor="text1"/>
          <w:kern w:val="2"/>
          <w:sz w:val="19"/>
          <w:szCs w:val="19"/>
        </w:rPr>
        <w:t xml:space="preserve">such </w:t>
      </w:r>
      <w:r w:rsidR="00D42922" w:rsidRPr="000912C8">
        <w:rPr>
          <w:rFonts w:ascii="Arial" w:hAnsi="Arial" w:cs="Arial"/>
          <w:color w:val="000000" w:themeColor="text1"/>
          <w:kern w:val="2"/>
          <w:sz w:val="19"/>
          <w:szCs w:val="19"/>
        </w:rPr>
        <w:t xml:space="preserve">subsequent quotes accepted by </w:t>
      </w:r>
      <w:r w:rsidR="00655FCC">
        <w:rPr>
          <w:rFonts w:ascii="Arial" w:hAnsi="Arial" w:cs="Arial"/>
          <w:color w:val="000000" w:themeColor="text1"/>
          <w:sz w:val="20"/>
          <w:szCs w:val="20"/>
        </w:rPr>
        <w:t>Customer</w:t>
      </w:r>
      <w:r w:rsidR="00D42922" w:rsidRPr="000912C8">
        <w:rPr>
          <w:rFonts w:ascii="Arial" w:hAnsi="Arial" w:cs="Arial"/>
          <w:color w:val="000000" w:themeColor="text1"/>
          <w:kern w:val="2"/>
          <w:sz w:val="19"/>
          <w:szCs w:val="19"/>
        </w:rPr>
        <w:t xml:space="preserve"> shall be also incorporated </w:t>
      </w:r>
      <w:r w:rsidR="00131B56" w:rsidRPr="000912C8">
        <w:rPr>
          <w:rFonts w:ascii="Arial" w:hAnsi="Arial" w:cs="Arial"/>
          <w:color w:val="000000" w:themeColor="text1"/>
          <w:kern w:val="2"/>
          <w:sz w:val="19"/>
          <w:szCs w:val="19"/>
        </w:rPr>
        <w:t xml:space="preserve">into this Agreement </w:t>
      </w:r>
      <w:r w:rsidR="00D42922" w:rsidRPr="000912C8">
        <w:rPr>
          <w:rFonts w:ascii="Arial" w:hAnsi="Arial" w:cs="Arial"/>
          <w:color w:val="000000" w:themeColor="text1"/>
          <w:kern w:val="2"/>
          <w:sz w:val="19"/>
          <w:szCs w:val="19"/>
        </w:rPr>
        <w:t xml:space="preserve">by reference as a Quote. </w:t>
      </w:r>
      <w:r w:rsidR="00D85612" w:rsidRPr="000912C8">
        <w:rPr>
          <w:rFonts w:ascii="Arial" w:hAnsi="Arial" w:cs="Arial"/>
          <w:color w:val="000000" w:themeColor="text1"/>
          <w:kern w:val="2"/>
          <w:sz w:val="19"/>
          <w:szCs w:val="19"/>
        </w:rPr>
        <w:t>T</w:t>
      </w:r>
      <w:r w:rsidR="00FB2614" w:rsidRPr="000912C8">
        <w:rPr>
          <w:rFonts w:ascii="Arial" w:hAnsi="Arial" w:cs="Arial"/>
          <w:color w:val="000000" w:themeColor="text1"/>
          <w:kern w:val="2"/>
          <w:sz w:val="19"/>
          <w:szCs w:val="19"/>
        </w:rPr>
        <w:t xml:space="preserve">he </w:t>
      </w:r>
      <w:r w:rsidR="00307934" w:rsidRPr="000912C8">
        <w:rPr>
          <w:rFonts w:ascii="Arial" w:hAnsi="Arial" w:cs="Arial"/>
          <w:color w:val="000000" w:themeColor="text1"/>
          <w:kern w:val="2"/>
          <w:sz w:val="19"/>
          <w:szCs w:val="19"/>
        </w:rPr>
        <w:t>P</w:t>
      </w:r>
      <w:r w:rsidR="00FB2614" w:rsidRPr="000912C8">
        <w:rPr>
          <w:rFonts w:ascii="Arial" w:hAnsi="Arial" w:cs="Arial"/>
          <w:color w:val="000000" w:themeColor="text1"/>
          <w:kern w:val="2"/>
          <w:sz w:val="19"/>
          <w:szCs w:val="19"/>
        </w:rPr>
        <w:t>arties</w:t>
      </w:r>
      <w:r w:rsidR="00FB2614" w:rsidRPr="36A4A382">
        <w:rPr>
          <w:rFonts w:ascii="Arial" w:hAnsi="Arial" w:cs="Arial"/>
          <w:color w:val="000000" w:themeColor="text1"/>
          <w:sz w:val="20"/>
          <w:szCs w:val="20"/>
        </w:rPr>
        <w:t xml:space="preserve"> </w:t>
      </w:r>
      <w:r w:rsidR="00D85612" w:rsidRPr="36A4A382">
        <w:rPr>
          <w:rFonts w:ascii="Arial" w:hAnsi="Arial" w:cs="Arial"/>
          <w:color w:val="000000" w:themeColor="text1"/>
          <w:sz w:val="20"/>
          <w:szCs w:val="20"/>
        </w:rPr>
        <w:t>therefore</w:t>
      </w:r>
      <w:r w:rsidR="00D85612" w:rsidRPr="000912C8">
        <w:rPr>
          <w:rFonts w:ascii="Arial" w:hAnsi="Arial" w:cs="Arial"/>
          <w:color w:val="000000" w:themeColor="text1"/>
          <w:kern w:val="2"/>
          <w:sz w:val="19"/>
          <w:szCs w:val="19"/>
        </w:rPr>
        <w:t xml:space="preserve"> </w:t>
      </w:r>
      <w:r w:rsidR="00FB2614" w:rsidRPr="000912C8">
        <w:rPr>
          <w:rFonts w:ascii="Arial" w:hAnsi="Arial" w:cs="Arial"/>
          <w:color w:val="000000" w:themeColor="text1"/>
          <w:kern w:val="2"/>
          <w:sz w:val="19"/>
          <w:szCs w:val="19"/>
        </w:rPr>
        <w:t xml:space="preserve">agree as follows: </w:t>
      </w:r>
    </w:p>
    <w:p w14:paraId="00491E8E" w14:textId="74D58C24" w:rsidR="00907C39" w:rsidRPr="000912C8" w:rsidRDefault="00907C39" w:rsidP="00B5598E">
      <w:pPr>
        <w:pStyle w:val="ListParagraph"/>
        <w:numPr>
          <w:ilvl w:val="0"/>
          <w:numId w:val="19"/>
        </w:numPr>
        <w:spacing w:after="120"/>
        <w:ind w:left="360"/>
        <w:jc w:val="both"/>
        <w:rPr>
          <w:rFonts w:ascii="Arial" w:hAnsi="Arial" w:cs="Arial"/>
          <w:kern w:val="2"/>
          <w:sz w:val="19"/>
          <w:szCs w:val="19"/>
        </w:rPr>
      </w:pPr>
      <w:bookmarkStart w:id="1" w:name="_Toc435193858"/>
      <w:bookmarkStart w:id="2" w:name="_Toc435193907"/>
      <w:bookmarkStart w:id="3" w:name="_Toc435194231"/>
      <w:bookmarkStart w:id="4" w:name="_Toc435194707"/>
      <w:r w:rsidRPr="000912C8">
        <w:rPr>
          <w:rFonts w:ascii="Arial" w:hAnsi="Arial" w:cs="Arial"/>
          <w:b/>
          <w:kern w:val="2"/>
          <w:sz w:val="19"/>
          <w:szCs w:val="19"/>
          <w:u w:val="single"/>
        </w:rPr>
        <w:t>Definitions</w:t>
      </w:r>
      <w:bookmarkEnd w:id="1"/>
      <w:bookmarkEnd w:id="2"/>
      <w:bookmarkEnd w:id="3"/>
      <w:bookmarkEnd w:id="4"/>
      <w:r w:rsidR="00EC2E4A" w:rsidRPr="000912C8">
        <w:rPr>
          <w:rFonts w:ascii="Arial" w:hAnsi="Arial" w:cs="Arial"/>
          <w:kern w:val="2"/>
          <w:sz w:val="19"/>
          <w:szCs w:val="19"/>
        </w:rPr>
        <w:t>.</w:t>
      </w:r>
    </w:p>
    <w:p w14:paraId="600C1606" w14:textId="71A13740" w:rsidR="006439B6" w:rsidRPr="000912C8" w:rsidRDefault="006439B6" w:rsidP="00B5598E">
      <w:pPr>
        <w:pStyle w:val="ListParagraph"/>
        <w:numPr>
          <w:ilvl w:val="1"/>
          <w:numId w:val="19"/>
        </w:numPr>
        <w:spacing w:after="120"/>
        <w:ind w:left="900" w:hanging="540"/>
        <w:jc w:val="both"/>
        <w:rPr>
          <w:rFonts w:ascii="Arial" w:hAnsi="Arial" w:cs="Arial"/>
          <w:kern w:val="2"/>
          <w:sz w:val="19"/>
          <w:szCs w:val="19"/>
        </w:rPr>
      </w:pPr>
      <w:r w:rsidRPr="000912C8">
        <w:rPr>
          <w:rFonts w:ascii="Arial" w:hAnsi="Arial" w:cs="Arial"/>
          <w:kern w:val="2"/>
          <w:sz w:val="19"/>
          <w:szCs w:val="19"/>
        </w:rPr>
        <w:t>“</w:t>
      </w:r>
      <w:r w:rsidR="00294810" w:rsidRPr="002A4F95">
        <w:rPr>
          <w:rFonts w:ascii="Arial" w:hAnsi="Arial" w:cs="Arial"/>
          <w:b/>
          <w:kern w:val="2"/>
          <w:sz w:val="19"/>
          <w:szCs w:val="19"/>
        </w:rPr>
        <w:t xml:space="preserve">Axon </w:t>
      </w:r>
      <w:r w:rsidR="00055580" w:rsidRPr="002A4F95">
        <w:rPr>
          <w:rFonts w:ascii="Arial" w:hAnsi="Arial" w:cs="Arial"/>
          <w:b/>
          <w:kern w:val="2"/>
          <w:sz w:val="19"/>
          <w:szCs w:val="19"/>
        </w:rPr>
        <w:t>Cloud Services</w:t>
      </w:r>
      <w:r w:rsidRPr="000912C8">
        <w:rPr>
          <w:rFonts w:ascii="Arial" w:hAnsi="Arial" w:cs="Arial"/>
          <w:kern w:val="2"/>
          <w:sz w:val="19"/>
          <w:szCs w:val="19"/>
        </w:rPr>
        <w:t>”</w:t>
      </w:r>
      <w:r w:rsidR="00E56DC8" w:rsidRPr="000912C8">
        <w:rPr>
          <w:rFonts w:ascii="Arial" w:hAnsi="Arial" w:cs="Arial"/>
          <w:kern w:val="2"/>
          <w:sz w:val="19"/>
          <w:szCs w:val="19"/>
        </w:rPr>
        <w:t xml:space="preserve"> means Axon’s web services for </w:t>
      </w:r>
      <w:r w:rsidR="00622513" w:rsidRPr="000912C8">
        <w:rPr>
          <w:rFonts w:ascii="Arial" w:hAnsi="Arial" w:cs="Arial"/>
          <w:kern w:val="2"/>
          <w:sz w:val="19"/>
          <w:szCs w:val="19"/>
        </w:rPr>
        <w:t>Axon Evidence</w:t>
      </w:r>
      <w:r w:rsidR="00E56DC8" w:rsidRPr="000912C8">
        <w:rPr>
          <w:rFonts w:ascii="Arial" w:hAnsi="Arial" w:cs="Arial"/>
          <w:kern w:val="2"/>
          <w:sz w:val="19"/>
          <w:szCs w:val="19"/>
        </w:rPr>
        <w:t>,</w:t>
      </w:r>
      <w:r w:rsidR="00055580" w:rsidRPr="000912C8">
        <w:rPr>
          <w:rFonts w:ascii="Arial" w:hAnsi="Arial" w:cs="Arial"/>
          <w:kern w:val="2"/>
          <w:sz w:val="19"/>
          <w:szCs w:val="19"/>
        </w:rPr>
        <w:t xml:space="preserve"> Axon Records, Axon Dispatch,</w:t>
      </w:r>
      <w:r w:rsidR="00E56DC8" w:rsidRPr="000912C8">
        <w:rPr>
          <w:rFonts w:ascii="Arial" w:hAnsi="Arial" w:cs="Arial"/>
          <w:kern w:val="2"/>
          <w:sz w:val="19"/>
          <w:szCs w:val="19"/>
        </w:rPr>
        <w:t xml:space="preserve"> and interactions between </w:t>
      </w:r>
      <w:r w:rsidR="00C44060" w:rsidRPr="000912C8">
        <w:rPr>
          <w:rFonts w:ascii="Arial" w:hAnsi="Arial" w:cs="Arial"/>
          <w:kern w:val="2"/>
          <w:sz w:val="19"/>
          <w:szCs w:val="19"/>
        </w:rPr>
        <w:t xml:space="preserve">Axon </w:t>
      </w:r>
      <w:r w:rsidR="00E56DC8" w:rsidRPr="000912C8">
        <w:rPr>
          <w:rFonts w:ascii="Arial" w:hAnsi="Arial" w:cs="Arial"/>
          <w:kern w:val="2"/>
          <w:sz w:val="19"/>
          <w:szCs w:val="19"/>
        </w:rPr>
        <w:t>Evidenc</w:t>
      </w:r>
      <w:r w:rsidR="00184E73" w:rsidRPr="000912C8">
        <w:rPr>
          <w:rFonts w:ascii="Arial" w:hAnsi="Arial" w:cs="Arial"/>
          <w:kern w:val="2"/>
          <w:sz w:val="19"/>
          <w:szCs w:val="19"/>
        </w:rPr>
        <w:t>e and Axon Devices or Axon c</w:t>
      </w:r>
      <w:r w:rsidR="00E56DC8" w:rsidRPr="000912C8">
        <w:rPr>
          <w:rFonts w:ascii="Arial" w:hAnsi="Arial" w:cs="Arial"/>
          <w:kern w:val="2"/>
          <w:sz w:val="19"/>
          <w:szCs w:val="19"/>
        </w:rPr>
        <w:t xml:space="preserve">lient </w:t>
      </w:r>
      <w:r w:rsidR="00184E73" w:rsidRPr="000912C8">
        <w:rPr>
          <w:rFonts w:ascii="Arial" w:hAnsi="Arial" w:cs="Arial"/>
          <w:kern w:val="2"/>
          <w:sz w:val="19"/>
          <w:szCs w:val="19"/>
        </w:rPr>
        <w:t>software</w:t>
      </w:r>
      <w:r w:rsidR="00BF5DAB" w:rsidRPr="000912C8">
        <w:rPr>
          <w:rFonts w:ascii="Arial" w:hAnsi="Arial" w:cs="Arial"/>
          <w:kern w:val="2"/>
          <w:sz w:val="19"/>
          <w:szCs w:val="19"/>
        </w:rPr>
        <w:t xml:space="preserve">. </w:t>
      </w:r>
      <w:r w:rsidR="007E5A22" w:rsidRPr="000912C8">
        <w:rPr>
          <w:rFonts w:ascii="Arial" w:hAnsi="Arial" w:cs="Arial"/>
          <w:kern w:val="2"/>
          <w:sz w:val="19"/>
          <w:szCs w:val="19"/>
        </w:rPr>
        <w:t>Axon Cloud Service</w:t>
      </w:r>
      <w:r w:rsidR="00BF5DAB" w:rsidRPr="000912C8">
        <w:rPr>
          <w:rFonts w:ascii="Arial" w:hAnsi="Arial" w:cs="Arial"/>
          <w:kern w:val="2"/>
          <w:sz w:val="19"/>
          <w:szCs w:val="19"/>
        </w:rPr>
        <w:t xml:space="preserve"> </w:t>
      </w:r>
      <w:r w:rsidR="00184E73" w:rsidRPr="000912C8">
        <w:rPr>
          <w:rFonts w:ascii="Arial" w:hAnsi="Arial" w:cs="Arial"/>
          <w:kern w:val="2"/>
          <w:sz w:val="19"/>
          <w:szCs w:val="19"/>
        </w:rPr>
        <w:t>excludes</w:t>
      </w:r>
      <w:r w:rsidR="007E5A22" w:rsidRPr="000912C8">
        <w:rPr>
          <w:rFonts w:ascii="Arial" w:hAnsi="Arial" w:cs="Arial"/>
          <w:kern w:val="2"/>
          <w:sz w:val="19"/>
          <w:szCs w:val="19"/>
        </w:rPr>
        <w:t xml:space="preserve"> </w:t>
      </w:r>
      <w:r w:rsidR="00BF5DAB" w:rsidRPr="000912C8">
        <w:rPr>
          <w:rFonts w:ascii="Arial" w:hAnsi="Arial" w:cs="Arial"/>
          <w:kern w:val="2"/>
          <w:sz w:val="19"/>
          <w:szCs w:val="19"/>
        </w:rPr>
        <w:t>third-party a</w:t>
      </w:r>
      <w:r w:rsidR="00E56DC8" w:rsidRPr="000912C8">
        <w:rPr>
          <w:rFonts w:ascii="Arial" w:hAnsi="Arial" w:cs="Arial"/>
          <w:kern w:val="2"/>
          <w:sz w:val="19"/>
          <w:szCs w:val="19"/>
        </w:rPr>
        <w:t xml:space="preserve">pplications, hardware warranties, </w:t>
      </w:r>
      <w:r w:rsidR="007E5A22" w:rsidRPr="000912C8">
        <w:rPr>
          <w:rFonts w:ascii="Arial" w:hAnsi="Arial" w:cs="Arial"/>
          <w:kern w:val="2"/>
          <w:sz w:val="19"/>
          <w:szCs w:val="19"/>
        </w:rPr>
        <w:t>and</w:t>
      </w:r>
      <w:r w:rsidR="00E56DC8" w:rsidRPr="000912C8">
        <w:rPr>
          <w:rFonts w:ascii="Arial" w:hAnsi="Arial" w:cs="Arial"/>
          <w:kern w:val="2"/>
          <w:sz w:val="19"/>
          <w:szCs w:val="19"/>
        </w:rPr>
        <w:t xml:space="preserve"> my.evidence.com</w:t>
      </w:r>
      <w:r w:rsidR="008A1A06" w:rsidRPr="000912C8">
        <w:rPr>
          <w:rFonts w:ascii="Arial" w:hAnsi="Arial" w:cs="Arial"/>
          <w:kern w:val="2"/>
          <w:sz w:val="19"/>
          <w:szCs w:val="19"/>
        </w:rPr>
        <w:t>.</w:t>
      </w:r>
    </w:p>
    <w:p w14:paraId="2AA14CB5" w14:textId="01182C57" w:rsidR="00607D7A" w:rsidRPr="000912C8" w:rsidRDefault="00AE0B3A" w:rsidP="00B5598E">
      <w:pPr>
        <w:pStyle w:val="TINormal"/>
        <w:numPr>
          <w:ilvl w:val="1"/>
          <w:numId w:val="19"/>
        </w:numPr>
        <w:ind w:left="900" w:hanging="540"/>
      </w:pPr>
      <w:r w:rsidRPr="00D1127B">
        <w:t>“</w:t>
      </w:r>
      <w:r w:rsidR="00D15A32" w:rsidRPr="00D1127B">
        <w:rPr>
          <w:b/>
        </w:rPr>
        <w:t>Axon</w:t>
      </w:r>
      <w:r w:rsidR="00D15A32" w:rsidRPr="002A4F95">
        <w:rPr>
          <w:b/>
        </w:rPr>
        <w:t xml:space="preserve"> </w:t>
      </w:r>
      <w:r w:rsidR="00863979" w:rsidRPr="00D1127B">
        <w:rPr>
          <w:b/>
        </w:rPr>
        <w:t>Device</w:t>
      </w:r>
      <w:r w:rsidRPr="00D1127B">
        <w:t>”</w:t>
      </w:r>
      <w:r w:rsidRPr="000912C8">
        <w:t xml:space="preserve"> </w:t>
      </w:r>
      <w:r w:rsidRPr="00D1127B">
        <w:t>mean</w:t>
      </w:r>
      <w:r w:rsidR="008C00AD" w:rsidRPr="00D1127B">
        <w:t>s</w:t>
      </w:r>
      <w:r w:rsidRPr="00D1127B">
        <w:t xml:space="preserve"> all </w:t>
      </w:r>
      <w:r w:rsidR="00945FE2" w:rsidRPr="00D1127B">
        <w:t>hardware</w:t>
      </w:r>
      <w:r w:rsidRPr="00D1127B">
        <w:t xml:space="preserve"> provided by </w:t>
      </w:r>
      <w:r w:rsidR="00846C9D" w:rsidRPr="00D1127B">
        <w:t xml:space="preserve">Axon </w:t>
      </w:r>
      <w:r w:rsidRPr="00D1127B">
        <w:t>under this Agreement.</w:t>
      </w:r>
      <w:r w:rsidR="00B00A7C" w:rsidRPr="00D1127B">
        <w:t xml:space="preserve"> </w:t>
      </w:r>
    </w:p>
    <w:p w14:paraId="2538987A" w14:textId="7CB685AE" w:rsidR="00044809" w:rsidRPr="00E54F0C" w:rsidRDefault="00044809" w:rsidP="00E54F0C">
      <w:pPr>
        <w:pStyle w:val="TINormal"/>
        <w:numPr>
          <w:ilvl w:val="1"/>
          <w:numId w:val="19"/>
        </w:numPr>
        <w:ind w:left="900" w:hanging="540"/>
        <w:rPr>
          <w:sz w:val="20"/>
          <w:szCs w:val="20"/>
        </w:rPr>
      </w:pPr>
      <w:r w:rsidRPr="00F05780">
        <w:rPr>
          <w:b/>
          <w:bCs/>
        </w:rPr>
        <w:t>Confidential Information</w:t>
      </w:r>
      <w:r w:rsidRPr="00044809">
        <w:t xml:space="preserve">" means all confidential, non-public and proprietary information of </w:t>
      </w:r>
      <w:r>
        <w:t>d</w:t>
      </w:r>
      <w:r w:rsidRPr="00044809">
        <w:t xml:space="preserve">isclosing Party disclosed to </w:t>
      </w:r>
      <w:r>
        <w:t>r</w:t>
      </w:r>
      <w:r w:rsidRPr="00044809">
        <w:t xml:space="preserve">eceiving Party that: (a) </w:t>
      </w:r>
      <w:r>
        <w:t>d</w:t>
      </w:r>
      <w:r w:rsidRPr="00044809">
        <w:t xml:space="preserve">isclosing Party conspicuously marks as "confidential" at the time of disclosure; or (b) </w:t>
      </w:r>
      <w:r>
        <w:t>r</w:t>
      </w:r>
      <w:r w:rsidRPr="00044809">
        <w:t xml:space="preserve">eceiving Party knows, or reasonably should know, that such information of </w:t>
      </w:r>
      <w:r>
        <w:t>d</w:t>
      </w:r>
      <w:r w:rsidRPr="00044809">
        <w:t>isclosing Party is intended to be kept confidential based upon the circumstances under which disclosure was made. All Confidential Information is confidential, proprietary, or valuable trade secret information of</w:t>
      </w:r>
      <w:r>
        <w:t xml:space="preserve"> d</w:t>
      </w:r>
      <w:r w:rsidRPr="00044809">
        <w:t>isclosing Party. Confidential Information may be furnished in any tangible or intangible form, including, without limitation, writings, drawings, computer tapes and other electronic media, samples, and verbal communications.</w:t>
      </w:r>
    </w:p>
    <w:p w14:paraId="3010585F" w14:textId="5571F904" w:rsidR="00DD7369" w:rsidRPr="000912C8" w:rsidRDefault="00C07E18" w:rsidP="00B5598E">
      <w:pPr>
        <w:pStyle w:val="TINormal"/>
        <w:numPr>
          <w:ilvl w:val="1"/>
          <w:numId w:val="19"/>
        </w:numPr>
        <w:ind w:left="900" w:hanging="540"/>
      </w:pPr>
      <w:r>
        <w:t>“</w:t>
      </w:r>
      <w:r w:rsidR="00DD7369" w:rsidRPr="002A4F95">
        <w:rPr>
          <w:b/>
          <w:bCs/>
        </w:rPr>
        <w:t>Quote</w:t>
      </w:r>
      <w:r w:rsidR="00DD7369" w:rsidRPr="000912C8">
        <w:t xml:space="preserve">” means an offer to sell and is only valid for devices and services on the quote at the specified prices. Any terms within </w:t>
      </w:r>
      <w:r w:rsidR="00655FCC">
        <w:rPr>
          <w:sz w:val="20"/>
          <w:szCs w:val="20"/>
        </w:rPr>
        <w:t>Customer</w:t>
      </w:r>
      <w:r w:rsidR="009B7E13" w:rsidRPr="00DD3AC8">
        <w:rPr>
          <w:sz w:val="20"/>
          <w:szCs w:val="20"/>
        </w:rPr>
        <w:t>’s</w:t>
      </w:r>
      <w:r w:rsidR="00DD7369" w:rsidRPr="000912C8">
        <w:t xml:space="preserve"> purchase order in response to a Quote will be void. Orders are subject to prior credit approval. Changes in the deployment estimated ship date may change charges in the Quote. Shipping dates are estimates only. Axon is not responsible for typographical errors in any offer by Axon, and Axon reserves the right to cancel any orders resulting from such errors.  </w:t>
      </w:r>
    </w:p>
    <w:p w14:paraId="7E1B0C40" w14:textId="36D3F11B" w:rsidR="004E71A5" w:rsidRPr="00D1127B" w:rsidRDefault="00AE0B3A" w:rsidP="00B5598E">
      <w:pPr>
        <w:pStyle w:val="TINormal"/>
        <w:numPr>
          <w:ilvl w:val="1"/>
          <w:numId w:val="19"/>
        </w:numPr>
        <w:ind w:left="900" w:hanging="540"/>
      </w:pPr>
      <w:r w:rsidRPr="00D1127B">
        <w:t>“</w:t>
      </w:r>
      <w:r w:rsidRPr="00D1127B">
        <w:rPr>
          <w:b/>
        </w:rPr>
        <w:t>Services</w:t>
      </w:r>
      <w:r w:rsidRPr="00D1127B">
        <w:t xml:space="preserve">” means </w:t>
      </w:r>
      <w:r w:rsidR="00214EFA" w:rsidRPr="00D1127B">
        <w:t>all</w:t>
      </w:r>
      <w:r w:rsidRPr="00D1127B">
        <w:t xml:space="preserve"> services provided by </w:t>
      </w:r>
      <w:r w:rsidR="00846C9D" w:rsidRPr="00D1127B">
        <w:t>Axon</w:t>
      </w:r>
      <w:r w:rsidR="00846C9D" w:rsidRPr="00D1127B" w:rsidDel="00846C9D">
        <w:t xml:space="preserve"> </w:t>
      </w:r>
      <w:r w:rsidR="009E1E03" w:rsidRPr="00D1127B">
        <w:t>under</w:t>
      </w:r>
      <w:r w:rsidRPr="00D1127B">
        <w:t xml:space="preserve"> this Agreement</w:t>
      </w:r>
      <w:r w:rsidR="00BF5DAB" w:rsidRPr="00D1127B">
        <w:t xml:space="preserve">, including software, Axon </w:t>
      </w:r>
      <w:r w:rsidR="004441DE" w:rsidRPr="00D1127B">
        <w:t>Cloud Services</w:t>
      </w:r>
      <w:r w:rsidR="00BF5DAB" w:rsidRPr="00D1127B">
        <w:t>, and professional services</w:t>
      </w:r>
      <w:r w:rsidRPr="00D1127B">
        <w:t>.</w:t>
      </w:r>
    </w:p>
    <w:p w14:paraId="7E8A85F1" w14:textId="5E298AE1" w:rsidR="00C74A6B" w:rsidRPr="00D1127B" w:rsidRDefault="00C74A6B" w:rsidP="00B5598E">
      <w:pPr>
        <w:pStyle w:val="TINormal"/>
        <w:numPr>
          <w:ilvl w:val="0"/>
          <w:numId w:val="19"/>
        </w:numPr>
        <w:ind w:left="360"/>
      </w:pPr>
      <w:bookmarkStart w:id="5" w:name="_Toc435193855"/>
      <w:bookmarkStart w:id="6" w:name="_Toc435193904"/>
      <w:bookmarkStart w:id="7" w:name="_Toc435194228"/>
      <w:bookmarkStart w:id="8" w:name="_Toc435194704"/>
      <w:bookmarkStart w:id="9" w:name="_Hlk29802004"/>
      <w:r w:rsidRPr="000912C8">
        <w:rPr>
          <w:b/>
          <w:u w:val="single"/>
        </w:rPr>
        <w:t>Term</w:t>
      </w:r>
      <w:r w:rsidRPr="000912C8">
        <w:t>.</w:t>
      </w:r>
      <w:r w:rsidRPr="00D1127B">
        <w:t xml:space="preserve"> This Agreement begins on the Effective Date and continues </w:t>
      </w:r>
      <w:r w:rsidR="002A6898" w:rsidRPr="00D1127B">
        <w:t>until all subscriptions</w:t>
      </w:r>
      <w:r w:rsidR="00CA02AB" w:rsidRPr="00D1127B">
        <w:t xml:space="preserve"> hereunder have expired or have been terminated</w:t>
      </w:r>
      <w:r w:rsidRPr="00D1127B">
        <w:t xml:space="preserve"> (“</w:t>
      </w:r>
      <w:r w:rsidRPr="002A4F95">
        <w:rPr>
          <w:b/>
        </w:rPr>
        <w:t>Term</w:t>
      </w:r>
      <w:r w:rsidRPr="00D1127B">
        <w:t xml:space="preserve">”). </w:t>
      </w:r>
      <w:bookmarkEnd w:id="5"/>
      <w:bookmarkEnd w:id="6"/>
      <w:bookmarkEnd w:id="7"/>
      <w:bookmarkEnd w:id="8"/>
    </w:p>
    <w:p w14:paraId="60D7EC5A" w14:textId="02C087F2" w:rsidR="00ED1A10" w:rsidRPr="000912C8" w:rsidRDefault="00972CA4" w:rsidP="00B5598E">
      <w:pPr>
        <w:pStyle w:val="ListParagraph"/>
        <w:numPr>
          <w:ilvl w:val="1"/>
          <w:numId w:val="19"/>
        </w:numPr>
        <w:spacing w:after="120"/>
        <w:ind w:left="900" w:hanging="540"/>
        <w:jc w:val="both"/>
        <w:rPr>
          <w:rFonts w:ascii="Arial" w:hAnsi="Arial" w:cs="Arial"/>
          <w:kern w:val="2"/>
          <w:sz w:val="19"/>
          <w:szCs w:val="19"/>
        </w:rPr>
      </w:pPr>
      <w:r w:rsidRPr="000912C8">
        <w:rPr>
          <w:rFonts w:ascii="Arial" w:hAnsi="Arial" w:cs="Arial"/>
          <w:kern w:val="2"/>
          <w:sz w:val="19"/>
          <w:szCs w:val="19"/>
        </w:rPr>
        <w:t xml:space="preserve">All subscriptions including Axon Evidence, Axon Fleet, Officer Safety Plans, Technology Assurance Plans, and TASER 7 plans begin </w:t>
      </w:r>
      <w:r w:rsidR="009812A9" w:rsidRPr="000912C8">
        <w:rPr>
          <w:rFonts w:ascii="Arial" w:hAnsi="Arial" w:cs="Arial"/>
          <w:kern w:val="2"/>
          <w:sz w:val="19"/>
          <w:szCs w:val="19"/>
        </w:rPr>
        <w:t>on the date stated in the Quote</w:t>
      </w:r>
      <w:r w:rsidRPr="000912C8">
        <w:rPr>
          <w:rFonts w:ascii="Arial" w:hAnsi="Arial" w:cs="Arial"/>
          <w:kern w:val="2"/>
          <w:sz w:val="19"/>
          <w:szCs w:val="19"/>
        </w:rPr>
        <w:t xml:space="preserve">. </w:t>
      </w:r>
      <w:r w:rsidR="00233E88" w:rsidRPr="000912C8">
        <w:rPr>
          <w:rFonts w:ascii="Arial" w:hAnsi="Arial" w:cs="Arial"/>
          <w:kern w:val="2"/>
          <w:sz w:val="19"/>
          <w:szCs w:val="19"/>
        </w:rPr>
        <w:t xml:space="preserve">Each </w:t>
      </w:r>
      <w:r w:rsidR="00FD039B" w:rsidRPr="000912C8">
        <w:rPr>
          <w:rFonts w:ascii="Arial" w:hAnsi="Arial" w:cs="Arial"/>
          <w:kern w:val="2"/>
          <w:sz w:val="19"/>
          <w:szCs w:val="19"/>
        </w:rPr>
        <w:t>s</w:t>
      </w:r>
      <w:r w:rsidRPr="000912C8">
        <w:rPr>
          <w:rFonts w:ascii="Arial" w:hAnsi="Arial" w:cs="Arial"/>
          <w:kern w:val="2"/>
          <w:sz w:val="19"/>
          <w:szCs w:val="19"/>
        </w:rPr>
        <w:t>ubscription term</w:t>
      </w:r>
      <w:r w:rsidR="00AC17E2" w:rsidRPr="000912C8">
        <w:rPr>
          <w:rFonts w:ascii="Arial" w:hAnsi="Arial" w:cs="Arial"/>
          <w:kern w:val="2"/>
          <w:sz w:val="19"/>
          <w:szCs w:val="19"/>
        </w:rPr>
        <w:t xml:space="preserve"> </w:t>
      </w:r>
      <w:r w:rsidRPr="000912C8">
        <w:rPr>
          <w:rFonts w:ascii="Arial" w:hAnsi="Arial" w:cs="Arial"/>
          <w:kern w:val="2"/>
          <w:sz w:val="19"/>
          <w:szCs w:val="19"/>
        </w:rPr>
        <w:t>ends upon completion of the subscription stated in the Quote (“</w:t>
      </w:r>
      <w:r w:rsidRPr="002A4F95">
        <w:rPr>
          <w:rFonts w:ascii="Arial" w:hAnsi="Arial" w:cs="Arial"/>
          <w:b/>
          <w:bCs/>
          <w:kern w:val="2"/>
          <w:sz w:val="19"/>
          <w:szCs w:val="19"/>
        </w:rPr>
        <w:t>Subscription</w:t>
      </w:r>
      <w:r w:rsidRPr="000912C8">
        <w:rPr>
          <w:rFonts w:ascii="Arial" w:hAnsi="Arial" w:cs="Arial"/>
          <w:kern w:val="2"/>
          <w:sz w:val="19"/>
          <w:szCs w:val="19"/>
        </w:rPr>
        <w:t xml:space="preserve"> </w:t>
      </w:r>
      <w:r w:rsidRPr="002A4F95">
        <w:rPr>
          <w:rFonts w:ascii="Arial" w:hAnsi="Arial" w:cs="Arial"/>
          <w:b/>
          <w:bCs/>
          <w:kern w:val="2"/>
          <w:sz w:val="19"/>
          <w:szCs w:val="19"/>
        </w:rPr>
        <w:t>Term</w:t>
      </w:r>
      <w:r w:rsidRPr="000912C8">
        <w:rPr>
          <w:rFonts w:ascii="Arial" w:hAnsi="Arial" w:cs="Arial"/>
          <w:kern w:val="2"/>
          <w:sz w:val="19"/>
          <w:szCs w:val="19"/>
        </w:rPr>
        <w:t xml:space="preserve">”). </w:t>
      </w:r>
    </w:p>
    <w:p w14:paraId="5C1F09AB" w14:textId="1B117783" w:rsidR="00EA74DC" w:rsidRPr="000912C8" w:rsidRDefault="00EA74DC" w:rsidP="00B5598E">
      <w:pPr>
        <w:pStyle w:val="ListParagraph"/>
        <w:numPr>
          <w:ilvl w:val="1"/>
          <w:numId w:val="19"/>
        </w:numPr>
        <w:spacing w:after="120"/>
        <w:ind w:left="900" w:hanging="540"/>
        <w:jc w:val="both"/>
        <w:rPr>
          <w:rFonts w:ascii="Arial" w:hAnsi="Arial" w:cs="Arial"/>
          <w:kern w:val="2"/>
          <w:sz w:val="19"/>
          <w:szCs w:val="19"/>
        </w:rPr>
      </w:pPr>
      <w:r w:rsidRPr="000912C8">
        <w:rPr>
          <w:rFonts w:ascii="Arial" w:hAnsi="Arial" w:cs="Arial"/>
          <w:kern w:val="2"/>
          <w:sz w:val="19"/>
          <w:szCs w:val="19"/>
        </w:rPr>
        <w:t xml:space="preserve">Upon completion of </w:t>
      </w:r>
      <w:r w:rsidR="00CA02AB" w:rsidRPr="000912C8">
        <w:rPr>
          <w:rFonts w:ascii="Arial" w:hAnsi="Arial" w:cs="Arial"/>
          <w:kern w:val="2"/>
          <w:sz w:val="19"/>
          <w:szCs w:val="19"/>
        </w:rPr>
        <w:t>the</w:t>
      </w:r>
      <w:r w:rsidRPr="000912C8">
        <w:rPr>
          <w:rFonts w:ascii="Arial" w:hAnsi="Arial" w:cs="Arial"/>
          <w:kern w:val="2"/>
          <w:sz w:val="19"/>
          <w:szCs w:val="19"/>
        </w:rPr>
        <w:t xml:space="preserve"> Subscription Term, th</w:t>
      </w:r>
      <w:r w:rsidR="00CA02AB" w:rsidRPr="000912C8">
        <w:rPr>
          <w:rFonts w:ascii="Arial" w:hAnsi="Arial" w:cs="Arial"/>
          <w:kern w:val="2"/>
          <w:sz w:val="19"/>
          <w:szCs w:val="19"/>
        </w:rPr>
        <w:t xml:space="preserve">e Subscription Term </w:t>
      </w:r>
      <w:r w:rsidRPr="000912C8">
        <w:rPr>
          <w:rFonts w:ascii="Arial" w:hAnsi="Arial" w:cs="Arial"/>
          <w:kern w:val="2"/>
          <w:sz w:val="19"/>
          <w:szCs w:val="19"/>
        </w:rPr>
        <w:t xml:space="preserve">will automatically renew for </w:t>
      </w:r>
      <w:r w:rsidR="00CA02AB" w:rsidRPr="000912C8">
        <w:rPr>
          <w:rFonts w:ascii="Arial" w:hAnsi="Arial" w:cs="Arial"/>
          <w:kern w:val="2"/>
          <w:sz w:val="19"/>
          <w:szCs w:val="19"/>
        </w:rPr>
        <w:t xml:space="preserve">an </w:t>
      </w:r>
      <w:r w:rsidRPr="000912C8">
        <w:rPr>
          <w:rFonts w:ascii="Arial" w:hAnsi="Arial" w:cs="Arial"/>
          <w:kern w:val="2"/>
          <w:sz w:val="19"/>
          <w:szCs w:val="19"/>
        </w:rPr>
        <w:t>additional</w:t>
      </w:r>
      <w:r w:rsidR="00CA02AB" w:rsidRPr="000912C8">
        <w:rPr>
          <w:rFonts w:ascii="Arial" w:hAnsi="Arial" w:cs="Arial"/>
          <w:kern w:val="2"/>
          <w:sz w:val="19"/>
          <w:szCs w:val="19"/>
        </w:rPr>
        <w:t xml:space="preserve"> </w:t>
      </w:r>
      <w:r w:rsidR="00607D7A">
        <w:rPr>
          <w:rFonts w:ascii="Arial" w:hAnsi="Arial" w:cs="Arial"/>
          <w:kern w:val="2"/>
          <w:sz w:val="19"/>
          <w:szCs w:val="19"/>
        </w:rPr>
        <w:t>1</w:t>
      </w:r>
      <w:r w:rsidRPr="000912C8">
        <w:rPr>
          <w:rFonts w:ascii="Arial" w:hAnsi="Arial" w:cs="Arial"/>
          <w:kern w:val="2"/>
          <w:sz w:val="19"/>
          <w:szCs w:val="19"/>
        </w:rPr>
        <w:t xml:space="preserve"> year (“Renewal Term”).</w:t>
      </w:r>
      <w:r w:rsidR="00FD039B" w:rsidRPr="000912C8">
        <w:rPr>
          <w:rFonts w:ascii="Arial" w:hAnsi="Arial" w:cs="Arial"/>
          <w:kern w:val="2"/>
          <w:sz w:val="19"/>
          <w:szCs w:val="19"/>
        </w:rPr>
        <w:t xml:space="preserve"> </w:t>
      </w:r>
      <w:r w:rsidR="00A16B46" w:rsidRPr="000912C8">
        <w:rPr>
          <w:rFonts w:ascii="Arial" w:hAnsi="Arial" w:cs="Arial"/>
          <w:kern w:val="2"/>
          <w:sz w:val="19"/>
          <w:szCs w:val="19"/>
        </w:rPr>
        <w:t>For purchase of TASER 7 as a standalone, Axon may increase pricing to its then</w:t>
      </w:r>
      <w:r w:rsidR="001413E5" w:rsidRPr="000912C8">
        <w:rPr>
          <w:rFonts w:ascii="Arial" w:hAnsi="Arial" w:cs="Arial"/>
          <w:kern w:val="2"/>
          <w:sz w:val="19"/>
          <w:szCs w:val="19"/>
        </w:rPr>
        <w:t>-</w:t>
      </w:r>
      <w:r w:rsidR="00A16B46" w:rsidRPr="000912C8">
        <w:rPr>
          <w:rFonts w:ascii="Arial" w:hAnsi="Arial" w:cs="Arial"/>
          <w:kern w:val="2"/>
          <w:sz w:val="19"/>
          <w:szCs w:val="19"/>
        </w:rPr>
        <w:t>current list pricing for any Renewal Term. For all other purchases,</w:t>
      </w:r>
      <w:r w:rsidRPr="000912C8">
        <w:rPr>
          <w:rFonts w:ascii="Arial" w:hAnsi="Arial" w:cs="Arial"/>
          <w:kern w:val="2"/>
          <w:sz w:val="19"/>
          <w:szCs w:val="19"/>
        </w:rPr>
        <w:t xml:space="preserve"> Axon may increase pricing on all line items in the Quote up to 3% at the beginning of each year of the Renewal Term. New devices and services may require additional terms. Axon will not authorize services until Axon receives a signed Quote or accepts a purchase order, whichever is first.</w:t>
      </w:r>
    </w:p>
    <w:bookmarkEnd w:id="9"/>
    <w:p w14:paraId="2F4F7D0C" w14:textId="5D0A122F" w:rsidR="00106AED" w:rsidRPr="00DE60F3" w:rsidRDefault="00F93430" w:rsidP="00B5598E">
      <w:pPr>
        <w:pStyle w:val="ListParagraph"/>
        <w:numPr>
          <w:ilvl w:val="0"/>
          <w:numId w:val="19"/>
        </w:numPr>
        <w:spacing w:after="120"/>
        <w:ind w:left="360"/>
        <w:jc w:val="both"/>
        <w:rPr>
          <w:rFonts w:ascii="Arial" w:eastAsiaTheme="minorEastAsia" w:hAnsi="Arial"/>
        </w:rPr>
      </w:pPr>
      <w:r w:rsidRPr="000912C8">
        <w:rPr>
          <w:rFonts w:ascii="Arial" w:hAnsi="Arial" w:cs="Arial"/>
          <w:b/>
          <w:kern w:val="2"/>
          <w:sz w:val="19"/>
          <w:szCs w:val="19"/>
          <w:u w:val="single"/>
        </w:rPr>
        <w:t>Payment</w:t>
      </w:r>
      <w:r w:rsidR="0079745D" w:rsidRPr="000912C8">
        <w:rPr>
          <w:rFonts w:ascii="Arial" w:hAnsi="Arial" w:cs="Arial"/>
          <w:kern w:val="2"/>
          <w:sz w:val="19"/>
          <w:szCs w:val="19"/>
        </w:rPr>
        <w:t xml:space="preserve">. </w:t>
      </w:r>
      <w:r w:rsidR="00514B46" w:rsidRPr="000912C8">
        <w:rPr>
          <w:rFonts w:ascii="Arial" w:hAnsi="Arial" w:cs="Arial"/>
          <w:kern w:val="2"/>
          <w:sz w:val="19"/>
          <w:szCs w:val="19"/>
        </w:rPr>
        <w:t>Axon invoices upon shipment</w:t>
      </w:r>
      <w:r w:rsidR="009812A9" w:rsidRPr="000912C8">
        <w:rPr>
          <w:rFonts w:ascii="Arial" w:hAnsi="Arial" w:cs="Arial"/>
          <w:kern w:val="2"/>
          <w:sz w:val="19"/>
          <w:szCs w:val="19"/>
        </w:rPr>
        <w:t>, or on the date specified within the invoicing plan in the Quote</w:t>
      </w:r>
      <w:r w:rsidR="00822089" w:rsidRPr="000912C8">
        <w:rPr>
          <w:rFonts w:ascii="Arial" w:hAnsi="Arial" w:cs="Arial"/>
          <w:kern w:val="2"/>
          <w:sz w:val="19"/>
          <w:szCs w:val="19"/>
        </w:rPr>
        <w:t>. P</w:t>
      </w:r>
      <w:r w:rsidR="00CB0112" w:rsidRPr="000912C8">
        <w:rPr>
          <w:rFonts w:ascii="Arial" w:hAnsi="Arial" w:cs="Arial"/>
          <w:kern w:val="2"/>
          <w:sz w:val="19"/>
          <w:szCs w:val="19"/>
        </w:rPr>
        <w:t xml:space="preserve">ayment is due </w:t>
      </w:r>
      <w:proofErr w:type="spellStart"/>
      <w:r w:rsidR="00F15ADD" w:rsidRPr="000912C8">
        <w:rPr>
          <w:rFonts w:ascii="Arial" w:hAnsi="Arial" w:cs="Arial"/>
          <w:kern w:val="2"/>
          <w:sz w:val="19"/>
          <w:szCs w:val="19"/>
        </w:rPr>
        <w:t>net</w:t>
      </w:r>
      <w:proofErr w:type="spellEnd"/>
      <w:r w:rsidRPr="000912C8">
        <w:rPr>
          <w:rFonts w:ascii="Arial" w:hAnsi="Arial" w:cs="Arial"/>
          <w:kern w:val="2"/>
          <w:sz w:val="19"/>
          <w:szCs w:val="19"/>
        </w:rPr>
        <w:t xml:space="preserve"> 30 days </w:t>
      </w:r>
      <w:r w:rsidR="00F15ADD" w:rsidRPr="000912C8">
        <w:rPr>
          <w:rFonts w:ascii="Arial" w:hAnsi="Arial" w:cs="Arial"/>
          <w:kern w:val="2"/>
          <w:sz w:val="19"/>
          <w:szCs w:val="19"/>
        </w:rPr>
        <w:t>from</w:t>
      </w:r>
      <w:r w:rsidRPr="000912C8">
        <w:rPr>
          <w:rFonts w:ascii="Arial" w:hAnsi="Arial" w:cs="Arial"/>
          <w:kern w:val="2"/>
          <w:sz w:val="19"/>
          <w:szCs w:val="19"/>
        </w:rPr>
        <w:t xml:space="preserve"> the </w:t>
      </w:r>
      <w:r w:rsidR="00106AED" w:rsidRPr="000912C8">
        <w:rPr>
          <w:rFonts w:ascii="Arial" w:hAnsi="Arial" w:cs="Arial"/>
          <w:kern w:val="2"/>
          <w:sz w:val="19"/>
          <w:szCs w:val="19"/>
        </w:rPr>
        <w:t>invoice</w:t>
      </w:r>
      <w:r w:rsidR="00D85612" w:rsidRPr="000912C8">
        <w:rPr>
          <w:rFonts w:ascii="Arial" w:hAnsi="Arial" w:cs="Arial"/>
          <w:kern w:val="2"/>
          <w:sz w:val="19"/>
          <w:szCs w:val="19"/>
        </w:rPr>
        <w:t xml:space="preserve"> date</w:t>
      </w:r>
      <w:r w:rsidR="00463BAA" w:rsidRPr="000912C8">
        <w:rPr>
          <w:rFonts w:ascii="Arial" w:hAnsi="Arial" w:cs="Arial"/>
          <w:kern w:val="2"/>
          <w:sz w:val="19"/>
          <w:szCs w:val="19"/>
        </w:rPr>
        <w:t xml:space="preserve">. </w:t>
      </w:r>
      <w:r w:rsidR="00421269" w:rsidRPr="000912C8">
        <w:rPr>
          <w:rFonts w:ascii="Arial" w:hAnsi="Arial" w:cs="Arial"/>
          <w:kern w:val="2"/>
          <w:sz w:val="19"/>
          <w:szCs w:val="19"/>
        </w:rPr>
        <w:t>Payment</w:t>
      </w:r>
      <w:r w:rsidR="006439B6" w:rsidRPr="000912C8">
        <w:rPr>
          <w:rFonts w:ascii="Arial" w:hAnsi="Arial" w:cs="Arial"/>
          <w:kern w:val="2"/>
          <w:sz w:val="19"/>
          <w:szCs w:val="19"/>
        </w:rPr>
        <w:t xml:space="preserve"> obligations are non-cancelable</w:t>
      </w:r>
      <w:r w:rsidR="004F64ED" w:rsidRPr="000912C8">
        <w:rPr>
          <w:rFonts w:ascii="Arial" w:hAnsi="Arial" w:cs="Arial"/>
          <w:kern w:val="2"/>
          <w:sz w:val="19"/>
          <w:szCs w:val="19"/>
        </w:rPr>
        <w:t xml:space="preserve">. </w:t>
      </w:r>
      <w:r w:rsidR="00CC7019" w:rsidRPr="000912C8">
        <w:rPr>
          <w:rFonts w:ascii="Arial" w:hAnsi="Arial" w:cs="Arial"/>
          <w:kern w:val="2"/>
          <w:sz w:val="19"/>
          <w:szCs w:val="19"/>
        </w:rPr>
        <w:t xml:space="preserve">Unless otherwise prohibited by law, </w:t>
      </w:r>
      <w:r w:rsidR="004764D4">
        <w:rPr>
          <w:rFonts w:ascii="Arial" w:hAnsi="Arial" w:cs="Arial"/>
          <w:kern w:val="2"/>
          <w:sz w:val="19"/>
          <w:szCs w:val="19"/>
        </w:rPr>
        <w:t>Customer</w:t>
      </w:r>
      <w:r w:rsidR="68ED4682" w:rsidRPr="000912C8">
        <w:rPr>
          <w:rFonts w:ascii="Arial" w:hAnsi="Arial" w:cs="Arial"/>
          <w:kern w:val="2"/>
          <w:sz w:val="19"/>
          <w:szCs w:val="19"/>
        </w:rPr>
        <w:t xml:space="preserve"> </w:t>
      </w:r>
      <w:r w:rsidR="00365505" w:rsidRPr="000912C8">
        <w:rPr>
          <w:rFonts w:ascii="Arial" w:hAnsi="Arial" w:cs="Arial"/>
          <w:kern w:val="2"/>
          <w:sz w:val="19"/>
          <w:szCs w:val="19"/>
        </w:rPr>
        <w:t xml:space="preserve">will </w:t>
      </w:r>
      <w:r w:rsidR="68ED4682" w:rsidRPr="000912C8">
        <w:rPr>
          <w:rFonts w:ascii="Arial" w:hAnsi="Arial" w:cs="Arial"/>
          <w:kern w:val="2"/>
          <w:sz w:val="19"/>
          <w:szCs w:val="19"/>
        </w:rPr>
        <w:t>pay interest on all past-due sums at the lower of one</w:t>
      </w:r>
      <w:r w:rsidR="00365505" w:rsidRPr="000912C8">
        <w:rPr>
          <w:rFonts w:ascii="Arial" w:hAnsi="Arial" w:cs="Arial"/>
          <w:kern w:val="2"/>
          <w:sz w:val="19"/>
          <w:szCs w:val="19"/>
        </w:rPr>
        <w:t>-</w:t>
      </w:r>
      <w:r w:rsidR="68ED4682" w:rsidRPr="000912C8">
        <w:rPr>
          <w:rFonts w:ascii="Arial" w:hAnsi="Arial" w:cs="Arial"/>
          <w:kern w:val="2"/>
          <w:sz w:val="19"/>
          <w:szCs w:val="19"/>
        </w:rPr>
        <w:t>and</w:t>
      </w:r>
      <w:r w:rsidR="00365505" w:rsidRPr="000912C8">
        <w:rPr>
          <w:rFonts w:ascii="Arial" w:hAnsi="Arial" w:cs="Arial"/>
          <w:kern w:val="2"/>
          <w:sz w:val="19"/>
          <w:szCs w:val="19"/>
        </w:rPr>
        <w:t xml:space="preserve">-a-half </w:t>
      </w:r>
      <w:r w:rsidR="68ED4682" w:rsidRPr="000912C8">
        <w:rPr>
          <w:rFonts w:ascii="Arial" w:hAnsi="Arial" w:cs="Arial"/>
          <w:kern w:val="2"/>
          <w:sz w:val="19"/>
          <w:szCs w:val="19"/>
        </w:rPr>
        <w:t>percent (</w:t>
      </w:r>
      <w:r w:rsidR="00365505" w:rsidRPr="000912C8">
        <w:rPr>
          <w:rFonts w:ascii="Arial" w:hAnsi="Arial" w:cs="Arial"/>
          <w:kern w:val="2"/>
          <w:sz w:val="19"/>
          <w:szCs w:val="19"/>
        </w:rPr>
        <w:t>1</w:t>
      </w:r>
      <w:r w:rsidR="00E96A56" w:rsidRPr="000912C8">
        <w:rPr>
          <w:rFonts w:ascii="Arial" w:hAnsi="Arial" w:cs="Arial"/>
          <w:kern w:val="2"/>
          <w:sz w:val="19"/>
          <w:szCs w:val="19"/>
        </w:rPr>
        <w:t>.5</w:t>
      </w:r>
      <w:r w:rsidR="68ED4682" w:rsidRPr="000912C8">
        <w:rPr>
          <w:rFonts w:ascii="Arial" w:hAnsi="Arial" w:cs="Arial"/>
          <w:kern w:val="2"/>
          <w:sz w:val="19"/>
          <w:szCs w:val="19"/>
        </w:rPr>
        <w:t>%) per month or the highest rate allowed by law.</w:t>
      </w:r>
      <w:r w:rsidR="004F64ED" w:rsidRPr="000912C8">
        <w:rPr>
          <w:rFonts w:ascii="Arial" w:hAnsi="Arial" w:cs="Arial"/>
          <w:kern w:val="2"/>
          <w:sz w:val="19"/>
          <w:szCs w:val="19"/>
        </w:rPr>
        <w:t xml:space="preserve"> </w:t>
      </w:r>
      <w:r w:rsidR="00607D7A">
        <w:rPr>
          <w:rFonts w:ascii="Arial" w:hAnsi="Arial" w:cs="Arial"/>
          <w:kern w:val="2"/>
          <w:sz w:val="19"/>
          <w:szCs w:val="19"/>
        </w:rPr>
        <w:t>Customer</w:t>
      </w:r>
      <w:r w:rsidR="00607D7A" w:rsidRPr="000912C8">
        <w:rPr>
          <w:rFonts w:ascii="Arial" w:hAnsi="Arial" w:cs="Arial"/>
          <w:kern w:val="2"/>
          <w:sz w:val="19"/>
          <w:szCs w:val="19"/>
        </w:rPr>
        <w:t xml:space="preserve"> </w:t>
      </w:r>
      <w:r w:rsidR="00C25A93" w:rsidRPr="000912C8">
        <w:rPr>
          <w:rFonts w:ascii="Arial" w:hAnsi="Arial" w:cs="Arial"/>
          <w:kern w:val="2"/>
          <w:sz w:val="19"/>
          <w:szCs w:val="19"/>
        </w:rPr>
        <w:t xml:space="preserve">will pay invoices </w:t>
      </w:r>
      <w:r w:rsidR="00421269" w:rsidRPr="000912C8">
        <w:rPr>
          <w:rFonts w:ascii="Arial" w:hAnsi="Arial" w:cs="Arial"/>
          <w:kern w:val="2"/>
          <w:sz w:val="19"/>
          <w:szCs w:val="19"/>
        </w:rPr>
        <w:t xml:space="preserve">without setoff, deduction, or withholding. If </w:t>
      </w:r>
      <w:r w:rsidR="0019373F" w:rsidRPr="000912C8">
        <w:rPr>
          <w:rFonts w:ascii="Arial" w:hAnsi="Arial" w:cs="Arial"/>
          <w:kern w:val="2"/>
          <w:sz w:val="19"/>
          <w:szCs w:val="19"/>
        </w:rPr>
        <w:t xml:space="preserve">Axon sends a </w:t>
      </w:r>
      <w:r w:rsidR="00F15ADD" w:rsidRPr="000912C8">
        <w:rPr>
          <w:rFonts w:ascii="Arial" w:hAnsi="Arial" w:cs="Arial"/>
          <w:kern w:val="2"/>
          <w:sz w:val="19"/>
          <w:szCs w:val="19"/>
        </w:rPr>
        <w:t>past due</w:t>
      </w:r>
      <w:r w:rsidR="0019373F" w:rsidRPr="000912C8">
        <w:rPr>
          <w:rFonts w:ascii="Arial" w:hAnsi="Arial" w:cs="Arial"/>
          <w:kern w:val="2"/>
          <w:sz w:val="19"/>
          <w:szCs w:val="19"/>
        </w:rPr>
        <w:t xml:space="preserve"> account to </w:t>
      </w:r>
      <w:r w:rsidR="00421269" w:rsidRPr="000912C8">
        <w:rPr>
          <w:rFonts w:ascii="Arial" w:hAnsi="Arial" w:cs="Arial"/>
          <w:kern w:val="2"/>
          <w:sz w:val="19"/>
          <w:szCs w:val="19"/>
        </w:rPr>
        <w:t xml:space="preserve">collections, </w:t>
      </w:r>
      <w:r w:rsidR="00607D7A">
        <w:rPr>
          <w:rFonts w:ascii="Arial" w:hAnsi="Arial" w:cs="Arial"/>
          <w:kern w:val="2"/>
          <w:sz w:val="19"/>
          <w:szCs w:val="19"/>
        </w:rPr>
        <w:t xml:space="preserve">Customer </w:t>
      </w:r>
      <w:r w:rsidR="007D61E4" w:rsidRPr="000912C8">
        <w:rPr>
          <w:rFonts w:ascii="Arial" w:hAnsi="Arial" w:cs="Arial"/>
          <w:kern w:val="2"/>
          <w:sz w:val="19"/>
          <w:szCs w:val="19"/>
        </w:rPr>
        <w:t>is</w:t>
      </w:r>
      <w:r w:rsidR="00421269" w:rsidRPr="000912C8">
        <w:rPr>
          <w:rFonts w:ascii="Arial" w:hAnsi="Arial" w:cs="Arial"/>
          <w:kern w:val="2"/>
          <w:sz w:val="19"/>
          <w:szCs w:val="19"/>
        </w:rPr>
        <w:t xml:space="preserve"> responsible for collection and attorneys’ fees.</w:t>
      </w:r>
    </w:p>
    <w:p w14:paraId="6FCED8C5" w14:textId="5588106F" w:rsidR="007C1C30" w:rsidRPr="000912C8" w:rsidRDefault="007C1C30" w:rsidP="00B5598E">
      <w:pPr>
        <w:pStyle w:val="ListParagraph"/>
        <w:numPr>
          <w:ilvl w:val="0"/>
          <w:numId w:val="19"/>
        </w:numPr>
        <w:spacing w:after="120"/>
        <w:ind w:left="360"/>
        <w:jc w:val="both"/>
        <w:rPr>
          <w:rFonts w:ascii="Arial" w:hAnsi="Arial" w:cs="Arial"/>
          <w:kern w:val="2"/>
          <w:sz w:val="19"/>
          <w:szCs w:val="19"/>
        </w:rPr>
      </w:pPr>
      <w:r w:rsidRPr="000912C8">
        <w:rPr>
          <w:rFonts w:ascii="Arial" w:hAnsi="Arial" w:cs="Arial"/>
          <w:b/>
          <w:kern w:val="2"/>
          <w:sz w:val="19"/>
          <w:szCs w:val="19"/>
          <w:u w:val="single"/>
        </w:rPr>
        <w:t>Taxes</w:t>
      </w:r>
      <w:r w:rsidR="00463BAA" w:rsidRPr="000912C8">
        <w:rPr>
          <w:rFonts w:ascii="Arial" w:hAnsi="Arial" w:cs="Arial"/>
          <w:kern w:val="2"/>
          <w:sz w:val="19"/>
          <w:szCs w:val="19"/>
        </w:rPr>
        <w:t xml:space="preserve">. </w:t>
      </w:r>
      <w:r w:rsidR="00655FCC" w:rsidRPr="00607D7A">
        <w:rPr>
          <w:rFonts w:ascii="Arial" w:hAnsi="Arial" w:cs="Arial"/>
          <w:sz w:val="19"/>
          <w:szCs w:val="19"/>
        </w:rPr>
        <w:t>Customer</w:t>
      </w:r>
      <w:r w:rsidR="007D61E4" w:rsidRPr="00607D7A">
        <w:rPr>
          <w:rFonts w:ascii="Arial" w:hAnsi="Arial" w:cs="Arial"/>
          <w:kern w:val="2"/>
          <w:sz w:val="19"/>
          <w:szCs w:val="19"/>
        </w:rPr>
        <w:t xml:space="preserve"> is</w:t>
      </w:r>
      <w:r w:rsidRPr="00607D7A">
        <w:rPr>
          <w:rFonts w:ascii="Arial" w:hAnsi="Arial" w:cs="Arial"/>
          <w:kern w:val="2"/>
          <w:sz w:val="19"/>
          <w:szCs w:val="19"/>
        </w:rPr>
        <w:t xml:space="preserve"> responsible for sales and other taxes associated with </w:t>
      </w:r>
      <w:r w:rsidR="007D61E4" w:rsidRPr="00607D7A">
        <w:rPr>
          <w:rFonts w:ascii="Arial" w:hAnsi="Arial" w:cs="Arial"/>
          <w:kern w:val="2"/>
          <w:sz w:val="19"/>
          <w:szCs w:val="19"/>
        </w:rPr>
        <w:t xml:space="preserve">the </w:t>
      </w:r>
      <w:r w:rsidR="00DB23D5" w:rsidRPr="00607D7A">
        <w:rPr>
          <w:rFonts w:ascii="Arial" w:hAnsi="Arial" w:cs="Arial"/>
          <w:kern w:val="2"/>
          <w:sz w:val="19"/>
          <w:szCs w:val="19"/>
        </w:rPr>
        <w:t>order unless</w:t>
      </w:r>
      <w:r w:rsidR="009B5D5A" w:rsidRPr="00607D7A">
        <w:rPr>
          <w:rFonts w:ascii="Arial" w:hAnsi="Arial" w:cs="Arial"/>
          <w:kern w:val="2"/>
          <w:sz w:val="19"/>
          <w:szCs w:val="19"/>
        </w:rPr>
        <w:t xml:space="preserve"> </w:t>
      </w:r>
      <w:r w:rsidR="00655FCC" w:rsidRPr="00607D7A">
        <w:rPr>
          <w:rFonts w:ascii="Arial" w:hAnsi="Arial" w:cs="Arial"/>
          <w:sz w:val="19"/>
          <w:szCs w:val="19"/>
        </w:rPr>
        <w:t>Customer</w:t>
      </w:r>
      <w:r w:rsidR="009B5D5A" w:rsidRPr="00607D7A">
        <w:rPr>
          <w:rFonts w:ascii="Arial" w:hAnsi="Arial" w:cs="Arial"/>
          <w:kern w:val="2"/>
          <w:sz w:val="19"/>
          <w:szCs w:val="19"/>
        </w:rPr>
        <w:t xml:space="preserve"> provides Axon a valid tax exemption certificate</w:t>
      </w:r>
      <w:r w:rsidRPr="00607D7A">
        <w:rPr>
          <w:rFonts w:ascii="Arial" w:hAnsi="Arial" w:cs="Arial"/>
          <w:kern w:val="2"/>
          <w:sz w:val="19"/>
          <w:szCs w:val="19"/>
        </w:rPr>
        <w:t>.</w:t>
      </w:r>
      <w:r w:rsidRPr="000912C8">
        <w:rPr>
          <w:rFonts w:ascii="Arial" w:hAnsi="Arial" w:cs="Arial"/>
          <w:kern w:val="2"/>
          <w:sz w:val="19"/>
          <w:szCs w:val="19"/>
        </w:rPr>
        <w:t xml:space="preserve">   </w:t>
      </w:r>
    </w:p>
    <w:p w14:paraId="50D618F3" w14:textId="145E9286" w:rsidR="007E45BD" w:rsidRPr="000912C8" w:rsidRDefault="007C1C30" w:rsidP="00B5598E">
      <w:pPr>
        <w:pStyle w:val="ListParagraph"/>
        <w:numPr>
          <w:ilvl w:val="0"/>
          <w:numId w:val="19"/>
        </w:numPr>
        <w:spacing w:after="120"/>
        <w:ind w:left="360"/>
        <w:jc w:val="both"/>
        <w:rPr>
          <w:rFonts w:ascii="Arial" w:hAnsi="Arial" w:cs="Arial"/>
          <w:kern w:val="2"/>
          <w:sz w:val="19"/>
          <w:szCs w:val="19"/>
        </w:rPr>
      </w:pPr>
      <w:r w:rsidRPr="000912C8">
        <w:rPr>
          <w:rFonts w:ascii="Arial" w:hAnsi="Arial" w:cs="Arial"/>
          <w:b/>
          <w:kern w:val="2"/>
          <w:sz w:val="19"/>
          <w:szCs w:val="19"/>
          <w:u w:val="single"/>
        </w:rPr>
        <w:t>Shipping</w:t>
      </w:r>
      <w:r w:rsidR="00463BAA" w:rsidRPr="000912C8">
        <w:rPr>
          <w:rFonts w:ascii="Arial" w:hAnsi="Arial" w:cs="Arial"/>
          <w:kern w:val="2"/>
          <w:sz w:val="19"/>
          <w:szCs w:val="19"/>
        </w:rPr>
        <w:t xml:space="preserve">. </w:t>
      </w:r>
      <w:r w:rsidR="00FA6BD1" w:rsidRPr="000912C8">
        <w:rPr>
          <w:rFonts w:ascii="Arial" w:hAnsi="Arial" w:cs="Arial"/>
          <w:kern w:val="2"/>
          <w:sz w:val="19"/>
          <w:szCs w:val="19"/>
        </w:rPr>
        <w:t>Axon</w:t>
      </w:r>
      <w:r w:rsidR="0017334F" w:rsidRPr="000912C8">
        <w:rPr>
          <w:rFonts w:ascii="Arial" w:hAnsi="Arial" w:cs="Arial"/>
          <w:kern w:val="2"/>
          <w:sz w:val="19"/>
          <w:szCs w:val="19"/>
        </w:rPr>
        <w:t xml:space="preserve"> may</w:t>
      </w:r>
      <w:r w:rsidRPr="000912C8">
        <w:rPr>
          <w:rFonts w:ascii="Arial" w:hAnsi="Arial" w:cs="Arial"/>
          <w:kern w:val="2"/>
          <w:sz w:val="19"/>
          <w:szCs w:val="19"/>
        </w:rPr>
        <w:t xml:space="preserve"> make partial shipments</w:t>
      </w:r>
      <w:r w:rsidR="0017334F" w:rsidRPr="000912C8">
        <w:rPr>
          <w:rFonts w:ascii="Arial" w:hAnsi="Arial" w:cs="Arial"/>
          <w:kern w:val="2"/>
          <w:sz w:val="19"/>
          <w:szCs w:val="19"/>
        </w:rPr>
        <w:t xml:space="preserve"> and</w:t>
      </w:r>
      <w:r w:rsidR="001620D7" w:rsidRPr="000912C8">
        <w:rPr>
          <w:rFonts w:ascii="Arial" w:hAnsi="Arial" w:cs="Arial"/>
          <w:kern w:val="2"/>
          <w:sz w:val="19"/>
          <w:szCs w:val="19"/>
        </w:rPr>
        <w:t xml:space="preserve"> </w:t>
      </w:r>
      <w:r w:rsidRPr="000912C8">
        <w:rPr>
          <w:rFonts w:ascii="Arial" w:hAnsi="Arial" w:cs="Arial"/>
          <w:kern w:val="2"/>
          <w:sz w:val="19"/>
          <w:szCs w:val="19"/>
        </w:rPr>
        <w:t>ship</w:t>
      </w:r>
      <w:r w:rsidR="00014B9C" w:rsidRPr="000912C8">
        <w:rPr>
          <w:rFonts w:ascii="Arial" w:hAnsi="Arial" w:cs="Arial"/>
          <w:kern w:val="2"/>
          <w:sz w:val="19"/>
          <w:szCs w:val="19"/>
        </w:rPr>
        <w:t xml:space="preserve"> Axon</w:t>
      </w:r>
      <w:r w:rsidR="00F9003F" w:rsidRPr="000912C8">
        <w:rPr>
          <w:rFonts w:ascii="Arial" w:hAnsi="Arial" w:cs="Arial"/>
          <w:kern w:val="2"/>
          <w:sz w:val="19"/>
          <w:szCs w:val="19"/>
        </w:rPr>
        <w:t xml:space="preserve"> </w:t>
      </w:r>
      <w:r w:rsidR="00863979" w:rsidRPr="000912C8">
        <w:rPr>
          <w:rFonts w:ascii="Arial" w:hAnsi="Arial" w:cs="Arial"/>
          <w:kern w:val="2"/>
          <w:sz w:val="19"/>
          <w:szCs w:val="19"/>
        </w:rPr>
        <w:t>Device</w:t>
      </w:r>
      <w:r w:rsidR="00F9003F" w:rsidRPr="000912C8">
        <w:rPr>
          <w:rFonts w:ascii="Arial" w:hAnsi="Arial" w:cs="Arial"/>
          <w:kern w:val="2"/>
          <w:sz w:val="19"/>
          <w:szCs w:val="19"/>
        </w:rPr>
        <w:t>s</w:t>
      </w:r>
      <w:r w:rsidRPr="000912C8">
        <w:rPr>
          <w:rFonts w:ascii="Arial" w:hAnsi="Arial" w:cs="Arial"/>
          <w:kern w:val="2"/>
          <w:sz w:val="19"/>
          <w:szCs w:val="19"/>
        </w:rPr>
        <w:t xml:space="preserve"> from multiple locations. All shipments are </w:t>
      </w:r>
      <w:r w:rsidR="00754E9A" w:rsidRPr="000912C8">
        <w:rPr>
          <w:rFonts w:ascii="Arial" w:hAnsi="Arial" w:cs="Arial"/>
          <w:kern w:val="2"/>
          <w:sz w:val="19"/>
          <w:szCs w:val="19"/>
        </w:rPr>
        <w:t>EXW (Incoterms 2020)</w:t>
      </w:r>
      <w:r w:rsidR="006E0997" w:rsidRPr="000912C8">
        <w:rPr>
          <w:rFonts w:ascii="Arial" w:hAnsi="Arial" w:cs="Arial"/>
          <w:kern w:val="2"/>
          <w:sz w:val="19"/>
          <w:szCs w:val="19"/>
        </w:rPr>
        <w:t xml:space="preserve"> </w:t>
      </w:r>
      <w:r w:rsidRPr="000912C8">
        <w:rPr>
          <w:rFonts w:ascii="Arial" w:hAnsi="Arial" w:cs="Arial"/>
          <w:kern w:val="2"/>
          <w:sz w:val="19"/>
          <w:szCs w:val="19"/>
        </w:rPr>
        <w:t>via common carrier</w:t>
      </w:r>
      <w:r w:rsidR="001620D7" w:rsidRPr="000912C8">
        <w:rPr>
          <w:rFonts w:ascii="Arial" w:hAnsi="Arial" w:cs="Arial"/>
          <w:kern w:val="2"/>
          <w:sz w:val="19"/>
          <w:szCs w:val="19"/>
        </w:rPr>
        <w:t>. T</w:t>
      </w:r>
      <w:r w:rsidRPr="000912C8">
        <w:rPr>
          <w:rFonts w:ascii="Arial" w:hAnsi="Arial" w:cs="Arial"/>
          <w:kern w:val="2"/>
          <w:sz w:val="19"/>
          <w:szCs w:val="19"/>
        </w:rPr>
        <w:t xml:space="preserve">itle and risk of loss pass to </w:t>
      </w:r>
      <w:r w:rsidR="004764D4">
        <w:rPr>
          <w:rFonts w:ascii="Arial" w:hAnsi="Arial" w:cs="Arial"/>
          <w:kern w:val="2"/>
          <w:sz w:val="19"/>
          <w:szCs w:val="19"/>
        </w:rPr>
        <w:t>Customer</w:t>
      </w:r>
      <w:r w:rsidR="007D61E4" w:rsidRPr="000912C8">
        <w:rPr>
          <w:rFonts w:ascii="Arial" w:hAnsi="Arial" w:cs="Arial"/>
          <w:kern w:val="2"/>
          <w:sz w:val="19"/>
          <w:szCs w:val="19"/>
        </w:rPr>
        <w:t xml:space="preserve"> </w:t>
      </w:r>
      <w:r w:rsidRPr="000912C8">
        <w:rPr>
          <w:rFonts w:ascii="Arial" w:hAnsi="Arial" w:cs="Arial"/>
          <w:kern w:val="2"/>
          <w:sz w:val="19"/>
          <w:szCs w:val="19"/>
        </w:rPr>
        <w:t xml:space="preserve">upon </w:t>
      </w:r>
      <w:r w:rsidR="00BC618D" w:rsidRPr="000912C8">
        <w:rPr>
          <w:rFonts w:ascii="Arial" w:hAnsi="Arial" w:cs="Arial"/>
          <w:kern w:val="2"/>
          <w:sz w:val="19"/>
          <w:szCs w:val="19"/>
        </w:rPr>
        <w:t>Axon’s delivery to the common carrier.</w:t>
      </w:r>
      <w:r w:rsidR="00BF2576" w:rsidRPr="000912C8">
        <w:rPr>
          <w:rFonts w:ascii="Arial" w:hAnsi="Arial" w:cs="Arial"/>
          <w:kern w:val="2"/>
          <w:sz w:val="19"/>
          <w:szCs w:val="19"/>
        </w:rPr>
        <w:t xml:space="preserve"> </w:t>
      </w:r>
      <w:r w:rsidR="004764D4">
        <w:rPr>
          <w:rFonts w:ascii="Arial" w:hAnsi="Arial" w:cs="Arial"/>
          <w:kern w:val="2"/>
          <w:sz w:val="19"/>
          <w:szCs w:val="19"/>
        </w:rPr>
        <w:t>Customer</w:t>
      </w:r>
      <w:r w:rsidR="00BF2576" w:rsidRPr="000912C8">
        <w:rPr>
          <w:rFonts w:ascii="Arial" w:hAnsi="Arial" w:cs="Arial"/>
          <w:kern w:val="2"/>
          <w:sz w:val="19"/>
          <w:szCs w:val="19"/>
        </w:rPr>
        <w:t xml:space="preserve"> is responsible for any shipping charges </w:t>
      </w:r>
      <w:r w:rsidR="00BD4E72" w:rsidRPr="000912C8">
        <w:rPr>
          <w:rFonts w:ascii="Arial" w:hAnsi="Arial" w:cs="Arial"/>
          <w:kern w:val="2"/>
          <w:sz w:val="19"/>
          <w:szCs w:val="19"/>
        </w:rPr>
        <w:t xml:space="preserve">in </w:t>
      </w:r>
      <w:r w:rsidR="00BF2576" w:rsidRPr="000912C8">
        <w:rPr>
          <w:rFonts w:ascii="Arial" w:hAnsi="Arial" w:cs="Arial"/>
          <w:kern w:val="2"/>
          <w:sz w:val="19"/>
          <w:szCs w:val="19"/>
        </w:rPr>
        <w:t xml:space="preserve">the </w:t>
      </w:r>
      <w:r w:rsidR="00705B9F" w:rsidRPr="000912C8">
        <w:rPr>
          <w:rFonts w:ascii="Arial" w:hAnsi="Arial" w:cs="Arial"/>
          <w:kern w:val="2"/>
          <w:sz w:val="19"/>
          <w:szCs w:val="19"/>
        </w:rPr>
        <w:t>Quote</w:t>
      </w:r>
      <w:r w:rsidR="00BF2576" w:rsidRPr="000912C8">
        <w:rPr>
          <w:rFonts w:ascii="Arial" w:hAnsi="Arial" w:cs="Arial"/>
          <w:kern w:val="2"/>
          <w:sz w:val="19"/>
          <w:szCs w:val="19"/>
        </w:rPr>
        <w:t>.</w:t>
      </w:r>
      <w:r w:rsidR="00DE06A8" w:rsidRPr="000912C8">
        <w:rPr>
          <w:rFonts w:ascii="Arial" w:hAnsi="Arial" w:cs="Arial"/>
          <w:kern w:val="2"/>
          <w:sz w:val="19"/>
          <w:szCs w:val="19"/>
        </w:rPr>
        <w:t xml:space="preserve"> </w:t>
      </w:r>
    </w:p>
    <w:p w14:paraId="4B99EE1C" w14:textId="196CFEFD" w:rsidR="00AE0B3A" w:rsidRPr="000912C8" w:rsidRDefault="00AE0B3A" w:rsidP="00B5598E">
      <w:pPr>
        <w:pStyle w:val="ListParagraph"/>
        <w:numPr>
          <w:ilvl w:val="0"/>
          <w:numId w:val="19"/>
        </w:numPr>
        <w:spacing w:after="120"/>
        <w:ind w:left="360"/>
        <w:jc w:val="both"/>
        <w:rPr>
          <w:rFonts w:ascii="Arial" w:hAnsi="Arial" w:cs="Arial"/>
          <w:kern w:val="2"/>
          <w:sz w:val="19"/>
          <w:szCs w:val="19"/>
        </w:rPr>
      </w:pPr>
      <w:r w:rsidRPr="000912C8">
        <w:rPr>
          <w:rFonts w:ascii="Arial" w:hAnsi="Arial" w:cs="Arial"/>
          <w:b/>
          <w:kern w:val="2"/>
          <w:sz w:val="19"/>
          <w:szCs w:val="19"/>
          <w:u w:val="single"/>
        </w:rPr>
        <w:t>Return</w:t>
      </w:r>
      <w:r w:rsidR="001D60FC" w:rsidRPr="000912C8">
        <w:rPr>
          <w:rFonts w:ascii="Arial" w:hAnsi="Arial" w:cs="Arial"/>
          <w:b/>
          <w:kern w:val="2"/>
          <w:sz w:val="19"/>
          <w:szCs w:val="19"/>
          <w:u w:val="single"/>
        </w:rPr>
        <w:t>s</w:t>
      </w:r>
      <w:r w:rsidR="00463BAA" w:rsidRPr="000912C8">
        <w:rPr>
          <w:rFonts w:ascii="Arial" w:hAnsi="Arial" w:cs="Arial"/>
          <w:kern w:val="2"/>
          <w:sz w:val="19"/>
          <w:szCs w:val="19"/>
        </w:rPr>
        <w:t xml:space="preserve">. </w:t>
      </w:r>
      <w:r w:rsidRPr="000912C8">
        <w:rPr>
          <w:rFonts w:ascii="Arial" w:hAnsi="Arial" w:cs="Arial"/>
          <w:kern w:val="2"/>
          <w:sz w:val="19"/>
          <w:szCs w:val="19"/>
        </w:rPr>
        <w:t>All sales are final</w:t>
      </w:r>
      <w:r w:rsidR="00D179D4" w:rsidRPr="000912C8">
        <w:rPr>
          <w:rFonts w:ascii="Arial" w:hAnsi="Arial" w:cs="Arial"/>
          <w:kern w:val="2"/>
          <w:sz w:val="19"/>
          <w:szCs w:val="19"/>
        </w:rPr>
        <w:t xml:space="preserve">. </w:t>
      </w:r>
      <w:r w:rsidR="004F64ED" w:rsidRPr="000912C8">
        <w:rPr>
          <w:rFonts w:ascii="Arial" w:hAnsi="Arial" w:cs="Arial"/>
          <w:kern w:val="2"/>
          <w:sz w:val="19"/>
          <w:szCs w:val="19"/>
        </w:rPr>
        <w:t>Axon does not allow</w:t>
      </w:r>
      <w:r w:rsidRPr="000912C8">
        <w:rPr>
          <w:rFonts w:ascii="Arial" w:hAnsi="Arial" w:cs="Arial"/>
          <w:kern w:val="2"/>
          <w:sz w:val="19"/>
          <w:szCs w:val="19"/>
        </w:rPr>
        <w:t xml:space="preserve"> refunds or exchanges, except </w:t>
      </w:r>
      <w:r w:rsidR="0086528F" w:rsidRPr="000912C8">
        <w:rPr>
          <w:rFonts w:ascii="Arial" w:hAnsi="Arial" w:cs="Arial"/>
          <w:kern w:val="2"/>
          <w:sz w:val="19"/>
          <w:szCs w:val="19"/>
        </w:rPr>
        <w:t>warranty returns or</w:t>
      </w:r>
      <w:r w:rsidR="00287F7F" w:rsidRPr="000912C8">
        <w:rPr>
          <w:rFonts w:ascii="Arial" w:hAnsi="Arial" w:cs="Arial"/>
          <w:kern w:val="2"/>
          <w:sz w:val="19"/>
          <w:szCs w:val="19"/>
        </w:rPr>
        <w:t xml:space="preserve"> </w:t>
      </w:r>
      <w:r w:rsidRPr="000912C8">
        <w:rPr>
          <w:rFonts w:ascii="Arial" w:hAnsi="Arial" w:cs="Arial"/>
          <w:kern w:val="2"/>
          <w:sz w:val="19"/>
          <w:szCs w:val="19"/>
        </w:rPr>
        <w:t>as p</w:t>
      </w:r>
      <w:r w:rsidR="001D60FC" w:rsidRPr="000912C8">
        <w:rPr>
          <w:rFonts w:ascii="Arial" w:hAnsi="Arial" w:cs="Arial"/>
          <w:kern w:val="2"/>
          <w:sz w:val="19"/>
          <w:szCs w:val="19"/>
        </w:rPr>
        <w:t>rovided by state or federal law</w:t>
      </w:r>
      <w:r w:rsidRPr="000912C8">
        <w:rPr>
          <w:rFonts w:ascii="Arial" w:hAnsi="Arial" w:cs="Arial"/>
          <w:kern w:val="2"/>
          <w:sz w:val="19"/>
          <w:szCs w:val="19"/>
        </w:rPr>
        <w:t xml:space="preserve">. </w:t>
      </w:r>
    </w:p>
    <w:p w14:paraId="2D4F81FA" w14:textId="0AB58BC2" w:rsidR="00AC6537" w:rsidRPr="000912C8" w:rsidRDefault="00D3762A" w:rsidP="00B5598E">
      <w:pPr>
        <w:pStyle w:val="ListParagraph"/>
        <w:numPr>
          <w:ilvl w:val="0"/>
          <w:numId w:val="19"/>
        </w:numPr>
        <w:spacing w:after="120"/>
        <w:ind w:left="360"/>
        <w:jc w:val="both"/>
        <w:rPr>
          <w:rFonts w:ascii="Arial" w:hAnsi="Arial" w:cs="Arial"/>
          <w:kern w:val="2"/>
          <w:sz w:val="19"/>
          <w:szCs w:val="19"/>
        </w:rPr>
      </w:pPr>
      <w:r w:rsidRPr="000912C8">
        <w:rPr>
          <w:rFonts w:ascii="Arial" w:hAnsi="Arial" w:cs="Arial"/>
          <w:b/>
          <w:kern w:val="2"/>
          <w:sz w:val="19"/>
          <w:szCs w:val="19"/>
          <w:u w:val="single"/>
        </w:rPr>
        <w:t>Warranty</w:t>
      </w:r>
      <w:r w:rsidR="00EC2E4A" w:rsidRPr="000912C8">
        <w:rPr>
          <w:rFonts w:ascii="Arial" w:hAnsi="Arial" w:cs="Arial"/>
          <w:kern w:val="2"/>
          <w:sz w:val="19"/>
          <w:szCs w:val="19"/>
        </w:rPr>
        <w:t>.</w:t>
      </w:r>
    </w:p>
    <w:p w14:paraId="22F4E8CA" w14:textId="22A153FD" w:rsidR="00ED1A10" w:rsidRPr="000912C8" w:rsidRDefault="00ED1A10" w:rsidP="00B5598E">
      <w:pPr>
        <w:pStyle w:val="TINormal"/>
        <w:numPr>
          <w:ilvl w:val="1"/>
          <w:numId w:val="19"/>
        </w:numPr>
        <w:ind w:left="900" w:hanging="540"/>
      </w:pPr>
      <w:r w:rsidRPr="000912C8">
        <w:rPr>
          <w:b/>
          <w:bCs/>
        </w:rPr>
        <w:t>Limited Warranty; Disclaimer</w:t>
      </w:r>
      <w:r w:rsidRPr="000912C8">
        <w:t>. Axon</w:t>
      </w:r>
      <w:r w:rsidRPr="000912C8" w:rsidDel="00FA6BD1">
        <w:t xml:space="preserve"> </w:t>
      </w:r>
      <w:r w:rsidRPr="000912C8">
        <w:t xml:space="preserve">warrants that Axon-manufactured Devices are free from defects in workmanship and materials for 1 year from the date of </w:t>
      </w:r>
      <w:r w:rsidR="004764D4">
        <w:t>Customer</w:t>
      </w:r>
      <w:r w:rsidRPr="000912C8">
        <w:t>’s receipt, except Signal Sidearm and Axon-</w:t>
      </w:r>
      <w:r w:rsidRPr="000912C8">
        <w:lastRenderedPageBreak/>
        <w:t xml:space="preserve">manufactured accessories, which Axon warrants for 30 months and 90 days, respectively, from the date of </w:t>
      </w:r>
      <w:r w:rsidR="004764D4">
        <w:t>Customer</w:t>
      </w:r>
      <w:r w:rsidRPr="000912C8">
        <w:t>’s receipt. Used conducted energy weapon (“</w:t>
      </w:r>
      <w:r w:rsidRPr="000912C8">
        <w:rPr>
          <w:b/>
          <w:bCs/>
        </w:rPr>
        <w:t>CEW</w:t>
      </w:r>
      <w:r w:rsidRPr="000912C8">
        <w:t xml:space="preserve">”) cartridges are deemed to have operated properly. Extended warranties run from the expiration of the 1-year hardware warranty through the extended warranty term. </w:t>
      </w:r>
      <w:r w:rsidRPr="000912C8">
        <w:rPr>
          <w:b/>
          <w:bCs/>
        </w:rPr>
        <w:t>All software and Axon Cloud Services, are provided "AS IS," without any warranty of any kind, either express or implied, including without limitation the implied warranties of merchantability, fitness for a particular purpose and non-infringement. Axon Devices, software, and services that are not manufactured, published or performed by Axon (“Third</w:t>
      </w:r>
      <w:r w:rsidR="00C027EF">
        <w:rPr>
          <w:b/>
          <w:bCs/>
        </w:rPr>
        <w:t>-</w:t>
      </w:r>
      <w:r w:rsidRPr="000912C8">
        <w:rPr>
          <w:b/>
          <w:bCs/>
        </w:rPr>
        <w:t>Party Products”) are not covered by Axon’s warranty and are only subject to the warranties of the third-party provider</w:t>
      </w:r>
      <w:r w:rsidR="00D95C7D">
        <w:rPr>
          <w:b/>
          <w:bCs/>
        </w:rPr>
        <w:t xml:space="preserve"> or manufacturer</w:t>
      </w:r>
      <w:r w:rsidRPr="000912C8">
        <w:rPr>
          <w:b/>
          <w:bCs/>
        </w:rPr>
        <w:t xml:space="preserve">. </w:t>
      </w:r>
    </w:p>
    <w:p w14:paraId="28935FBB" w14:textId="7D205AF7" w:rsidR="00ED1A10" w:rsidRPr="000912C8" w:rsidRDefault="00ED1A10" w:rsidP="00B5598E">
      <w:pPr>
        <w:pStyle w:val="TINormal"/>
        <w:numPr>
          <w:ilvl w:val="1"/>
          <w:numId w:val="19"/>
        </w:numPr>
        <w:ind w:left="900" w:hanging="540"/>
      </w:pPr>
      <w:r w:rsidRPr="000912C8">
        <w:rPr>
          <w:b/>
          <w:bCs/>
        </w:rPr>
        <w:t>Claims</w:t>
      </w:r>
      <w:r w:rsidRPr="000912C8">
        <w:t xml:space="preserve">. If Axon receives a valid warranty claim for an Axon-manufactured Device during the warranty term, Axon’s sole responsibility is to repair or replace the Axon-manufactured Device with the same or like Axon-manufactured Device, at Axon’s option. A replacement Axon-manufactured Device will be new or like new. Axon will warrant the replacement Axon-manufactured Device for the longer of (a) the remaining warranty of the original Axon Manufactured Device or (b) 90-days from the date of repair or replacement. </w:t>
      </w:r>
    </w:p>
    <w:p w14:paraId="38CC5450" w14:textId="55731268" w:rsidR="00821128" w:rsidRPr="000912C8" w:rsidDel="00B92E2E" w:rsidRDefault="0002757B" w:rsidP="00B5598E">
      <w:pPr>
        <w:pStyle w:val="TINormal"/>
        <w:numPr>
          <w:ilvl w:val="2"/>
          <w:numId w:val="19"/>
        </w:numPr>
      </w:pPr>
      <w:r w:rsidRPr="00D1127B">
        <w:t xml:space="preserve">If </w:t>
      </w:r>
      <w:r w:rsidR="00655FCC">
        <w:t>Customer</w:t>
      </w:r>
      <w:r w:rsidR="003C130A" w:rsidRPr="00D1127B">
        <w:t xml:space="preserve"> exchanges a</w:t>
      </w:r>
      <w:r w:rsidR="005C0C73" w:rsidRPr="00D1127B">
        <w:t xml:space="preserve"> </w:t>
      </w:r>
      <w:r w:rsidR="00863979" w:rsidRPr="00D1127B">
        <w:t>device</w:t>
      </w:r>
      <w:r w:rsidR="001620D7" w:rsidRPr="00D1127B">
        <w:t xml:space="preserve"> or part, </w:t>
      </w:r>
      <w:r w:rsidR="003C130A" w:rsidRPr="00D1127B">
        <w:t>the</w:t>
      </w:r>
      <w:r w:rsidR="0074433A" w:rsidRPr="00D1127B">
        <w:t xml:space="preserve"> </w:t>
      </w:r>
      <w:r w:rsidR="00547595" w:rsidRPr="00D1127B">
        <w:t>replacement</w:t>
      </w:r>
      <w:r w:rsidR="001620D7" w:rsidRPr="00D1127B">
        <w:t xml:space="preserve"> item becomes </w:t>
      </w:r>
      <w:r w:rsidR="00655FCC">
        <w:t>Customer</w:t>
      </w:r>
      <w:r w:rsidR="001620D7" w:rsidRPr="00DD3AC8">
        <w:t>’s</w:t>
      </w:r>
      <w:r w:rsidR="001620D7" w:rsidRPr="00D1127B">
        <w:t xml:space="preserve"> property</w:t>
      </w:r>
      <w:r w:rsidR="00622513" w:rsidRPr="00D1127B">
        <w:t>,</w:t>
      </w:r>
      <w:r w:rsidR="001620D7" w:rsidRPr="00D1127B">
        <w:t xml:space="preserve"> and the replaced </w:t>
      </w:r>
      <w:r w:rsidR="005C0C73" w:rsidRPr="00D1127B">
        <w:t xml:space="preserve">item becomes Axon’s property. </w:t>
      </w:r>
      <w:r w:rsidR="00821128" w:rsidRPr="00D1127B">
        <w:t xml:space="preserve">Before </w:t>
      </w:r>
      <w:r w:rsidR="009E1E03" w:rsidRPr="00D1127B">
        <w:t>delivering a</w:t>
      </w:r>
      <w:r w:rsidR="00C8466D" w:rsidRPr="00D1127B">
        <w:t>n</w:t>
      </w:r>
      <w:r w:rsidR="009E1E03" w:rsidRPr="00D1127B">
        <w:t xml:space="preserve"> </w:t>
      </w:r>
      <w:r w:rsidR="00014B9C" w:rsidRPr="00D1127B">
        <w:t>Axon</w:t>
      </w:r>
      <w:r w:rsidR="00C8466D" w:rsidRPr="00D1127B">
        <w:t>-m</w:t>
      </w:r>
      <w:r w:rsidR="1F84EB0B" w:rsidRPr="00D1127B">
        <w:t xml:space="preserve">anufactured </w:t>
      </w:r>
      <w:r w:rsidR="00014B9C" w:rsidRPr="00D1127B">
        <w:t>Device</w:t>
      </w:r>
      <w:r w:rsidR="009E1E03" w:rsidRPr="00D1127B">
        <w:t xml:space="preserve"> </w:t>
      </w:r>
      <w:r w:rsidR="00821128" w:rsidRPr="00D1127B">
        <w:t>f</w:t>
      </w:r>
      <w:r w:rsidR="005C0C73" w:rsidRPr="00D1127B">
        <w:t xml:space="preserve">or service, </w:t>
      </w:r>
      <w:r w:rsidR="00655FCC">
        <w:t>Customer</w:t>
      </w:r>
      <w:r w:rsidR="005C0C73" w:rsidRPr="00D1127B">
        <w:t xml:space="preserve"> must upload </w:t>
      </w:r>
      <w:r w:rsidR="00014B9C" w:rsidRPr="00D1127B">
        <w:t>Axon</w:t>
      </w:r>
      <w:r w:rsidR="00793E25" w:rsidRPr="00D1127B">
        <w:t>-manufactured</w:t>
      </w:r>
      <w:r w:rsidR="00014B9C" w:rsidRPr="00D1127B">
        <w:t xml:space="preserve"> Device</w:t>
      </w:r>
      <w:r w:rsidR="009E1E03" w:rsidRPr="00D1127B">
        <w:t xml:space="preserve"> </w:t>
      </w:r>
      <w:r w:rsidR="00821128" w:rsidRPr="00D1127B">
        <w:t xml:space="preserve">data to </w:t>
      </w:r>
      <w:r w:rsidR="00294810" w:rsidRPr="00D1127B">
        <w:t>Axon Evidence</w:t>
      </w:r>
      <w:r w:rsidR="00821128" w:rsidRPr="00D1127B">
        <w:t xml:space="preserve"> or download</w:t>
      </w:r>
      <w:r w:rsidR="005C0C73" w:rsidRPr="00D1127B">
        <w:t xml:space="preserve"> it </w:t>
      </w:r>
      <w:r w:rsidR="00821128" w:rsidRPr="00D1127B">
        <w:t xml:space="preserve">and retain a copy. Axon is not responsible for any loss of software, data, or other information contained </w:t>
      </w:r>
      <w:r w:rsidR="00B80F02" w:rsidRPr="00D1127B">
        <w:t xml:space="preserve">in </w:t>
      </w:r>
      <w:r w:rsidR="00821128" w:rsidRPr="00D1127B">
        <w:t>st</w:t>
      </w:r>
      <w:r w:rsidR="005C0C73" w:rsidRPr="00D1127B">
        <w:t xml:space="preserve">orage media or any part of the </w:t>
      </w:r>
      <w:r w:rsidR="00014B9C" w:rsidRPr="00D1127B">
        <w:t>Axon</w:t>
      </w:r>
      <w:r w:rsidR="00793E25" w:rsidRPr="00D1127B">
        <w:t>-</w:t>
      </w:r>
      <w:r w:rsidR="008773ED" w:rsidRPr="00D1127B">
        <w:t>m</w:t>
      </w:r>
      <w:r w:rsidR="00793E25" w:rsidRPr="00D1127B">
        <w:t xml:space="preserve">anufactured </w:t>
      </w:r>
      <w:r w:rsidR="00014B9C" w:rsidRPr="00D1127B">
        <w:t>Device</w:t>
      </w:r>
      <w:r w:rsidRPr="00D1127B">
        <w:t xml:space="preserve"> sent to Axon for service</w:t>
      </w:r>
      <w:r w:rsidR="009E1E03" w:rsidRPr="00D1127B">
        <w:t xml:space="preserve">. </w:t>
      </w:r>
      <w:r w:rsidR="00821128" w:rsidRPr="00D1127B">
        <w:t xml:space="preserve"> </w:t>
      </w:r>
    </w:p>
    <w:p w14:paraId="11CB5091" w14:textId="5736D56E" w:rsidR="00ED1A10" w:rsidRPr="000912C8" w:rsidRDefault="00ED1A10" w:rsidP="00B5598E">
      <w:pPr>
        <w:pStyle w:val="TINormal"/>
        <w:numPr>
          <w:ilvl w:val="1"/>
          <w:numId w:val="19"/>
        </w:numPr>
        <w:ind w:left="900" w:hanging="540"/>
      </w:pPr>
      <w:r w:rsidRPr="000912C8">
        <w:rPr>
          <w:b/>
          <w:bCs/>
        </w:rPr>
        <w:t>Spare Axon Devices</w:t>
      </w:r>
      <w:r w:rsidRPr="000912C8">
        <w:t xml:space="preserve">. At Axon's reasonable discretion, Axon may provide </w:t>
      </w:r>
      <w:r w:rsidR="004764D4">
        <w:t>Customer</w:t>
      </w:r>
      <w:r w:rsidRPr="000912C8">
        <w:t xml:space="preserve"> a predetermined number of spare Axon Devices as detailed in the Quote (“</w:t>
      </w:r>
      <w:r w:rsidRPr="002A4F95">
        <w:rPr>
          <w:b/>
          <w:bCs/>
        </w:rPr>
        <w:t>Spare Axon Devices</w:t>
      </w:r>
      <w:r w:rsidRPr="000912C8">
        <w:t xml:space="preserve">”). Spare Axon Devices are intended to replace broken or non-functioning units while </w:t>
      </w:r>
      <w:r w:rsidR="004764D4">
        <w:t>Customer</w:t>
      </w:r>
      <w:r w:rsidRPr="000912C8">
        <w:t xml:space="preserve"> submits the broken or non-functioning units, through Axon’s warranty return process. Axon will repair or replace the unit with a replacement Axon Device. Title and risk of loss for all Spare Axon Devices shall pass to </w:t>
      </w:r>
      <w:r w:rsidR="004764D4">
        <w:t>Customer</w:t>
      </w:r>
      <w:r w:rsidRPr="000912C8">
        <w:t xml:space="preserve"> in accordance with shipping terms under Section 5. Axon assumes no liability or obligation in the event </w:t>
      </w:r>
      <w:r w:rsidR="00607D7A">
        <w:t xml:space="preserve">Customer </w:t>
      </w:r>
      <w:r w:rsidRPr="000912C8">
        <w:t>does not utilize Spare Axon Devices for the intended purpose.</w:t>
      </w:r>
    </w:p>
    <w:p w14:paraId="47E65E19" w14:textId="2FFEE54D" w:rsidR="00ED1A10" w:rsidRPr="000912C8" w:rsidRDefault="00ED1A10" w:rsidP="00B5598E">
      <w:pPr>
        <w:pStyle w:val="TINormal"/>
        <w:numPr>
          <w:ilvl w:val="1"/>
          <w:numId w:val="19"/>
        </w:numPr>
        <w:ind w:left="900" w:hanging="540"/>
      </w:pPr>
      <w:r w:rsidRPr="000912C8">
        <w:rPr>
          <w:b/>
          <w:bCs/>
        </w:rPr>
        <w:t>Limitations</w:t>
      </w:r>
      <w:r w:rsidRPr="000912C8">
        <w:t xml:space="preserve">. Axon’s warranty excludes damage related to: (a) failure to follow Axon Device use instructions; (b) Axon Devices used with equipment not manufactured or recommended by Axon; (c) abuse, misuse, or intentional damage to Axon Device; (d) force majeure; (e) Axon Devices repaired or modified by persons other than Axon without Axon’s written permission; or (f) Axon Devices with a defaced or removed serial number. Axon’s warranty will be void if </w:t>
      </w:r>
      <w:r w:rsidR="004764D4">
        <w:t>Customer</w:t>
      </w:r>
      <w:r w:rsidRPr="000912C8">
        <w:t xml:space="preserve"> resells Axon Devices.</w:t>
      </w:r>
    </w:p>
    <w:p w14:paraId="418A2F3C" w14:textId="05FC0BF8" w:rsidR="00AC6537" w:rsidRPr="00D1127B" w:rsidRDefault="006A4ED4" w:rsidP="00B5598E">
      <w:pPr>
        <w:pStyle w:val="TINormal"/>
        <w:numPr>
          <w:ilvl w:val="2"/>
          <w:numId w:val="19"/>
        </w:numPr>
      </w:pPr>
      <w:r w:rsidRPr="00D1127B">
        <w:t>To t</w:t>
      </w:r>
      <w:r w:rsidR="00AC6537" w:rsidRPr="00D1127B">
        <w:t>he extent permitted by law, the</w:t>
      </w:r>
      <w:r w:rsidR="00F90DE0" w:rsidRPr="00D1127B">
        <w:t xml:space="preserve"> above</w:t>
      </w:r>
      <w:r w:rsidR="00AC6537" w:rsidRPr="00D1127B">
        <w:t xml:space="preserve"> warranties</w:t>
      </w:r>
      <w:r w:rsidRPr="00D1127B">
        <w:t xml:space="preserve"> and remedies are exclusive</w:t>
      </w:r>
      <w:r w:rsidR="0002757B" w:rsidRPr="00D1127B">
        <w:t xml:space="preserve">. </w:t>
      </w:r>
      <w:r w:rsidR="00FA6BD1" w:rsidRPr="00D1127B">
        <w:t>Axon</w:t>
      </w:r>
      <w:r w:rsidR="00FA6BD1" w:rsidRPr="00D1127B" w:rsidDel="00FA6BD1">
        <w:t xml:space="preserve"> </w:t>
      </w:r>
      <w:r w:rsidRPr="00D1127B">
        <w:t>disclaims all other warranties, remedies, and conditions, whether oral</w:t>
      </w:r>
      <w:r w:rsidR="00302EEF" w:rsidRPr="00D1127B">
        <w:t xml:space="preserve">, </w:t>
      </w:r>
      <w:r w:rsidRPr="00D1127B">
        <w:t xml:space="preserve">written, statutory, or implied. If statutory or implied warranties cannot be lawfully disclaimed, then such warranties are limited to the duration of the warranty described above and by the provisions in this </w:t>
      </w:r>
      <w:r w:rsidR="00EC58C3" w:rsidRPr="00D1127B">
        <w:t>Agreement</w:t>
      </w:r>
      <w:r w:rsidRPr="00D1127B">
        <w:t xml:space="preserve">. </w:t>
      </w:r>
    </w:p>
    <w:p w14:paraId="3F37714C" w14:textId="10EA23FA" w:rsidR="006A4ED4" w:rsidRPr="000912C8" w:rsidRDefault="00FA6BD1" w:rsidP="00B5598E">
      <w:pPr>
        <w:pStyle w:val="ListParagraph"/>
        <w:numPr>
          <w:ilvl w:val="2"/>
          <w:numId w:val="19"/>
        </w:numPr>
        <w:spacing w:after="120"/>
        <w:jc w:val="both"/>
        <w:rPr>
          <w:rFonts w:ascii="Arial" w:hAnsi="Arial" w:cs="Arial"/>
          <w:kern w:val="2"/>
          <w:sz w:val="19"/>
          <w:szCs w:val="19"/>
        </w:rPr>
      </w:pPr>
      <w:r w:rsidRPr="000912C8">
        <w:rPr>
          <w:rFonts w:ascii="Arial" w:hAnsi="Arial" w:cs="Arial"/>
          <w:kern w:val="2"/>
          <w:sz w:val="19"/>
          <w:szCs w:val="19"/>
        </w:rPr>
        <w:t>Axon</w:t>
      </w:r>
      <w:r w:rsidR="006A4ED4" w:rsidRPr="000912C8">
        <w:rPr>
          <w:rFonts w:ascii="Arial" w:hAnsi="Arial" w:cs="Arial"/>
          <w:kern w:val="2"/>
          <w:sz w:val="19"/>
          <w:szCs w:val="19"/>
        </w:rPr>
        <w:t xml:space="preserve">’s cumulative liability to any </w:t>
      </w:r>
      <w:r w:rsidR="00EC2E4A" w:rsidRPr="000912C8">
        <w:rPr>
          <w:rFonts w:ascii="Arial" w:hAnsi="Arial" w:cs="Arial"/>
          <w:kern w:val="2"/>
          <w:sz w:val="19"/>
          <w:szCs w:val="19"/>
        </w:rPr>
        <w:t>P</w:t>
      </w:r>
      <w:r w:rsidR="006A4ED4" w:rsidRPr="000912C8">
        <w:rPr>
          <w:rFonts w:ascii="Arial" w:hAnsi="Arial" w:cs="Arial"/>
          <w:kern w:val="2"/>
          <w:sz w:val="19"/>
          <w:szCs w:val="19"/>
        </w:rPr>
        <w:t xml:space="preserve">arty for any loss or damage resulting from any claim, demand, or action arising out of or relating to any </w:t>
      </w:r>
      <w:r w:rsidRPr="000912C8">
        <w:rPr>
          <w:rFonts w:ascii="Arial" w:hAnsi="Arial" w:cs="Arial"/>
          <w:kern w:val="2"/>
          <w:sz w:val="19"/>
          <w:szCs w:val="19"/>
        </w:rPr>
        <w:t>Axon</w:t>
      </w:r>
      <w:r w:rsidRPr="000912C8" w:rsidDel="00FA6BD1">
        <w:rPr>
          <w:rFonts w:ascii="Arial" w:hAnsi="Arial" w:cs="Arial"/>
          <w:kern w:val="2"/>
          <w:sz w:val="19"/>
          <w:szCs w:val="19"/>
        </w:rPr>
        <w:t xml:space="preserve"> </w:t>
      </w:r>
      <w:r w:rsidR="00863979" w:rsidRPr="000912C8">
        <w:rPr>
          <w:rFonts w:ascii="Arial" w:hAnsi="Arial" w:cs="Arial"/>
          <w:kern w:val="2"/>
          <w:sz w:val="19"/>
          <w:szCs w:val="19"/>
        </w:rPr>
        <w:t>Device</w:t>
      </w:r>
      <w:r w:rsidR="00F037EB" w:rsidRPr="000912C8">
        <w:rPr>
          <w:rFonts w:ascii="Arial" w:hAnsi="Arial" w:cs="Arial"/>
          <w:kern w:val="2"/>
          <w:sz w:val="19"/>
          <w:szCs w:val="19"/>
        </w:rPr>
        <w:t xml:space="preserve"> or Service</w:t>
      </w:r>
      <w:r w:rsidR="006A4ED4" w:rsidRPr="000912C8">
        <w:rPr>
          <w:rFonts w:ascii="Arial" w:hAnsi="Arial" w:cs="Arial"/>
          <w:kern w:val="2"/>
          <w:sz w:val="19"/>
          <w:szCs w:val="19"/>
        </w:rPr>
        <w:t xml:space="preserve"> will not exceed the purchase price paid to </w:t>
      </w:r>
      <w:r w:rsidRPr="000912C8">
        <w:rPr>
          <w:rFonts w:ascii="Arial" w:hAnsi="Arial" w:cs="Arial"/>
          <w:kern w:val="2"/>
          <w:sz w:val="19"/>
          <w:szCs w:val="19"/>
        </w:rPr>
        <w:t>Axon</w:t>
      </w:r>
      <w:r w:rsidRPr="000912C8" w:rsidDel="00FA6BD1">
        <w:rPr>
          <w:rFonts w:ascii="Arial" w:hAnsi="Arial" w:cs="Arial"/>
          <w:kern w:val="2"/>
          <w:sz w:val="19"/>
          <w:szCs w:val="19"/>
        </w:rPr>
        <w:t xml:space="preserve"> </w:t>
      </w:r>
      <w:r w:rsidR="006A4ED4" w:rsidRPr="000912C8">
        <w:rPr>
          <w:rFonts w:ascii="Arial" w:hAnsi="Arial" w:cs="Arial"/>
          <w:kern w:val="2"/>
          <w:sz w:val="19"/>
          <w:szCs w:val="19"/>
        </w:rPr>
        <w:t xml:space="preserve">for the </w:t>
      </w:r>
      <w:r w:rsidR="00014B9C" w:rsidRPr="000912C8">
        <w:rPr>
          <w:rFonts w:ascii="Arial" w:hAnsi="Arial" w:cs="Arial"/>
          <w:kern w:val="2"/>
          <w:sz w:val="19"/>
          <w:szCs w:val="19"/>
        </w:rPr>
        <w:t xml:space="preserve">Axon </w:t>
      </w:r>
      <w:r w:rsidR="00863979" w:rsidRPr="000912C8">
        <w:rPr>
          <w:rFonts w:ascii="Arial" w:hAnsi="Arial" w:cs="Arial"/>
          <w:kern w:val="2"/>
          <w:sz w:val="19"/>
          <w:szCs w:val="19"/>
        </w:rPr>
        <w:t>Device</w:t>
      </w:r>
      <w:r w:rsidR="00F037EB" w:rsidRPr="000912C8">
        <w:rPr>
          <w:rFonts w:ascii="Arial" w:hAnsi="Arial" w:cs="Arial"/>
          <w:kern w:val="2"/>
          <w:sz w:val="19"/>
          <w:szCs w:val="19"/>
        </w:rPr>
        <w:t>,</w:t>
      </w:r>
      <w:r w:rsidR="00F53AB6" w:rsidRPr="000912C8">
        <w:rPr>
          <w:rFonts w:ascii="Arial" w:hAnsi="Arial" w:cs="Arial"/>
          <w:kern w:val="2"/>
          <w:sz w:val="19"/>
          <w:szCs w:val="19"/>
        </w:rPr>
        <w:t xml:space="preserve"> or </w:t>
      </w:r>
      <w:r w:rsidR="001D60FC" w:rsidRPr="000912C8">
        <w:rPr>
          <w:rFonts w:ascii="Arial" w:hAnsi="Arial" w:cs="Arial"/>
          <w:kern w:val="2"/>
          <w:sz w:val="19"/>
          <w:szCs w:val="19"/>
        </w:rPr>
        <w:t xml:space="preserve">if </w:t>
      </w:r>
      <w:r w:rsidR="00F53AB6" w:rsidRPr="000912C8">
        <w:rPr>
          <w:rFonts w:ascii="Arial" w:hAnsi="Arial" w:cs="Arial"/>
          <w:kern w:val="2"/>
          <w:sz w:val="19"/>
          <w:szCs w:val="19"/>
        </w:rPr>
        <w:t xml:space="preserve">for </w:t>
      </w:r>
      <w:r w:rsidR="009E252A" w:rsidRPr="000912C8">
        <w:rPr>
          <w:rFonts w:ascii="Arial" w:hAnsi="Arial" w:cs="Arial"/>
          <w:kern w:val="2"/>
          <w:sz w:val="19"/>
          <w:szCs w:val="19"/>
        </w:rPr>
        <w:t>S</w:t>
      </w:r>
      <w:r w:rsidR="00F53AB6" w:rsidRPr="000912C8">
        <w:rPr>
          <w:rFonts w:ascii="Arial" w:hAnsi="Arial" w:cs="Arial"/>
          <w:kern w:val="2"/>
          <w:sz w:val="19"/>
          <w:szCs w:val="19"/>
        </w:rPr>
        <w:t xml:space="preserve">ervices, the amount paid for such </w:t>
      </w:r>
      <w:r w:rsidR="009E252A" w:rsidRPr="000912C8">
        <w:rPr>
          <w:rFonts w:ascii="Arial" w:hAnsi="Arial" w:cs="Arial"/>
          <w:kern w:val="2"/>
          <w:sz w:val="19"/>
          <w:szCs w:val="19"/>
        </w:rPr>
        <w:t>S</w:t>
      </w:r>
      <w:r w:rsidR="00F53AB6" w:rsidRPr="000912C8">
        <w:rPr>
          <w:rFonts w:ascii="Arial" w:hAnsi="Arial" w:cs="Arial"/>
          <w:kern w:val="2"/>
          <w:sz w:val="19"/>
          <w:szCs w:val="19"/>
        </w:rPr>
        <w:t>ervices over the 12 months preceding the claim</w:t>
      </w:r>
      <w:r w:rsidR="006A4ED4" w:rsidRPr="000912C8">
        <w:rPr>
          <w:rFonts w:ascii="Arial" w:hAnsi="Arial" w:cs="Arial"/>
          <w:kern w:val="2"/>
          <w:sz w:val="19"/>
          <w:szCs w:val="19"/>
        </w:rPr>
        <w:t xml:space="preserve">. </w:t>
      </w:r>
      <w:r w:rsidR="00264216" w:rsidRPr="000912C8">
        <w:rPr>
          <w:rFonts w:ascii="Arial" w:hAnsi="Arial" w:cs="Arial"/>
          <w:kern w:val="2"/>
          <w:sz w:val="19"/>
          <w:szCs w:val="19"/>
        </w:rPr>
        <w:t>Ne</w:t>
      </w:r>
      <w:r w:rsidR="006A4ED4" w:rsidRPr="000912C8">
        <w:rPr>
          <w:rFonts w:ascii="Arial" w:hAnsi="Arial" w:cs="Arial"/>
          <w:kern w:val="2"/>
          <w:sz w:val="19"/>
          <w:szCs w:val="19"/>
        </w:rPr>
        <w:t xml:space="preserve">ither </w:t>
      </w:r>
      <w:r w:rsidR="00302EEF" w:rsidRPr="000912C8">
        <w:rPr>
          <w:rFonts w:ascii="Arial" w:hAnsi="Arial" w:cs="Arial"/>
          <w:kern w:val="2"/>
          <w:sz w:val="19"/>
          <w:szCs w:val="19"/>
        </w:rPr>
        <w:t xml:space="preserve">Party </w:t>
      </w:r>
      <w:r w:rsidR="00730BF6" w:rsidRPr="000912C8">
        <w:rPr>
          <w:rFonts w:ascii="Arial" w:hAnsi="Arial" w:cs="Arial"/>
          <w:kern w:val="2"/>
          <w:sz w:val="19"/>
          <w:szCs w:val="19"/>
        </w:rPr>
        <w:t xml:space="preserve">will </w:t>
      </w:r>
      <w:r w:rsidR="006A4ED4" w:rsidRPr="000912C8">
        <w:rPr>
          <w:rFonts w:ascii="Arial" w:hAnsi="Arial" w:cs="Arial"/>
          <w:kern w:val="2"/>
          <w:sz w:val="19"/>
          <w:szCs w:val="19"/>
        </w:rPr>
        <w:t xml:space="preserve">be liable for </w:t>
      </w:r>
      <w:r w:rsidR="00A41902" w:rsidRPr="000912C8">
        <w:rPr>
          <w:rFonts w:ascii="Arial" w:hAnsi="Arial" w:cs="Arial"/>
          <w:kern w:val="2"/>
          <w:sz w:val="19"/>
          <w:szCs w:val="19"/>
        </w:rPr>
        <w:t>direct</w:t>
      </w:r>
      <w:r w:rsidR="005F33AB" w:rsidRPr="000912C8">
        <w:rPr>
          <w:rFonts w:ascii="Arial" w:hAnsi="Arial" w:cs="Arial"/>
          <w:kern w:val="2"/>
          <w:sz w:val="19"/>
          <w:szCs w:val="19"/>
        </w:rPr>
        <w:t>,</w:t>
      </w:r>
      <w:r w:rsidR="00141241" w:rsidRPr="000912C8">
        <w:rPr>
          <w:rFonts w:ascii="Arial" w:hAnsi="Arial" w:cs="Arial"/>
          <w:kern w:val="2"/>
          <w:sz w:val="19"/>
          <w:szCs w:val="19"/>
        </w:rPr>
        <w:t xml:space="preserve"> </w:t>
      </w:r>
      <w:r w:rsidR="006A4ED4" w:rsidRPr="000912C8">
        <w:rPr>
          <w:rFonts w:ascii="Arial" w:hAnsi="Arial" w:cs="Arial"/>
          <w:kern w:val="2"/>
          <w:sz w:val="19"/>
          <w:szCs w:val="19"/>
        </w:rPr>
        <w:t xml:space="preserve">special, indirect, </w:t>
      </w:r>
      <w:r w:rsidR="00EC544D" w:rsidRPr="000912C8">
        <w:rPr>
          <w:rFonts w:ascii="Arial" w:hAnsi="Arial" w:cs="Arial"/>
          <w:kern w:val="2"/>
          <w:sz w:val="19"/>
          <w:szCs w:val="19"/>
        </w:rPr>
        <w:t>incidental, punitive</w:t>
      </w:r>
      <w:r w:rsidR="006A4ED4" w:rsidRPr="000912C8">
        <w:rPr>
          <w:rFonts w:ascii="Arial" w:hAnsi="Arial" w:cs="Arial"/>
          <w:kern w:val="2"/>
          <w:sz w:val="19"/>
          <w:szCs w:val="19"/>
        </w:rPr>
        <w:t xml:space="preserve"> or consequential damages, however caused, whether for breach of warranty</w:t>
      </w:r>
      <w:r w:rsidR="00871FBD" w:rsidRPr="000912C8">
        <w:rPr>
          <w:rFonts w:ascii="Arial" w:hAnsi="Arial" w:cs="Arial"/>
          <w:kern w:val="2"/>
          <w:sz w:val="19"/>
          <w:szCs w:val="19"/>
        </w:rPr>
        <w:t xml:space="preserve"> or</w:t>
      </w:r>
      <w:r w:rsidR="006A4ED4" w:rsidRPr="000912C8">
        <w:rPr>
          <w:rFonts w:ascii="Arial" w:hAnsi="Arial" w:cs="Arial"/>
          <w:kern w:val="2"/>
          <w:sz w:val="19"/>
          <w:szCs w:val="19"/>
        </w:rPr>
        <w:t xml:space="preserve"> contract, negligence, strict liability, tort or any other legal theory</w:t>
      </w:r>
      <w:r w:rsidR="00A25EE8" w:rsidRPr="000912C8">
        <w:rPr>
          <w:rFonts w:ascii="Arial" w:hAnsi="Arial" w:cs="Arial"/>
          <w:kern w:val="2"/>
          <w:sz w:val="19"/>
          <w:szCs w:val="19"/>
        </w:rPr>
        <w:t>.</w:t>
      </w:r>
    </w:p>
    <w:p w14:paraId="68458A45" w14:textId="1A1F3823" w:rsidR="00EB1AF3" w:rsidRPr="000912C8" w:rsidRDefault="001D399B" w:rsidP="00B5598E">
      <w:pPr>
        <w:pStyle w:val="ListParagraph"/>
        <w:numPr>
          <w:ilvl w:val="1"/>
          <w:numId w:val="19"/>
        </w:numPr>
        <w:spacing w:after="120"/>
        <w:ind w:left="900" w:hanging="540"/>
        <w:jc w:val="both"/>
        <w:rPr>
          <w:rFonts w:ascii="Arial" w:hAnsi="Arial" w:cs="Arial"/>
          <w:kern w:val="2"/>
          <w:sz w:val="19"/>
          <w:szCs w:val="19"/>
        </w:rPr>
      </w:pPr>
      <w:r w:rsidRPr="000912C8">
        <w:rPr>
          <w:rFonts w:ascii="Arial" w:hAnsi="Arial" w:cs="Arial"/>
          <w:b/>
          <w:kern w:val="2"/>
          <w:sz w:val="19"/>
          <w:szCs w:val="19"/>
        </w:rPr>
        <w:t>Online Support Platforms</w:t>
      </w:r>
      <w:r w:rsidRPr="000912C8">
        <w:rPr>
          <w:rFonts w:ascii="Arial" w:hAnsi="Arial" w:cs="Arial"/>
          <w:kern w:val="2"/>
          <w:sz w:val="19"/>
          <w:szCs w:val="19"/>
        </w:rPr>
        <w:t xml:space="preserve">.  </w:t>
      </w:r>
      <w:r w:rsidR="001931B3" w:rsidRPr="000912C8">
        <w:rPr>
          <w:rFonts w:ascii="Arial" w:hAnsi="Arial" w:cs="Arial"/>
          <w:kern w:val="2"/>
          <w:sz w:val="19"/>
          <w:szCs w:val="19"/>
        </w:rPr>
        <w:t xml:space="preserve">Use of </w:t>
      </w:r>
      <w:r w:rsidR="00196832" w:rsidRPr="000912C8">
        <w:rPr>
          <w:rFonts w:ascii="Arial" w:hAnsi="Arial" w:cs="Arial"/>
          <w:kern w:val="2"/>
          <w:sz w:val="19"/>
          <w:szCs w:val="19"/>
        </w:rPr>
        <w:t xml:space="preserve">Axon's online support platforms (e.g., Axon Academy and </w:t>
      </w:r>
      <w:proofErr w:type="spellStart"/>
      <w:r w:rsidR="00196832" w:rsidRPr="000912C8">
        <w:rPr>
          <w:rFonts w:ascii="Arial" w:hAnsi="Arial" w:cs="Arial"/>
          <w:kern w:val="2"/>
          <w:sz w:val="19"/>
          <w:szCs w:val="19"/>
        </w:rPr>
        <w:t>MyAxon</w:t>
      </w:r>
      <w:proofErr w:type="spellEnd"/>
      <w:r w:rsidR="00196832" w:rsidRPr="000912C8">
        <w:rPr>
          <w:rFonts w:ascii="Arial" w:hAnsi="Arial" w:cs="Arial"/>
          <w:kern w:val="2"/>
          <w:sz w:val="19"/>
          <w:szCs w:val="19"/>
        </w:rPr>
        <w:t xml:space="preserve">) is </w:t>
      </w:r>
      <w:r w:rsidR="00C0292D" w:rsidRPr="000912C8">
        <w:rPr>
          <w:rFonts w:ascii="Arial" w:hAnsi="Arial" w:cs="Arial"/>
          <w:kern w:val="2"/>
          <w:sz w:val="19"/>
          <w:szCs w:val="19"/>
        </w:rPr>
        <w:t>governed by</w:t>
      </w:r>
      <w:r w:rsidR="00196832" w:rsidRPr="000912C8">
        <w:rPr>
          <w:rFonts w:ascii="Arial" w:hAnsi="Arial" w:cs="Arial"/>
          <w:kern w:val="2"/>
          <w:sz w:val="19"/>
          <w:szCs w:val="19"/>
        </w:rPr>
        <w:t xml:space="preserve"> the Axon Online Support Platforms Terms of Use Appendix available at </w:t>
      </w:r>
      <w:r w:rsidR="008D6FC2" w:rsidRPr="00592C0F">
        <w:rPr>
          <w:rFonts w:ascii="Arial" w:hAnsi="Arial" w:cs="Arial"/>
          <w:kern w:val="2"/>
          <w:sz w:val="19"/>
          <w:szCs w:val="19"/>
        </w:rPr>
        <w:t>www.axon.com/sales-terms-and-conditions</w:t>
      </w:r>
      <w:r w:rsidRPr="000912C8">
        <w:rPr>
          <w:rFonts w:ascii="Arial" w:hAnsi="Arial" w:cs="Arial"/>
          <w:kern w:val="2"/>
          <w:sz w:val="19"/>
          <w:szCs w:val="19"/>
        </w:rPr>
        <w:t>.</w:t>
      </w:r>
      <w:r w:rsidR="00CB4100">
        <w:rPr>
          <w:rFonts w:ascii="Arial" w:hAnsi="Arial" w:cs="Arial"/>
          <w:kern w:val="2"/>
          <w:sz w:val="19"/>
          <w:szCs w:val="19"/>
        </w:rPr>
        <w:t xml:space="preserve"> </w:t>
      </w:r>
    </w:p>
    <w:p w14:paraId="5D80C416" w14:textId="48C4DA11" w:rsidR="001D399B" w:rsidRDefault="5C58F514" w:rsidP="00B5598E">
      <w:pPr>
        <w:pStyle w:val="ListParagraph"/>
        <w:numPr>
          <w:ilvl w:val="1"/>
          <w:numId w:val="19"/>
        </w:numPr>
        <w:spacing w:after="120"/>
        <w:ind w:left="900" w:hanging="540"/>
        <w:jc w:val="both"/>
        <w:rPr>
          <w:rFonts w:ascii="Arial" w:hAnsi="Arial" w:cs="Arial"/>
          <w:sz w:val="19"/>
          <w:szCs w:val="19"/>
        </w:rPr>
      </w:pPr>
      <w:r w:rsidRPr="00572AB9">
        <w:rPr>
          <w:rFonts w:ascii="Arial" w:hAnsi="Arial" w:cs="Arial"/>
          <w:b/>
          <w:sz w:val="19"/>
          <w:szCs w:val="19"/>
        </w:rPr>
        <w:t>Third</w:t>
      </w:r>
      <w:r w:rsidR="00045343">
        <w:rPr>
          <w:rFonts w:ascii="Arial" w:hAnsi="Arial" w:cs="Arial"/>
          <w:b/>
          <w:sz w:val="19"/>
          <w:szCs w:val="19"/>
        </w:rPr>
        <w:t>-</w:t>
      </w:r>
      <w:r w:rsidRPr="00572AB9">
        <w:rPr>
          <w:rFonts w:ascii="Arial" w:hAnsi="Arial" w:cs="Arial"/>
          <w:b/>
          <w:sz w:val="19"/>
          <w:szCs w:val="19"/>
        </w:rPr>
        <w:t>Party Software and Services</w:t>
      </w:r>
      <w:r w:rsidRPr="00572AB9">
        <w:rPr>
          <w:rFonts w:ascii="Arial" w:hAnsi="Arial" w:cs="Arial"/>
          <w:sz w:val="19"/>
          <w:szCs w:val="19"/>
        </w:rPr>
        <w:t xml:space="preserve">. </w:t>
      </w:r>
      <w:r w:rsidR="00821307">
        <w:rPr>
          <w:rFonts w:ascii="Arial" w:hAnsi="Arial" w:cs="Arial"/>
          <w:sz w:val="19"/>
          <w:szCs w:val="19"/>
        </w:rPr>
        <w:t xml:space="preserve">Use of </w:t>
      </w:r>
      <w:r w:rsidRPr="00572AB9">
        <w:rPr>
          <w:rFonts w:ascii="Arial" w:hAnsi="Arial" w:cs="Arial"/>
          <w:sz w:val="19"/>
          <w:szCs w:val="19"/>
        </w:rPr>
        <w:t>software or services other than those provided by Axon</w:t>
      </w:r>
      <w:r w:rsidR="00D82596">
        <w:rPr>
          <w:rFonts w:ascii="Arial" w:hAnsi="Arial" w:cs="Arial"/>
          <w:sz w:val="19"/>
          <w:szCs w:val="19"/>
        </w:rPr>
        <w:t xml:space="preserve"> is governed by </w:t>
      </w:r>
      <w:r w:rsidR="00D82596" w:rsidRPr="00CB4100">
        <w:rPr>
          <w:rFonts w:ascii="Arial" w:hAnsi="Arial" w:cs="Arial"/>
          <w:sz w:val="19"/>
          <w:szCs w:val="19"/>
        </w:rPr>
        <w:t>the terms</w:t>
      </w:r>
      <w:r w:rsidR="006E672C" w:rsidRPr="00CB4100">
        <w:rPr>
          <w:rFonts w:ascii="Arial" w:hAnsi="Arial" w:cs="Arial"/>
          <w:sz w:val="19"/>
          <w:szCs w:val="19"/>
        </w:rPr>
        <w:t xml:space="preserve">, if any, entered into between </w:t>
      </w:r>
      <w:r w:rsidR="004764D4">
        <w:rPr>
          <w:rFonts w:ascii="Arial" w:hAnsi="Arial" w:cs="Arial"/>
          <w:sz w:val="19"/>
          <w:szCs w:val="19"/>
        </w:rPr>
        <w:t>Customer</w:t>
      </w:r>
      <w:r w:rsidR="006E672C" w:rsidRPr="00CB4100">
        <w:rPr>
          <w:rFonts w:ascii="Arial" w:hAnsi="Arial" w:cs="Arial"/>
          <w:sz w:val="19"/>
          <w:szCs w:val="19"/>
        </w:rPr>
        <w:t xml:space="preserve"> and the respective </w:t>
      </w:r>
      <w:r w:rsidR="0033792D" w:rsidRPr="00CB4100">
        <w:rPr>
          <w:rFonts w:ascii="Arial" w:hAnsi="Arial" w:cs="Arial"/>
          <w:sz w:val="19"/>
          <w:szCs w:val="19"/>
        </w:rPr>
        <w:t>third-party provider</w:t>
      </w:r>
      <w:r w:rsidR="006E672C" w:rsidRPr="00CB4100">
        <w:rPr>
          <w:rFonts w:ascii="Arial" w:hAnsi="Arial" w:cs="Arial"/>
          <w:sz w:val="19"/>
          <w:szCs w:val="19"/>
        </w:rPr>
        <w:t>, including, without limitation,</w:t>
      </w:r>
      <w:r w:rsidR="006A15CA" w:rsidRPr="00CB4100">
        <w:rPr>
          <w:rFonts w:ascii="Arial" w:hAnsi="Arial" w:cs="Arial"/>
          <w:sz w:val="19"/>
          <w:szCs w:val="19"/>
        </w:rPr>
        <w:t xml:space="preserve"> the</w:t>
      </w:r>
      <w:r w:rsidR="00CF484C" w:rsidRPr="00CB4100">
        <w:rPr>
          <w:rFonts w:ascii="Arial" w:hAnsi="Arial" w:cs="Arial"/>
          <w:sz w:val="19"/>
          <w:szCs w:val="19"/>
        </w:rPr>
        <w:t xml:space="preserve"> terms applicable to such software or services</w:t>
      </w:r>
      <w:r w:rsidR="00045343" w:rsidRPr="00CB4100">
        <w:rPr>
          <w:rFonts w:ascii="Arial" w:hAnsi="Arial" w:cs="Arial"/>
          <w:sz w:val="19"/>
          <w:szCs w:val="19"/>
        </w:rPr>
        <w:t xml:space="preserve"> </w:t>
      </w:r>
      <w:r w:rsidR="00D82596" w:rsidRPr="00CB4100">
        <w:rPr>
          <w:rFonts w:ascii="Arial" w:hAnsi="Arial" w:cs="Arial"/>
          <w:sz w:val="19"/>
          <w:szCs w:val="19"/>
        </w:rPr>
        <w:t xml:space="preserve">located at </w:t>
      </w:r>
      <w:r w:rsidR="00045343" w:rsidRPr="00DE60F3">
        <w:t>www.axon.com/sales-terms-and-conditions</w:t>
      </w:r>
      <w:r w:rsidR="00045343" w:rsidRPr="00CB4100">
        <w:rPr>
          <w:rFonts w:ascii="Arial" w:hAnsi="Arial" w:cs="Arial"/>
          <w:sz w:val="19"/>
          <w:szCs w:val="19"/>
        </w:rPr>
        <w:t>, if any</w:t>
      </w:r>
      <w:r w:rsidR="17BCC6C9" w:rsidRPr="00572AB9">
        <w:rPr>
          <w:rFonts w:ascii="Arial" w:hAnsi="Arial" w:cs="Arial"/>
          <w:sz w:val="19"/>
          <w:szCs w:val="19"/>
        </w:rPr>
        <w:t xml:space="preserve">. </w:t>
      </w:r>
    </w:p>
    <w:p w14:paraId="030932C6" w14:textId="46CA070C" w:rsidR="00DE60F3" w:rsidRPr="00572AB9" w:rsidRDefault="00DE60F3" w:rsidP="00B5598E">
      <w:pPr>
        <w:pStyle w:val="ListParagraph"/>
        <w:numPr>
          <w:ilvl w:val="1"/>
          <w:numId w:val="19"/>
        </w:numPr>
        <w:spacing w:after="120"/>
        <w:ind w:left="900" w:hanging="540"/>
        <w:jc w:val="both"/>
        <w:rPr>
          <w:rFonts w:ascii="Arial" w:hAnsi="Arial" w:cs="Arial"/>
          <w:sz w:val="19"/>
          <w:szCs w:val="19"/>
        </w:rPr>
      </w:pPr>
      <w:r>
        <w:rPr>
          <w:rFonts w:ascii="Arial" w:hAnsi="Arial" w:cs="Arial"/>
          <w:b/>
          <w:sz w:val="19"/>
          <w:szCs w:val="19"/>
        </w:rPr>
        <w:t>Axon Aid</w:t>
      </w:r>
      <w:r w:rsidRPr="00456DEA">
        <w:rPr>
          <w:rFonts w:ascii="Arial" w:hAnsi="Arial" w:cs="Arial"/>
          <w:sz w:val="19"/>
          <w:szCs w:val="19"/>
        </w:rPr>
        <w:t>.</w:t>
      </w:r>
      <w:r>
        <w:rPr>
          <w:rFonts w:ascii="Arial" w:hAnsi="Arial" w:cs="Arial"/>
          <w:sz w:val="19"/>
          <w:szCs w:val="19"/>
        </w:rPr>
        <w:t xml:space="preserve"> </w:t>
      </w:r>
      <w:r w:rsidR="00456DEA">
        <w:rPr>
          <w:rFonts w:ascii="Arial" w:hAnsi="Arial" w:cs="Arial"/>
          <w:sz w:val="19"/>
          <w:szCs w:val="19"/>
        </w:rPr>
        <w:t xml:space="preserve">Upon mutual agreement between Axon and </w:t>
      </w:r>
      <w:r w:rsidR="004764D4">
        <w:rPr>
          <w:rFonts w:ascii="Arial" w:hAnsi="Arial" w:cs="Arial"/>
          <w:sz w:val="19"/>
          <w:szCs w:val="19"/>
        </w:rPr>
        <w:t>Customer</w:t>
      </w:r>
      <w:r w:rsidR="00456DEA">
        <w:rPr>
          <w:rFonts w:ascii="Arial" w:hAnsi="Arial" w:cs="Arial"/>
          <w:sz w:val="19"/>
          <w:szCs w:val="19"/>
        </w:rPr>
        <w:t xml:space="preserve">, </w:t>
      </w:r>
      <w:r w:rsidR="00456DEA" w:rsidRPr="00456DEA">
        <w:rPr>
          <w:rFonts w:ascii="Arial" w:hAnsi="Arial" w:cs="Arial"/>
          <w:sz w:val="19"/>
          <w:szCs w:val="19"/>
        </w:rPr>
        <w:t xml:space="preserve">Axon may provide certain products and services to </w:t>
      </w:r>
      <w:r w:rsidR="004764D4">
        <w:rPr>
          <w:rFonts w:ascii="Arial" w:hAnsi="Arial" w:cs="Arial"/>
          <w:sz w:val="19"/>
          <w:szCs w:val="19"/>
        </w:rPr>
        <w:t>Customer</w:t>
      </w:r>
      <w:r w:rsidR="00456DEA" w:rsidRPr="00456DEA">
        <w:rPr>
          <w:rFonts w:ascii="Arial" w:hAnsi="Arial" w:cs="Arial"/>
          <w:sz w:val="19"/>
          <w:szCs w:val="19"/>
        </w:rPr>
        <w:t xml:space="preserve">, as a charitable donation under the Axon Aid program. In such event, </w:t>
      </w:r>
      <w:r w:rsidR="004764D4">
        <w:rPr>
          <w:rFonts w:ascii="Arial" w:hAnsi="Arial" w:cs="Arial"/>
          <w:sz w:val="19"/>
          <w:szCs w:val="19"/>
        </w:rPr>
        <w:t>Customer</w:t>
      </w:r>
      <w:r w:rsidR="00456DEA" w:rsidRPr="00456DEA">
        <w:rPr>
          <w:rFonts w:ascii="Arial" w:hAnsi="Arial" w:cs="Arial"/>
          <w:sz w:val="19"/>
          <w:szCs w:val="19"/>
        </w:rPr>
        <w:t xml:space="preserve"> expressly waives and releases any and all claims, now known or hereafter known, against Axon, and its officers, directors, employees, agents, contractors, affiliates, successors, and assigns (collectively, "Releasees"), including but not limited to, on account of injury, death, property damage, or loss of data, arising out of or attributable to </w:t>
      </w:r>
      <w:r w:rsidR="00456DEA">
        <w:rPr>
          <w:rFonts w:ascii="Arial" w:hAnsi="Arial" w:cs="Arial"/>
          <w:sz w:val="19"/>
          <w:szCs w:val="19"/>
        </w:rPr>
        <w:t xml:space="preserve">the </w:t>
      </w:r>
      <w:r w:rsidR="00456DEA" w:rsidRPr="00456DEA">
        <w:rPr>
          <w:rFonts w:ascii="Arial" w:hAnsi="Arial" w:cs="Arial"/>
          <w:sz w:val="19"/>
          <w:szCs w:val="19"/>
        </w:rPr>
        <w:t xml:space="preserve">Axon Aid </w:t>
      </w:r>
      <w:r w:rsidR="00456DEA">
        <w:rPr>
          <w:rFonts w:ascii="Arial" w:hAnsi="Arial" w:cs="Arial"/>
          <w:sz w:val="19"/>
          <w:szCs w:val="19"/>
        </w:rPr>
        <w:t xml:space="preserve">program </w:t>
      </w:r>
      <w:r w:rsidR="00456DEA" w:rsidRPr="00456DEA">
        <w:rPr>
          <w:rFonts w:ascii="Arial" w:hAnsi="Arial" w:cs="Arial"/>
          <w:sz w:val="19"/>
          <w:szCs w:val="19"/>
        </w:rPr>
        <w:t xml:space="preserve">whether arising out of the negligence of Axon or any Releasees or otherwise. </w:t>
      </w:r>
      <w:r w:rsidR="004764D4">
        <w:rPr>
          <w:rFonts w:ascii="Arial" w:hAnsi="Arial" w:cs="Arial"/>
          <w:sz w:val="19"/>
          <w:szCs w:val="19"/>
        </w:rPr>
        <w:t>Customer</w:t>
      </w:r>
      <w:r w:rsidR="00456DEA" w:rsidRPr="00456DEA">
        <w:rPr>
          <w:rFonts w:ascii="Arial" w:hAnsi="Arial" w:cs="Arial"/>
          <w:sz w:val="19"/>
          <w:szCs w:val="19"/>
        </w:rPr>
        <w:t xml:space="preserve"> agrees not to make or bring any such claim against Axon or any other Releasee, and forever release and discharge Axon and all other Releasees from liability under such claims. </w:t>
      </w:r>
      <w:r w:rsidR="004764D4">
        <w:rPr>
          <w:rFonts w:ascii="Arial" w:hAnsi="Arial" w:cs="Arial"/>
          <w:sz w:val="19"/>
          <w:szCs w:val="19"/>
        </w:rPr>
        <w:t>Customer</w:t>
      </w:r>
      <w:r w:rsidR="00456DEA" w:rsidRPr="00456DEA">
        <w:rPr>
          <w:rFonts w:ascii="Arial" w:hAnsi="Arial" w:cs="Arial"/>
          <w:sz w:val="19"/>
          <w:szCs w:val="19"/>
        </w:rPr>
        <w:t xml:space="preserve"> expressly allows Axon to publicly announce its participation in Axon Aid and use its name in marketing materials. Axon may terminate </w:t>
      </w:r>
      <w:r w:rsidR="00456DEA" w:rsidRPr="00456DEA">
        <w:rPr>
          <w:rFonts w:ascii="Arial" w:hAnsi="Arial" w:cs="Arial"/>
          <w:sz w:val="19"/>
          <w:szCs w:val="19"/>
        </w:rPr>
        <w:lastRenderedPageBreak/>
        <w:t xml:space="preserve">the Axon Aid program without cause immediately upon notice to the </w:t>
      </w:r>
      <w:r w:rsidR="004764D4">
        <w:rPr>
          <w:rFonts w:ascii="Arial" w:hAnsi="Arial" w:cs="Arial"/>
          <w:sz w:val="19"/>
          <w:szCs w:val="19"/>
        </w:rPr>
        <w:t>Customer</w:t>
      </w:r>
      <w:r w:rsidR="00456DEA" w:rsidRPr="00456DEA">
        <w:rPr>
          <w:rFonts w:ascii="Arial" w:hAnsi="Arial" w:cs="Arial"/>
          <w:sz w:val="19"/>
          <w:szCs w:val="19"/>
        </w:rPr>
        <w:t>.</w:t>
      </w:r>
    </w:p>
    <w:p w14:paraId="7EDEA74C" w14:textId="0EBBBB63" w:rsidR="00F0650F" w:rsidRPr="000912C8" w:rsidRDefault="00F0650F" w:rsidP="00B5598E">
      <w:pPr>
        <w:pStyle w:val="ListParagraph"/>
        <w:numPr>
          <w:ilvl w:val="0"/>
          <w:numId w:val="19"/>
        </w:numPr>
        <w:spacing w:after="120"/>
        <w:ind w:left="360"/>
        <w:jc w:val="both"/>
        <w:rPr>
          <w:rFonts w:ascii="Arial" w:hAnsi="Arial" w:cs="Arial"/>
          <w:kern w:val="2"/>
          <w:sz w:val="19"/>
          <w:szCs w:val="19"/>
        </w:rPr>
      </w:pPr>
      <w:r w:rsidRPr="000912C8">
        <w:rPr>
          <w:rFonts w:ascii="Arial" w:hAnsi="Arial" w:cs="Arial"/>
          <w:b/>
          <w:kern w:val="2"/>
          <w:sz w:val="19"/>
          <w:szCs w:val="19"/>
          <w:u w:val="single"/>
        </w:rPr>
        <w:t>Statement of Work</w:t>
      </w:r>
      <w:r w:rsidRPr="000912C8">
        <w:rPr>
          <w:rFonts w:ascii="Arial" w:hAnsi="Arial" w:cs="Arial"/>
          <w:kern w:val="2"/>
          <w:sz w:val="19"/>
          <w:szCs w:val="19"/>
        </w:rPr>
        <w:t xml:space="preserve">. Certain Axon </w:t>
      </w:r>
      <w:r w:rsidR="00863979" w:rsidRPr="000912C8">
        <w:rPr>
          <w:rFonts w:ascii="Arial" w:hAnsi="Arial" w:cs="Arial"/>
          <w:kern w:val="2"/>
          <w:sz w:val="19"/>
          <w:szCs w:val="19"/>
        </w:rPr>
        <w:t>Device</w:t>
      </w:r>
      <w:r w:rsidRPr="000912C8">
        <w:rPr>
          <w:rFonts w:ascii="Arial" w:hAnsi="Arial" w:cs="Arial"/>
          <w:kern w:val="2"/>
          <w:sz w:val="19"/>
          <w:szCs w:val="19"/>
        </w:rPr>
        <w:t>s and Services, including Axon Interview Room,</w:t>
      </w:r>
      <w:r w:rsidR="00D14DC4" w:rsidRPr="000912C8">
        <w:rPr>
          <w:rFonts w:ascii="Arial" w:hAnsi="Arial" w:cs="Arial"/>
          <w:kern w:val="2"/>
          <w:sz w:val="19"/>
          <w:szCs w:val="19"/>
        </w:rPr>
        <w:t xml:space="preserve"> Axon Channel Services,</w:t>
      </w:r>
      <w:r w:rsidRPr="000912C8">
        <w:rPr>
          <w:rFonts w:ascii="Arial" w:hAnsi="Arial" w:cs="Arial"/>
          <w:kern w:val="2"/>
          <w:sz w:val="19"/>
          <w:szCs w:val="19"/>
        </w:rPr>
        <w:t xml:space="preserve"> and Axon Fleet, may require</w:t>
      </w:r>
      <w:r w:rsidR="00622513" w:rsidRPr="000912C8">
        <w:rPr>
          <w:rFonts w:ascii="Arial" w:hAnsi="Arial" w:cs="Arial"/>
          <w:kern w:val="2"/>
          <w:sz w:val="19"/>
          <w:szCs w:val="19"/>
        </w:rPr>
        <w:t xml:space="preserve"> a</w:t>
      </w:r>
      <w:r w:rsidRPr="000912C8">
        <w:rPr>
          <w:rFonts w:ascii="Arial" w:hAnsi="Arial" w:cs="Arial"/>
          <w:kern w:val="2"/>
          <w:sz w:val="19"/>
          <w:szCs w:val="19"/>
        </w:rPr>
        <w:t xml:space="preserve"> Statement of Work that details Axon’s Service deliverables (</w:t>
      </w:r>
      <w:r w:rsidR="00622513" w:rsidRPr="000912C8">
        <w:rPr>
          <w:rFonts w:ascii="Arial" w:hAnsi="Arial" w:cs="Arial"/>
          <w:kern w:val="2"/>
          <w:sz w:val="19"/>
          <w:szCs w:val="19"/>
        </w:rPr>
        <w:t>“</w:t>
      </w:r>
      <w:r w:rsidRPr="00572AB9">
        <w:rPr>
          <w:rFonts w:ascii="Arial" w:hAnsi="Arial" w:cs="Arial"/>
          <w:b/>
          <w:kern w:val="2"/>
          <w:sz w:val="19"/>
          <w:szCs w:val="19"/>
        </w:rPr>
        <w:t>SOW</w:t>
      </w:r>
      <w:r w:rsidRPr="000912C8">
        <w:rPr>
          <w:rFonts w:ascii="Arial" w:hAnsi="Arial" w:cs="Arial"/>
          <w:kern w:val="2"/>
          <w:sz w:val="19"/>
          <w:szCs w:val="19"/>
        </w:rPr>
        <w:t xml:space="preserve">”). In the event </w:t>
      </w:r>
      <w:r w:rsidR="009E0B7B" w:rsidRPr="000912C8">
        <w:rPr>
          <w:rFonts w:ascii="Arial" w:hAnsi="Arial" w:cs="Arial"/>
          <w:kern w:val="2"/>
          <w:sz w:val="19"/>
          <w:szCs w:val="19"/>
        </w:rPr>
        <w:t>Axon provides an</w:t>
      </w:r>
      <w:r w:rsidRPr="000912C8">
        <w:rPr>
          <w:rFonts w:ascii="Arial" w:hAnsi="Arial" w:cs="Arial"/>
          <w:kern w:val="2"/>
          <w:sz w:val="19"/>
          <w:szCs w:val="19"/>
        </w:rPr>
        <w:t xml:space="preserve"> SOW to </w:t>
      </w:r>
      <w:r w:rsidR="004764D4">
        <w:rPr>
          <w:rFonts w:ascii="Arial" w:hAnsi="Arial" w:cs="Arial"/>
          <w:kern w:val="2"/>
          <w:sz w:val="19"/>
          <w:szCs w:val="19"/>
        </w:rPr>
        <w:t>Customer</w:t>
      </w:r>
      <w:r w:rsidRPr="000912C8">
        <w:rPr>
          <w:rFonts w:ascii="Arial" w:hAnsi="Arial" w:cs="Arial"/>
          <w:kern w:val="2"/>
          <w:sz w:val="19"/>
          <w:szCs w:val="19"/>
        </w:rPr>
        <w:t>, Axon is only responsible to perform Services described in the SOW. Additional services are out of scope. The Parties must document scope changes in a written and signed change order. Changes may require an equitable adjustment in fees or schedule. The SOW is incorporated into this Agreement by reference.</w:t>
      </w:r>
    </w:p>
    <w:p w14:paraId="09236BD8" w14:textId="12A25365" w:rsidR="00AE0B3A" w:rsidRPr="000912C8" w:rsidRDefault="00014B9C" w:rsidP="00B5598E">
      <w:pPr>
        <w:pStyle w:val="ListParagraph"/>
        <w:numPr>
          <w:ilvl w:val="0"/>
          <w:numId w:val="19"/>
        </w:numPr>
        <w:spacing w:after="120"/>
        <w:ind w:left="360"/>
        <w:jc w:val="both"/>
        <w:rPr>
          <w:rFonts w:ascii="Arial" w:hAnsi="Arial" w:cs="Arial"/>
          <w:kern w:val="2"/>
          <w:sz w:val="19"/>
          <w:szCs w:val="19"/>
        </w:rPr>
      </w:pPr>
      <w:r w:rsidRPr="000912C8">
        <w:rPr>
          <w:rFonts w:ascii="Arial" w:hAnsi="Arial" w:cs="Arial"/>
          <w:b/>
          <w:kern w:val="2"/>
          <w:sz w:val="19"/>
          <w:szCs w:val="19"/>
          <w:u w:val="single"/>
        </w:rPr>
        <w:t xml:space="preserve">Axon </w:t>
      </w:r>
      <w:r w:rsidR="00863979" w:rsidRPr="000912C8">
        <w:rPr>
          <w:rFonts w:ascii="Arial" w:hAnsi="Arial" w:cs="Arial"/>
          <w:b/>
          <w:kern w:val="2"/>
          <w:sz w:val="19"/>
          <w:szCs w:val="19"/>
          <w:u w:val="single"/>
        </w:rPr>
        <w:t>Device</w:t>
      </w:r>
      <w:r w:rsidR="00AE0B3A" w:rsidRPr="000912C8">
        <w:rPr>
          <w:rFonts w:ascii="Arial" w:hAnsi="Arial" w:cs="Arial"/>
          <w:b/>
          <w:kern w:val="2"/>
          <w:sz w:val="19"/>
          <w:szCs w:val="19"/>
          <w:u w:val="single"/>
        </w:rPr>
        <w:t xml:space="preserve"> Warnings</w:t>
      </w:r>
      <w:r w:rsidR="00463BAA" w:rsidRPr="000912C8">
        <w:rPr>
          <w:rFonts w:ascii="Arial" w:hAnsi="Arial" w:cs="Arial"/>
          <w:kern w:val="2"/>
          <w:sz w:val="19"/>
          <w:szCs w:val="19"/>
        </w:rPr>
        <w:t xml:space="preserve">. </w:t>
      </w:r>
      <w:r w:rsidR="00AE0B3A" w:rsidRPr="000912C8">
        <w:rPr>
          <w:rFonts w:ascii="Arial" w:hAnsi="Arial" w:cs="Arial"/>
          <w:kern w:val="2"/>
          <w:sz w:val="19"/>
          <w:szCs w:val="19"/>
        </w:rPr>
        <w:t>See</w:t>
      </w:r>
      <w:r w:rsidR="00AE0B3A" w:rsidRPr="000912C8" w:rsidDel="00441C8A">
        <w:rPr>
          <w:rFonts w:ascii="Arial" w:hAnsi="Arial" w:cs="Arial"/>
          <w:kern w:val="2"/>
          <w:sz w:val="19"/>
          <w:szCs w:val="19"/>
        </w:rPr>
        <w:t xml:space="preserve"> </w:t>
      </w:r>
      <w:r w:rsidR="00441C8A" w:rsidRPr="000912C8">
        <w:rPr>
          <w:rFonts w:ascii="Arial" w:hAnsi="Arial" w:cs="Arial"/>
          <w:kern w:val="2"/>
          <w:sz w:val="19"/>
          <w:szCs w:val="19"/>
        </w:rPr>
        <w:t xml:space="preserve">www.axon.com/legal </w:t>
      </w:r>
      <w:r w:rsidR="00AE0B3A" w:rsidRPr="000912C8">
        <w:rPr>
          <w:rFonts w:ascii="Arial" w:hAnsi="Arial" w:cs="Arial"/>
          <w:kern w:val="2"/>
          <w:sz w:val="19"/>
          <w:szCs w:val="19"/>
        </w:rPr>
        <w:t xml:space="preserve">for the most current </w:t>
      </w:r>
      <w:r w:rsidR="0034624D" w:rsidRPr="000912C8">
        <w:rPr>
          <w:rFonts w:ascii="Arial" w:hAnsi="Arial" w:cs="Arial"/>
          <w:kern w:val="2"/>
          <w:sz w:val="19"/>
          <w:szCs w:val="19"/>
        </w:rPr>
        <w:t xml:space="preserve">Axon </w:t>
      </w:r>
      <w:r w:rsidRPr="000912C8">
        <w:rPr>
          <w:rFonts w:ascii="Arial" w:hAnsi="Arial" w:cs="Arial"/>
          <w:kern w:val="2"/>
          <w:sz w:val="19"/>
          <w:szCs w:val="19"/>
        </w:rPr>
        <w:t>D</w:t>
      </w:r>
      <w:r w:rsidR="00863979" w:rsidRPr="000912C8">
        <w:rPr>
          <w:rFonts w:ascii="Arial" w:hAnsi="Arial" w:cs="Arial"/>
          <w:kern w:val="2"/>
          <w:sz w:val="19"/>
          <w:szCs w:val="19"/>
        </w:rPr>
        <w:t>evice</w:t>
      </w:r>
      <w:r w:rsidR="00AE0B3A" w:rsidRPr="000912C8">
        <w:rPr>
          <w:rFonts w:ascii="Arial" w:hAnsi="Arial" w:cs="Arial"/>
          <w:kern w:val="2"/>
          <w:sz w:val="19"/>
          <w:szCs w:val="19"/>
        </w:rPr>
        <w:t xml:space="preserve"> warnings.</w:t>
      </w:r>
    </w:p>
    <w:p w14:paraId="45284D34" w14:textId="655B15B7" w:rsidR="00AE0B3A" w:rsidRPr="000912C8" w:rsidRDefault="00AE0B3A" w:rsidP="00B5598E">
      <w:pPr>
        <w:pStyle w:val="ListParagraph"/>
        <w:numPr>
          <w:ilvl w:val="0"/>
          <w:numId w:val="19"/>
        </w:numPr>
        <w:spacing w:after="120"/>
        <w:ind w:left="360"/>
        <w:jc w:val="both"/>
        <w:rPr>
          <w:rFonts w:ascii="Arial" w:hAnsi="Arial" w:cs="Arial"/>
          <w:kern w:val="2"/>
          <w:sz w:val="19"/>
          <w:szCs w:val="19"/>
        </w:rPr>
      </w:pPr>
      <w:r w:rsidRPr="000912C8">
        <w:rPr>
          <w:rFonts w:ascii="Arial" w:hAnsi="Arial" w:cs="Arial"/>
          <w:b/>
          <w:kern w:val="2"/>
          <w:sz w:val="19"/>
          <w:szCs w:val="19"/>
          <w:u w:val="single"/>
        </w:rPr>
        <w:t>Design Changes</w:t>
      </w:r>
      <w:r w:rsidR="00463BAA" w:rsidRPr="000912C8">
        <w:rPr>
          <w:rFonts w:ascii="Arial" w:hAnsi="Arial" w:cs="Arial"/>
          <w:kern w:val="2"/>
          <w:sz w:val="19"/>
          <w:szCs w:val="19"/>
        </w:rPr>
        <w:t xml:space="preserve">. </w:t>
      </w:r>
      <w:r w:rsidR="00E8267C" w:rsidRPr="000912C8">
        <w:rPr>
          <w:rFonts w:ascii="Arial" w:hAnsi="Arial" w:cs="Arial"/>
          <w:kern w:val="2"/>
          <w:sz w:val="19"/>
          <w:szCs w:val="19"/>
        </w:rPr>
        <w:t>Axon</w:t>
      </w:r>
      <w:r w:rsidR="004D6D94" w:rsidRPr="000912C8">
        <w:rPr>
          <w:rFonts w:ascii="Arial" w:hAnsi="Arial" w:cs="Arial"/>
          <w:kern w:val="2"/>
          <w:sz w:val="19"/>
          <w:szCs w:val="19"/>
        </w:rPr>
        <w:t xml:space="preserve"> may </w:t>
      </w:r>
      <w:r w:rsidRPr="000912C8">
        <w:rPr>
          <w:rFonts w:ascii="Arial" w:hAnsi="Arial" w:cs="Arial"/>
          <w:kern w:val="2"/>
          <w:sz w:val="19"/>
          <w:szCs w:val="19"/>
        </w:rPr>
        <w:t xml:space="preserve">make design </w:t>
      </w:r>
      <w:r w:rsidR="0063509E" w:rsidRPr="000912C8">
        <w:rPr>
          <w:rFonts w:ascii="Arial" w:hAnsi="Arial" w:cs="Arial"/>
          <w:kern w:val="2"/>
          <w:sz w:val="19"/>
          <w:szCs w:val="19"/>
        </w:rPr>
        <w:t>changes to</w:t>
      </w:r>
      <w:r w:rsidRPr="000912C8">
        <w:rPr>
          <w:rFonts w:ascii="Arial" w:hAnsi="Arial" w:cs="Arial"/>
          <w:kern w:val="2"/>
          <w:sz w:val="19"/>
          <w:szCs w:val="19"/>
        </w:rPr>
        <w:t xml:space="preserve"> any </w:t>
      </w:r>
      <w:r w:rsidR="00E8267C" w:rsidRPr="000912C8">
        <w:rPr>
          <w:rFonts w:ascii="Arial" w:hAnsi="Arial" w:cs="Arial"/>
          <w:kern w:val="2"/>
          <w:sz w:val="19"/>
          <w:szCs w:val="19"/>
        </w:rPr>
        <w:t>Axon</w:t>
      </w:r>
      <w:r w:rsidR="00853C44" w:rsidRPr="000912C8">
        <w:rPr>
          <w:rFonts w:ascii="Arial" w:hAnsi="Arial" w:cs="Arial"/>
          <w:kern w:val="2"/>
          <w:sz w:val="19"/>
          <w:szCs w:val="19"/>
        </w:rPr>
        <w:t xml:space="preserve"> </w:t>
      </w:r>
      <w:r w:rsidR="00263C0C" w:rsidRPr="000912C8">
        <w:rPr>
          <w:rFonts w:ascii="Arial" w:hAnsi="Arial" w:cs="Arial"/>
          <w:kern w:val="2"/>
          <w:sz w:val="19"/>
          <w:szCs w:val="19"/>
        </w:rPr>
        <w:t>D</w:t>
      </w:r>
      <w:r w:rsidR="00863979" w:rsidRPr="000912C8">
        <w:rPr>
          <w:rFonts w:ascii="Arial" w:hAnsi="Arial" w:cs="Arial"/>
          <w:kern w:val="2"/>
          <w:sz w:val="19"/>
          <w:szCs w:val="19"/>
        </w:rPr>
        <w:t>evice</w:t>
      </w:r>
      <w:r w:rsidRPr="000912C8">
        <w:rPr>
          <w:rFonts w:ascii="Arial" w:hAnsi="Arial" w:cs="Arial"/>
          <w:kern w:val="2"/>
          <w:sz w:val="19"/>
          <w:szCs w:val="19"/>
        </w:rPr>
        <w:t xml:space="preserve"> </w:t>
      </w:r>
      <w:r w:rsidR="004D6D94" w:rsidRPr="000912C8">
        <w:rPr>
          <w:rFonts w:ascii="Arial" w:hAnsi="Arial" w:cs="Arial"/>
          <w:kern w:val="2"/>
          <w:sz w:val="19"/>
          <w:szCs w:val="19"/>
        </w:rPr>
        <w:t xml:space="preserve">or </w:t>
      </w:r>
      <w:r w:rsidR="00263C0C" w:rsidRPr="000912C8">
        <w:rPr>
          <w:rFonts w:ascii="Arial" w:hAnsi="Arial" w:cs="Arial"/>
          <w:kern w:val="2"/>
          <w:sz w:val="19"/>
          <w:szCs w:val="19"/>
        </w:rPr>
        <w:t>S</w:t>
      </w:r>
      <w:r w:rsidRPr="000912C8">
        <w:rPr>
          <w:rFonts w:ascii="Arial" w:hAnsi="Arial" w:cs="Arial"/>
          <w:kern w:val="2"/>
          <w:sz w:val="19"/>
          <w:szCs w:val="19"/>
        </w:rPr>
        <w:t xml:space="preserve">ervice without </w:t>
      </w:r>
      <w:r w:rsidR="004D6D94" w:rsidRPr="000912C8">
        <w:rPr>
          <w:rFonts w:ascii="Arial" w:hAnsi="Arial" w:cs="Arial"/>
          <w:kern w:val="2"/>
          <w:sz w:val="19"/>
          <w:szCs w:val="19"/>
        </w:rPr>
        <w:t>notifying</w:t>
      </w:r>
      <w:r w:rsidRPr="000912C8">
        <w:rPr>
          <w:rFonts w:ascii="Arial" w:hAnsi="Arial" w:cs="Arial"/>
          <w:kern w:val="2"/>
          <w:sz w:val="19"/>
          <w:szCs w:val="19"/>
        </w:rPr>
        <w:t xml:space="preserve"> </w:t>
      </w:r>
      <w:r w:rsidR="004764D4">
        <w:rPr>
          <w:rFonts w:ascii="Arial" w:hAnsi="Arial" w:cs="Arial"/>
          <w:kern w:val="2"/>
          <w:sz w:val="19"/>
          <w:szCs w:val="19"/>
        </w:rPr>
        <w:t>Customer</w:t>
      </w:r>
      <w:r w:rsidR="00853C44" w:rsidRPr="000912C8">
        <w:rPr>
          <w:rFonts w:ascii="Arial" w:hAnsi="Arial" w:cs="Arial"/>
          <w:kern w:val="2"/>
          <w:sz w:val="19"/>
          <w:szCs w:val="19"/>
        </w:rPr>
        <w:t xml:space="preserve"> </w:t>
      </w:r>
      <w:r w:rsidRPr="000912C8">
        <w:rPr>
          <w:rFonts w:ascii="Arial" w:hAnsi="Arial" w:cs="Arial"/>
          <w:kern w:val="2"/>
          <w:sz w:val="19"/>
          <w:szCs w:val="19"/>
        </w:rPr>
        <w:t xml:space="preserve">or </w:t>
      </w:r>
      <w:r w:rsidR="004D6D94" w:rsidRPr="000912C8">
        <w:rPr>
          <w:rFonts w:ascii="Arial" w:hAnsi="Arial" w:cs="Arial"/>
          <w:kern w:val="2"/>
          <w:sz w:val="19"/>
          <w:szCs w:val="19"/>
        </w:rPr>
        <w:t>making</w:t>
      </w:r>
      <w:r w:rsidRPr="000912C8">
        <w:rPr>
          <w:rFonts w:ascii="Arial" w:hAnsi="Arial" w:cs="Arial"/>
          <w:kern w:val="2"/>
          <w:sz w:val="19"/>
          <w:szCs w:val="19"/>
        </w:rPr>
        <w:t xml:space="preserve"> the same change to </w:t>
      </w:r>
      <w:r w:rsidR="00014B9C" w:rsidRPr="000912C8">
        <w:rPr>
          <w:rFonts w:ascii="Arial" w:hAnsi="Arial" w:cs="Arial"/>
          <w:kern w:val="2"/>
          <w:sz w:val="19"/>
          <w:szCs w:val="19"/>
        </w:rPr>
        <w:t xml:space="preserve">Axon </w:t>
      </w:r>
      <w:r w:rsidR="00263C0C" w:rsidRPr="000912C8">
        <w:rPr>
          <w:rFonts w:ascii="Arial" w:hAnsi="Arial" w:cs="Arial"/>
          <w:kern w:val="2"/>
          <w:sz w:val="19"/>
          <w:szCs w:val="19"/>
        </w:rPr>
        <w:t>D</w:t>
      </w:r>
      <w:r w:rsidR="00863979" w:rsidRPr="000912C8">
        <w:rPr>
          <w:rFonts w:ascii="Arial" w:hAnsi="Arial" w:cs="Arial"/>
          <w:kern w:val="2"/>
          <w:sz w:val="19"/>
          <w:szCs w:val="19"/>
        </w:rPr>
        <w:t>evice</w:t>
      </w:r>
      <w:r w:rsidRPr="000912C8">
        <w:rPr>
          <w:rFonts w:ascii="Arial" w:hAnsi="Arial" w:cs="Arial"/>
          <w:kern w:val="2"/>
          <w:sz w:val="19"/>
          <w:szCs w:val="19"/>
        </w:rPr>
        <w:t xml:space="preserve">s and </w:t>
      </w:r>
      <w:r w:rsidR="00263C0C" w:rsidRPr="000912C8">
        <w:rPr>
          <w:rFonts w:ascii="Arial" w:hAnsi="Arial" w:cs="Arial"/>
          <w:kern w:val="2"/>
          <w:sz w:val="19"/>
          <w:szCs w:val="19"/>
        </w:rPr>
        <w:t>S</w:t>
      </w:r>
      <w:r w:rsidRPr="000912C8">
        <w:rPr>
          <w:rFonts w:ascii="Arial" w:hAnsi="Arial" w:cs="Arial"/>
          <w:kern w:val="2"/>
          <w:sz w:val="19"/>
          <w:szCs w:val="19"/>
        </w:rPr>
        <w:t>ervices previously purchased</w:t>
      </w:r>
      <w:r w:rsidR="0063509E" w:rsidRPr="000912C8">
        <w:rPr>
          <w:rFonts w:ascii="Arial" w:hAnsi="Arial" w:cs="Arial"/>
          <w:kern w:val="2"/>
          <w:sz w:val="19"/>
          <w:szCs w:val="19"/>
        </w:rPr>
        <w:t xml:space="preserve"> by </w:t>
      </w:r>
      <w:r w:rsidR="004764D4">
        <w:rPr>
          <w:rFonts w:ascii="Arial" w:hAnsi="Arial" w:cs="Arial"/>
          <w:kern w:val="2"/>
          <w:sz w:val="19"/>
          <w:szCs w:val="19"/>
        </w:rPr>
        <w:t>Customer</w:t>
      </w:r>
      <w:r w:rsidRPr="000912C8">
        <w:rPr>
          <w:rFonts w:ascii="Arial" w:hAnsi="Arial" w:cs="Arial"/>
          <w:kern w:val="2"/>
          <w:sz w:val="19"/>
          <w:szCs w:val="19"/>
        </w:rPr>
        <w:t>.</w:t>
      </w:r>
      <w:r w:rsidR="00233E88" w:rsidRPr="000912C8">
        <w:rPr>
          <w:rFonts w:ascii="Arial" w:hAnsi="Arial" w:cs="Arial"/>
          <w:kern w:val="2"/>
          <w:sz w:val="19"/>
          <w:szCs w:val="19"/>
        </w:rPr>
        <w:t xml:space="preserve"> </w:t>
      </w:r>
    </w:p>
    <w:p w14:paraId="422FC246" w14:textId="005B25A0" w:rsidR="00233E88" w:rsidRPr="000912C8" w:rsidRDefault="004B6D2A" w:rsidP="00B5598E">
      <w:pPr>
        <w:pStyle w:val="ListParagraph"/>
        <w:numPr>
          <w:ilvl w:val="0"/>
          <w:numId w:val="19"/>
        </w:numPr>
        <w:spacing w:after="120"/>
        <w:ind w:left="360"/>
        <w:jc w:val="both"/>
        <w:rPr>
          <w:rFonts w:ascii="Arial" w:hAnsi="Arial" w:cs="Arial"/>
          <w:kern w:val="2"/>
          <w:sz w:val="19"/>
          <w:szCs w:val="19"/>
        </w:rPr>
      </w:pPr>
      <w:r w:rsidRPr="000912C8">
        <w:rPr>
          <w:rFonts w:ascii="Arial" w:hAnsi="Arial" w:cs="Arial"/>
          <w:b/>
          <w:kern w:val="2"/>
          <w:sz w:val="19"/>
          <w:szCs w:val="19"/>
          <w:u w:val="single"/>
        </w:rPr>
        <w:t>Bundled Offerings</w:t>
      </w:r>
      <w:r w:rsidR="00233E88" w:rsidRPr="000912C8">
        <w:rPr>
          <w:rFonts w:ascii="Arial" w:hAnsi="Arial" w:cs="Arial"/>
          <w:kern w:val="2"/>
          <w:sz w:val="19"/>
          <w:szCs w:val="19"/>
        </w:rPr>
        <w:t xml:space="preserve">. </w:t>
      </w:r>
      <w:r w:rsidRPr="000912C8">
        <w:rPr>
          <w:rFonts w:ascii="Arial" w:hAnsi="Arial" w:cs="Arial"/>
          <w:kern w:val="2"/>
          <w:sz w:val="19"/>
          <w:szCs w:val="19"/>
        </w:rPr>
        <w:t xml:space="preserve">Some offerings in bundled offerings may not be generally available at the time of </w:t>
      </w:r>
      <w:r w:rsidR="004764D4">
        <w:rPr>
          <w:rFonts w:ascii="Arial" w:hAnsi="Arial" w:cs="Arial"/>
          <w:kern w:val="2"/>
          <w:sz w:val="19"/>
          <w:szCs w:val="19"/>
        </w:rPr>
        <w:t>Customer</w:t>
      </w:r>
      <w:r w:rsidRPr="000912C8">
        <w:rPr>
          <w:rFonts w:ascii="Arial" w:hAnsi="Arial" w:cs="Arial"/>
          <w:kern w:val="2"/>
          <w:sz w:val="19"/>
          <w:szCs w:val="19"/>
        </w:rPr>
        <w:t xml:space="preserve">’s purchase. Axon will not provide a refund, credit, or additional discount beyond what is in the Quote due to a delay of availability or </w:t>
      </w:r>
      <w:r w:rsidR="004764D4">
        <w:rPr>
          <w:rFonts w:ascii="Arial" w:hAnsi="Arial" w:cs="Arial"/>
          <w:kern w:val="2"/>
          <w:sz w:val="19"/>
          <w:szCs w:val="19"/>
        </w:rPr>
        <w:t>Customer</w:t>
      </w:r>
      <w:r w:rsidRPr="000912C8">
        <w:rPr>
          <w:rFonts w:ascii="Arial" w:hAnsi="Arial" w:cs="Arial"/>
          <w:kern w:val="2"/>
          <w:sz w:val="19"/>
          <w:szCs w:val="19"/>
        </w:rPr>
        <w:t>’s election not to utilize any portion of an Axon bundle.</w:t>
      </w:r>
    </w:p>
    <w:p w14:paraId="506F213A" w14:textId="38BCE87C" w:rsidR="00AE0B3A" w:rsidRPr="00456DEA" w:rsidRDefault="00AE0B3A" w:rsidP="00B5598E">
      <w:pPr>
        <w:pStyle w:val="ListParagraph"/>
        <w:numPr>
          <w:ilvl w:val="0"/>
          <w:numId w:val="19"/>
        </w:numPr>
        <w:spacing w:after="120"/>
        <w:ind w:left="360"/>
        <w:jc w:val="both"/>
        <w:rPr>
          <w:rFonts w:ascii="Arial" w:hAnsi="Arial" w:cs="Arial"/>
        </w:rPr>
      </w:pPr>
      <w:r w:rsidRPr="000912C8">
        <w:rPr>
          <w:rFonts w:ascii="Arial" w:hAnsi="Arial" w:cs="Arial"/>
          <w:b/>
          <w:kern w:val="2"/>
          <w:sz w:val="19"/>
          <w:szCs w:val="19"/>
          <w:u w:val="single"/>
        </w:rPr>
        <w:t>Insurance</w:t>
      </w:r>
      <w:r w:rsidR="00BC599E" w:rsidRPr="000912C8">
        <w:rPr>
          <w:rFonts w:ascii="Arial" w:hAnsi="Arial" w:cs="Arial"/>
          <w:kern w:val="2"/>
          <w:sz w:val="19"/>
          <w:szCs w:val="19"/>
        </w:rPr>
        <w:t xml:space="preserve">. </w:t>
      </w:r>
      <w:r w:rsidR="00C83E06" w:rsidRPr="000912C8">
        <w:rPr>
          <w:rFonts w:ascii="Arial" w:hAnsi="Arial" w:cs="Arial"/>
          <w:kern w:val="2"/>
          <w:sz w:val="19"/>
          <w:szCs w:val="19"/>
        </w:rPr>
        <w:t>Axon will maintain</w:t>
      </w:r>
      <w:r w:rsidR="004D6D94" w:rsidRPr="000912C8">
        <w:rPr>
          <w:rFonts w:ascii="Arial" w:hAnsi="Arial" w:cs="Arial"/>
          <w:kern w:val="2"/>
          <w:sz w:val="19"/>
          <w:szCs w:val="19"/>
        </w:rPr>
        <w:t xml:space="preserve"> </w:t>
      </w:r>
      <w:r w:rsidR="00EE37B0" w:rsidRPr="000912C8">
        <w:rPr>
          <w:rFonts w:ascii="Arial" w:hAnsi="Arial" w:cs="Arial"/>
          <w:kern w:val="2"/>
          <w:sz w:val="19"/>
          <w:szCs w:val="19"/>
        </w:rPr>
        <w:t xml:space="preserve">General Liability, </w:t>
      </w:r>
      <w:r w:rsidR="007F1F9B" w:rsidRPr="000912C8">
        <w:rPr>
          <w:rFonts w:ascii="Arial" w:hAnsi="Arial" w:cs="Arial"/>
          <w:kern w:val="2"/>
          <w:sz w:val="19"/>
          <w:szCs w:val="19"/>
        </w:rPr>
        <w:t>Workers’</w:t>
      </w:r>
      <w:r w:rsidR="00EE37B0" w:rsidRPr="000912C8">
        <w:rPr>
          <w:rFonts w:ascii="Arial" w:hAnsi="Arial" w:cs="Arial"/>
          <w:kern w:val="2"/>
          <w:sz w:val="19"/>
          <w:szCs w:val="19"/>
        </w:rPr>
        <w:t xml:space="preserve"> Compensation</w:t>
      </w:r>
      <w:r w:rsidR="00C83E06" w:rsidRPr="000912C8">
        <w:rPr>
          <w:rFonts w:ascii="Arial" w:hAnsi="Arial" w:cs="Arial"/>
          <w:kern w:val="2"/>
          <w:sz w:val="19"/>
          <w:szCs w:val="19"/>
        </w:rPr>
        <w:t>,</w:t>
      </w:r>
      <w:r w:rsidR="004D6D94" w:rsidRPr="000912C8">
        <w:rPr>
          <w:rFonts w:ascii="Arial" w:hAnsi="Arial" w:cs="Arial"/>
          <w:kern w:val="2"/>
          <w:sz w:val="19"/>
          <w:szCs w:val="19"/>
        </w:rPr>
        <w:t xml:space="preserve"> </w:t>
      </w:r>
      <w:r w:rsidR="00EE37B0" w:rsidRPr="000912C8">
        <w:rPr>
          <w:rFonts w:ascii="Arial" w:hAnsi="Arial" w:cs="Arial"/>
          <w:kern w:val="2"/>
          <w:sz w:val="19"/>
          <w:szCs w:val="19"/>
        </w:rPr>
        <w:t>and Automobile</w:t>
      </w:r>
      <w:r w:rsidR="004D6D94" w:rsidRPr="000912C8">
        <w:rPr>
          <w:rFonts w:ascii="Arial" w:hAnsi="Arial" w:cs="Arial"/>
          <w:kern w:val="2"/>
          <w:sz w:val="19"/>
          <w:szCs w:val="19"/>
        </w:rPr>
        <w:t xml:space="preserve"> Liability</w:t>
      </w:r>
      <w:r w:rsidR="00BC599E" w:rsidRPr="000912C8">
        <w:rPr>
          <w:rFonts w:ascii="Arial" w:hAnsi="Arial" w:cs="Arial"/>
          <w:kern w:val="2"/>
          <w:sz w:val="19"/>
          <w:szCs w:val="19"/>
        </w:rPr>
        <w:t xml:space="preserve"> insurance</w:t>
      </w:r>
      <w:r w:rsidR="00EA0123" w:rsidRPr="000912C8">
        <w:rPr>
          <w:rFonts w:ascii="Arial" w:hAnsi="Arial" w:cs="Arial"/>
          <w:kern w:val="2"/>
          <w:sz w:val="19"/>
          <w:szCs w:val="19"/>
        </w:rPr>
        <w:t>.</w:t>
      </w:r>
      <w:r w:rsidRPr="000912C8">
        <w:rPr>
          <w:rFonts w:ascii="Arial" w:hAnsi="Arial" w:cs="Arial"/>
          <w:kern w:val="2"/>
          <w:sz w:val="19"/>
          <w:szCs w:val="19"/>
        </w:rPr>
        <w:t xml:space="preserve"> </w:t>
      </w:r>
      <w:r w:rsidR="00BC599E" w:rsidRPr="000912C8">
        <w:rPr>
          <w:rFonts w:ascii="Arial" w:hAnsi="Arial" w:cs="Arial"/>
          <w:kern w:val="2"/>
          <w:sz w:val="19"/>
          <w:szCs w:val="19"/>
        </w:rPr>
        <w:t xml:space="preserve">Upon request, </w:t>
      </w:r>
      <w:r w:rsidR="00EA0123" w:rsidRPr="000912C8">
        <w:rPr>
          <w:rFonts w:ascii="Arial" w:hAnsi="Arial" w:cs="Arial"/>
          <w:kern w:val="2"/>
          <w:sz w:val="19"/>
          <w:szCs w:val="19"/>
        </w:rPr>
        <w:t xml:space="preserve">Axon </w:t>
      </w:r>
      <w:r w:rsidRPr="000912C8">
        <w:rPr>
          <w:rFonts w:ascii="Arial" w:hAnsi="Arial" w:cs="Arial"/>
          <w:kern w:val="2"/>
          <w:sz w:val="19"/>
          <w:szCs w:val="19"/>
        </w:rPr>
        <w:t xml:space="preserve">will </w:t>
      </w:r>
      <w:r w:rsidR="001B4742" w:rsidRPr="000912C8">
        <w:rPr>
          <w:rFonts w:ascii="Arial" w:hAnsi="Arial" w:cs="Arial"/>
          <w:kern w:val="2"/>
          <w:sz w:val="19"/>
          <w:szCs w:val="19"/>
        </w:rPr>
        <w:t>supply</w:t>
      </w:r>
      <w:r w:rsidRPr="000912C8">
        <w:rPr>
          <w:rFonts w:ascii="Arial" w:hAnsi="Arial" w:cs="Arial"/>
          <w:kern w:val="2"/>
          <w:sz w:val="19"/>
          <w:szCs w:val="19"/>
        </w:rPr>
        <w:t xml:space="preserve"> certificates of insurance</w:t>
      </w:r>
      <w:r w:rsidR="00EE37B0" w:rsidRPr="000912C8">
        <w:rPr>
          <w:rFonts w:ascii="Arial" w:hAnsi="Arial" w:cs="Arial"/>
          <w:kern w:val="2"/>
          <w:sz w:val="19"/>
          <w:szCs w:val="19"/>
        </w:rPr>
        <w:t>.</w:t>
      </w:r>
    </w:p>
    <w:p w14:paraId="2BD7ABB4" w14:textId="17561C7E" w:rsidR="00BC5067" w:rsidRDefault="00224727" w:rsidP="00BC5067">
      <w:pPr>
        <w:pStyle w:val="ListParagraph"/>
        <w:numPr>
          <w:ilvl w:val="0"/>
          <w:numId w:val="19"/>
        </w:numPr>
        <w:spacing w:after="120"/>
        <w:ind w:left="360"/>
        <w:jc w:val="both"/>
        <w:rPr>
          <w:rFonts w:ascii="Arial" w:hAnsi="Arial" w:cs="Arial"/>
          <w:kern w:val="2"/>
          <w:sz w:val="19"/>
          <w:szCs w:val="19"/>
        </w:rPr>
      </w:pPr>
      <w:r w:rsidRPr="000912C8">
        <w:rPr>
          <w:rFonts w:ascii="Arial" w:hAnsi="Arial" w:cs="Arial"/>
          <w:b/>
          <w:kern w:val="2"/>
          <w:sz w:val="19"/>
          <w:szCs w:val="19"/>
          <w:u w:val="single"/>
        </w:rPr>
        <w:t>IP Rights</w:t>
      </w:r>
      <w:r w:rsidRPr="000912C8">
        <w:rPr>
          <w:rFonts w:ascii="Arial" w:hAnsi="Arial" w:cs="Arial"/>
          <w:kern w:val="2"/>
          <w:sz w:val="19"/>
          <w:szCs w:val="19"/>
        </w:rPr>
        <w:t xml:space="preserve">. </w:t>
      </w:r>
      <w:r w:rsidR="00E8267C" w:rsidRPr="000912C8">
        <w:rPr>
          <w:rFonts w:ascii="Arial" w:hAnsi="Arial" w:cs="Arial"/>
          <w:kern w:val="2"/>
          <w:sz w:val="19"/>
          <w:szCs w:val="19"/>
        </w:rPr>
        <w:t>Axon</w:t>
      </w:r>
      <w:r w:rsidR="00E8267C" w:rsidRPr="000912C8" w:rsidDel="00E8267C">
        <w:rPr>
          <w:rFonts w:ascii="Arial" w:hAnsi="Arial" w:cs="Arial"/>
          <w:kern w:val="2"/>
          <w:sz w:val="19"/>
          <w:szCs w:val="19"/>
        </w:rPr>
        <w:t xml:space="preserve"> </w:t>
      </w:r>
      <w:r w:rsidRPr="000912C8">
        <w:rPr>
          <w:rFonts w:ascii="Arial" w:hAnsi="Arial" w:cs="Arial"/>
          <w:kern w:val="2"/>
          <w:sz w:val="19"/>
          <w:szCs w:val="19"/>
        </w:rPr>
        <w:t xml:space="preserve">owns and reserves all right, title, and interest in </w:t>
      </w:r>
      <w:r w:rsidR="00E8267C" w:rsidRPr="000912C8">
        <w:rPr>
          <w:rFonts w:ascii="Arial" w:hAnsi="Arial" w:cs="Arial"/>
          <w:kern w:val="2"/>
          <w:sz w:val="19"/>
          <w:szCs w:val="19"/>
        </w:rPr>
        <w:t>Axon</w:t>
      </w:r>
      <w:r w:rsidR="0092296A" w:rsidRPr="000912C8">
        <w:rPr>
          <w:rFonts w:ascii="Arial" w:hAnsi="Arial" w:cs="Arial"/>
          <w:kern w:val="2"/>
          <w:sz w:val="19"/>
          <w:szCs w:val="19"/>
        </w:rPr>
        <w:t>-</w:t>
      </w:r>
      <w:r w:rsidR="00A60AAE" w:rsidRPr="000912C8">
        <w:rPr>
          <w:rFonts w:ascii="Arial" w:hAnsi="Arial" w:cs="Arial"/>
          <w:kern w:val="2"/>
          <w:sz w:val="19"/>
          <w:szCs w:val="19"/>
        </w:rPr>
        <w:t>m</w:t>
      </w:r>
      <w:r w:rsidR="0092296A" w:rsidRPr="000912C8">
        <w:rPr>
          <w:rFonts w:ascii="Arial" w:hAnsi="Arial" w:cs="Arial"/>
          <w:kern w:val="2"/>
          <w:sz w:val="19"/>
          <w:szCs w:val="19"/>
        </w:rPr>
        <w:t>anufactured</w:t>
      </w:r>
      <w:r w:rsidR="00E8267C" w:rsidRPr="000912C8" w:rsidDel="00E8267C">
        <w:rPr>
          <w:rFonts w:ascii="Arial" w:hAnsi="Arial" w:cs="Arial"/>
          <w:kern w:val="2"/>
          <w:sz w:val="19"/>
          <w:szCs w:val="19"/>
        </w:rPr>
        <w:t xml:space="preserve"> </w:t>
      </w:r>
      <w:r w:rsidR="64310A41" w:rsidRPr="000912C8">
        <w:rPr>
          <w:rFonts w:ascii="Arial" w:hAnsi="Arial" w:cs="Arial"/>
          <w:kern w:val="2"/>
          <w:sz w:val="19"/>
          <w:szCs w:val="19"/>
        </w:rPr>
        <w:t>D</w:t>
      </w:r>
      <w:r w:rsidR="00863979" w:rsidRPr="000912C8">
        <w:rPr>
          <w:rFonts w:ascii="Arial" w:hAnsi="Arial" w:cs="Arial"/>
          <w:kern w:val="2"/>
          <w:sz w:val="19"/>
          <w:szCs w:val="19"/>
        </w:rPr>
        <w:t>evice</w:t>
      </w:r>
      <w:r w:rsidRPr="000912C8">
        <w:rPr>
          <w:rFonts w:ascii="Arial" w:hAnsi="Arial" w:cs="Arial"/>
          <w:kern w:val="2"/>
          <w:sz w:val="19"/>
          <w:szCs w:val="19"/>
        </w:rPr>
        <w:t>s</w:t>
      </w:r>
      <w:r w:rsidR="002C0C18" w:rsidRPr="000912C8">
        <w:rPr>
          <w:rFonts w:ascii="Arial" w:hAnsi="Arial" w:cs="Arial"/>
          <w:kern w:val="2"/>
          <w:sz w:val="19"/>
          <w:szCs w:val="19"/>
        </w:rPr>
        <w:t xml:space="preserve"> and </w:t>
      </w:r>
      <w:r w:rsidR="03CD9C02" w:rsidRPr="000912C8">
        <w:rPr>
          <w:rFonts w:ascii="Arial" w:hAnsi="Arial" w:cs="Arial"/>
          <w:kern w:val="2"/>
          <w:sz w:val="19"/>
          <w:szCs w:val="19"/>
        </w:rPr>
        <w:t>S</w:t>
      </w:r>
      <w:r w:rsidR="002C0C18" w:rsidRPr="000912C8">
        <w:rPr>
          <w:rFonts w:ascii="Arial" w:hAnsi="Arial" w:cs="Arial"/>
          <w:kern w:val="2"/>
          <w:sz w:val="19"/>
          <w:szCs w:val="19"/>
        </w:rPr>
        <w:t>ervices</w:t>
      </w:r>
      <w:r w:rsidR="00A00F15" w:rsidRPr="000912C8">
        <w:rPr>
          <w:rFonts w:ascii="Arial" w:hAnsi="Arial" w:cs="Arial"/>
          <w:kern w:val="2"/>
          <w:sz w:val="19"/>
          <w:szCs w:val="19"/>
        </w:rPr>
        <w:t xml:space="preserve"> a</w:t>
      </w:r>
      <w:r w:rsidR="007115A1" w:rsidRPr="000912C8">
        <w:rPr>
          <w:rFonts w:ascii="Arial" w:hAnsi="Arial" w:cs="Arial"/>
          <w:kern w:val="2"/>
          <w:sz w:val="19"/>
          <w:szCs w:val="19"/>
        </w:rPr>
        <w:t>nd</w:t>
      </w:r>
      <w:r w:rsidR="00A00F15" w:rsidRPr="000912C8">
        <w:rPr>
          <w:rFonts w:ascii="Arial" w:hAnsi="Arial" w:cs="Arial"/>
          <w:kern w:val="2"/>
          <w:sz w:val="19"/>
          <w:szCs w:val="19"/>
        </w:rPr>
        <w:t xml:space="preserve"> </w:t>
      </w:r>
      <w:r w:rsidRPr="000912C8">
        <w:rPr>
          <w:rFonts w:ascii="Arial" w:hAnsi="Arial" w:cs="Arial"/>
          <w:kern w:val="2"/>
          <w:sz w:val="19"/>
          <w:szCs w:val="19"/>
        </w:rPr>
        <w:t xml:space="preserve">suggestions to </w:t>
      </w:r>
      <w:r w:rsidR="00E8267C" w:rsidRPr="000912C8">
        <w:rPr>
          <w:rFonts w:ascii="Arial" w:hAnsi="Arial" w:cs="Arial"/>
          <w:kern w:val="2"/>
          <w:sz w:val="19"/>
          <w:szCs w:val="19"/>
        </w:rPr>
        <w:t>Axon</w:t>
      </w:r>
      <w:r w:rsidR="007227F1" w:rsidRPr="000912C8">
        <w:rPr>
          <w:rFonts w:ascii="Arial" w:hAnsi="Arial" w:cs="Arial"/>
          <w:kern w:val="2"/>
          <w:sz w:val="19"/>
          <w:szCs w:val="19"/>
        </w:rPr>
        <w:t>, including all related intellectual property rights</w:t>
      </w:r>
      <w:r w:rsidR="00A00F15" w:rsidRPr="000912C8">
        <w:rPr>
          <w:rFonts w:ascii="Arial" w:hAnsi="Arial" w:cs="Arial"/>
          <w:kern w:val="2"/>
          <w:sz w:val="19"/>
          <w:szCs w:val="19"/>
        </w:rPr>
        <w:t>.</w:t>
      </w:r>
      <w:r w:rsidR="009A24B7" w:rsidRPr="000912C8" w:rsidDel="009A24B7">
        <w:rPr>
          <w:rFonts w:ascii="Arial" w:hAnsi="Arial" w:cs="Arial"/>
          <w:kern w:val="2"/>
          <w:sz w:val="19"/>
          <w:szCs w:val="19"/>
        </w:rPr>
        <w:t xml:space="preserve"> </w:t>
      </w:r>
      <w:r w:rsidR="004764D4">
        <w:rPr>
          <w:rFonts w:ascii="Arial" w:hAnsi="Arial" w:cs="Arial"/>
          <w:kern w:val="2"/>
          <w:sz w:val="19"/>
          <w:szCs w:val="19"/>
        </w:rPr>
        <w:t>Customer</w:t>
      </w:r>
      <w:r w:rsidR="006C1BDC" w:rsidRPr="000912C8">
        <w:rPr>
          <w:rFonts w:ascii="Arial" w:hAnsi="Arial" w:cs="Arial"/>
          <w:kern w:val="2"/>
          <w:sz w:val="19"/>
          <w:szCs w:val="19"/>
        </w:rPr>
        <w:t xml:space="preserve"> will not cause any </w:t>
      </w:r>
      <w:r w:rsidR="00B34A64" w:rsidRPr="000912C8">
        <w:rPr>
          <w:rFonts w:ascii="Arial" w:hAnsi="Arial" w:cs="Arial"/>
          <w:kern w:val="2"/>
          <w:sz w:val="19"/>
          <w:szCs w:val="19"/>
        </w:rPr>
        <w:t xml:space="preserve">Axon </w:t>
      </w:r>
      <w:r w:rsidR="006C1BDC" w:rsidRPr="000912C8">
        <w:rPr>
          <w:rFonts w:ascii="Arial" w:hAnsi="Arial" w:cs="Arial"/>
          <w:kern w:val="2"/>
          <w:sz w:val="19"/>
          <w:szCs w:val="19"/>
        </w:rPr>
        <w:t>proprietary rights to be violated.</w:t>
      </w:r>
    </w:p>
    <w:p w14:paraId="3B72633F" w14:textId="626DDD82" w:rsidR="00BC1690" w:rsidRPr="00BC5067" w:rsidRDefault="00BC1690" w:rsidP="00BC5067">
      <w:pPr>
        <w:pStyle w:val="ListParagraph"/>
        <w:numPr>
          <w:ilvl w:val="0"/>
          <w:numId w:val="19"/>
        </w:numPr>
        <w:spacing w:after="120"/>
        <w:ind w:left="360"/>
        <w:jc w:val="both"/>
        <w:rPr>
          <w:rFonts w:ascii="Arial" w:hAnsi="Arial" w:cs="Arial"/>
          <w:kern w:val="2"/>
          <w:sz w:val="19"/>
          <w:szCs w:val="19"/>
        </w:rPr>
      </w:pPr>
      <w:r w:rsidRPr="00E54F0C">
        <w:rPr>
          <w:rFonts w:ascii="Arial" w:eastAsia="Arial Narrow" w:hAnsi="Arial" w:cs="Arial"/>
          <w:b/>
          <w:bCs/>
          <w:sz w:val="20"/>
          <w:szCs w:val="20"/>
          <w:u w:val="single"/>
        </w:rPr>
        <w:t>Customer Indemnification</w:t>
      </w:r>
      <w:r w:rsidR="006834A6" w:rsidRPr="00E54F0C">
        <w:rPr>
          <w:rFonts w:ascii="Arial" w:eastAsia="Arial Narrow" w:hAnsi="Arial" w:cs="Arial"/>
          <w:sz w:val="20"/>
          <w:szCs w:val="20"/>
        </w:rPr>
        <w:t>. Customer</w:t>
      </w:r>
      <w:r w:rsidRPr="00E54F0C">
        <w:rPr>
          <w:rFonts w:ascii="Arial" w:eastAsia="Arial Narrow" w:hAnsi="Arial" w:cs="Arial"/>
          <w:sz w:val="20"/>
          <w:szCs w:val="20"/>
        </w:rPr>
        <w:t xml:space="preserve"> shall indemnify, defend, and hold harmless Axon and its officers, directors, employees, agents, affiliates, successors, and permitted assigns (collectively, "Indemnified Party") </w:t>
      </w:r>
      <w:r w:rsidRPr="00BC5067">
        <w:rPr>
          <w:rFonts w:ascii="Arial" w:eastAsia="Arial Narrow" w:hAnsi="Arial" w:cs="Arial"/>
          <w:sz w:val="20"/>
          <w:szCs w:val="20"/>
        </w:rPr>
        <w:t xml:space="preserve">against any and all losses, damages, liabilities, claims, actions, judgments, penalties, fines, costs, or expenses of whatever kind, including attorneys' fees, fees and the costs of enforcing any right to indemnification under this Agreement incurred by Indemnified Party, relating to any claim arising out of or in connection with </w:t>
      </w:r>
      <w:r w:rsidR="006834A6" w:rsidRPr="00BC5067">
        <w:rPr>
          <w:rFonts w:ascii="Arial" w:eastAsia="Arial Narrow" w:hAnsi="Arial" w:cs="Arial"/>
          <w:sz w:val="20"/>
          <w:szCs w:val="20"/>
        </w:rPr>
        <w:t>Customer’s</w:t>
      </w:r>
      <w:r w:rsidRPr="00BC5067">
        <w:rPr>
          <w:rFonts w:ascii="Arial" w:eastAsia="Arial Narrow" w:hAnsi="Arial" w:cs="Arial"/>
          <w:sz w:val="20"/>
          <w:szCs w:val="20"/>
        </w:rPr>
        <w:t xml:space="preserve"> </w:t>
      </w:r>
      <w:r w:rsidR="006834A6" w:rsidRPr="00BC5067">
        <w:rPr>
          <w:rFonts w:ascii="Arial" w:eastAsia="Arial Narrow" w:hAnsi="Arial" w:cs="Arial"/>
          <w:sz w:val="20"/>
          <w:szCs w:val="20"/>
        </w:rPr>
        <w:t>use of Axon’s Devices</w:t>
      </w:r>
      <w:r w:rsidR="00FD39FA" w:rsidRPr="00BC5067">
        <w:rPr>
          <w:rFonts w:ascii="Arial" w:eastAsia="Arial Narrow" w:hAnsi="Arial" w:cs="Arial"/>
          <w:sz w:val="20"/>
          <w:szCs w:val="20"/>
        </w:rPr>
        <w:t xml:space="preserve"> or Services</w:t>
      </w:r>
      <w:r w:rsidRPr="00BC5067">
        <w:rPr>
          <w:rFonts w:ascii="Arial" w:eastAsia="Arial Narrow" w:hAnsi="Arial" w:cs="Arial"/>
          <w:sz w:val="20"/>
          <w:szCs w:val="20"/>
        </w:rPr>
        <w:t xml:space="preserve">, or any allegation that any </w:t>
      </w:r>
      <w:r w:rsidR="006834A6" w:rsidRPr="00BC5067">
        <w:rPr>
          <w:rFonts w:ascii="Arial" w:eastAsia="Arial Narrow" w:hAnsi="Arial" w:cs="Arial"/>
          <w:sz w:val="20"/>
          <w:szCs w:val="20"/>
        </w:rPr>
        <w:t>Customer Data</w:t>
      </w:r>
      <w:r w:rsidRPr="00BC5067">
        <w:rPr>
          <w:rFonts w:ascii="Arial" w:eastAsia="Arial Narrow" w:hAnsi="Arial" w:cs="Arial"/>
          <w:sz w:val="20"/>
          <w:szCs w:val="20"/>
        </w:rPr>
        <w:t xml:space="preserve"> </w:t>
      </w:r>
      <w:r w:rsidR="007A63AC" w:rsidRPr="00BC5067">
        <w:rPr>
          <w:rFonts w:ascii="Arial" w:eastAsia="Arial Narrow" w:hAnsi="Arial" w:cs="Arial"/>
          <w:sz w:val="20"/>
          <w:szCs w:val="20"/>
        </w:rPr>
        <w:t xml:space="preserve">or other information </w:t>
      </w:r>
      <w:r w:rsidRPr="00BC5067">
        <w:rPr>
          <w:rFonts w:ascii="Arial" w:eastAsia="Arial Narrow" w:hAnsi="Arial" w:cs="Arial"/>
          <w:sz w:val="20"/>
          <w:szCs w:val="20"/>
        </w:rPr>
        <w:t xml:space="preserve">provided by </w:t>
      </w:r>
      <w:r w:rsidR="006834A6" w:rsidRPr="00BC5067">
        <w:rPr>
          <w:rFonts w:ascii="Arial" w:eastAsia="Arial Narrow" w:hAnsi="Arial" w:cs="Arial"/>
          <w:sz w:val="20"/>
          <w:szCs w:val="20"/>
        </w:rPr>
        <w:t>Customer</w:t>
      </w:r>
      <w:r w:rsidRPr="00BC5067">
        <w:rPr>
          <w:rFonts w:ascii="Arial" w:eastAsia="Arial Narrow" w:hAnsi="Arial" w:cs="Arial"/>
          <w:sz w:val="20"/>
          <w:szCs w:val="20"/>
        </w:rPr>
        <w:t xml:space="preserve"> hereunder infringes, in whole or in part, any registered patent, trademark, copyright, or other intellectual property right of a third party.  </w:t>
      </w:r>
      <w:r w:rsidR="006834A6" w:rsidRPr="00BC5067">
        <w:rPr>
          <w:rFonts w:ascii="Arial" w:eastAsia="Arial Narrow" w:hAnsi="Arial" w:cs="Arial"/>
          <w:sz w:val="20"/>
          <w:szCs w:val="20"/>
        </w:rPr>
        <w:t>Customer</w:t>
      </w:r>
      <w:r w:rsidRPr="00BC5067">
        <w:rPr>
          <w:rFonts w:ascii="Arial" w:eastAsia="Arial Narrow" w:hAnsi="Arial" w:cs="Arial"/>
          <w:sz w:val="20"/>
          <w:szCs w:val="20"/>
        </w:rPr>
        <w:t xml:space="preserve"> shall not enter into any settlement without Axon's or Indemnified Party's prior written consent.</w:t>
      </w:r>
    </w:p>
    <w:p w14:paraId="26B8AE56" w14:textId="74EB6C13" w:rsidR="00A4455C" w:rsidRPr="000912C8" w:rsidRDefault="00A4455C" w:rsidP="00B5598E">
      <w:pPr>
        <w:pStyle w:val="ListParagraph"/>
        <w:numPr>
          <w:ilvl w:val="0"/>
          <w:numId w:val="19"/>
        </w:numPr>
        <w:spacing w:after="120"/>
        <w:ind w:left="360"/>
        <w:jc w:val="both"/>
        <w:rPr>
          <w:rFonts w:ascii="Arial" w:hAnsi="Arial" w:cs="Arial"/>
          <w:kern w:val="2"/>
          <w:sz w:val="19"/>
          <w:szCs w:val="19"/>
        </w:rPr>
      </w:pPr>
      <w:bookmarkStart w:id="10" w:name="_Ref376777889"/>
      <w:r w:rsidRPr="000912C8">
        <w:rPr>
          <w:rFonts w:ascii="Arial" w:hAnsi="Arial" w:cs="Arial"/>
          <w:b/>
          <w:kern w:val="2"/>
          <w:sz w:val="19"/>
          <w:szCs w:val="19"/>
          <w:u w:val="single"/>
        </w:rPr>
        <w:t>IP Indemnification</w:t>
      </w:r>
      <w:bookmarkEnd w:id="10"/>
      <w:r w:rsidRPr="000912C8">
        <w:rPr>
          <w:rFonts w:ascii="Arial" w:hAnsi="Arial" w:cs="Arial"/>
          <w:kern w:val="2"/>
          <w:sz w:val="19"/>
          <w:szCs w:val="19"/>
        </w:rPr>
        <w:t xml:space="preserve">. </w:t>
      </w:r>
      <w:r w:rsidR="00E8267C" w:rsidRPr="000912C8">
        <w:rPr>
          <w:rFonts w:ascii="Arial" w:hAnsi="Arial" w:cs="Arial"/>
          <w:kern w:val="2"/>
          <w:sz w:val="19"/>
          <w:szCs w:val="19"/>
        </w:rPr>
        <w:t>Axon</w:t>
      </w:r>
      <w:r w:rsidR="00E8267C" w:rsidRPr="000912C8" w:rsidDel="00E8267C">
        <w:rPr>
          <w:rFonts w:ascii="Arial" w:hAnsi="Arial" w:cs="Arial"/>
          <w:kern w:val="2"/>
          <w:sz w:val="19"/>
          <w:szCs w:val="19"/>
        </w:rPr>
        <w:t xml:space="preserve"> </w:t>
      </w:r>
      <w:r w:rsidRPr="000912C8">
        <w:rPr>
          <w:rFonts w:ascii="Arial" w:hAnsi="Arial" w:cs="Arial"/>
          <w:kern w:val="2"/>
          <w:sz w:val="19"/>
          <w:szCs w:val="19"/>
        </w:rPr>
        <w:t xml:space="preserve">will indemnify </w:t>
      </w:r>
      <w:r w:rsidR="004764D4">
        <w:rPr>
          <w:rFonts w:ascii="Arial" w:hAnsi="Arial" w:cs="Arial"/>
          <w:kern w:val="2"/>
          <w:sz w:val="19"/>
          <w:szCs w:val="19"/>
        </w:rPr>
        <w:t>Customer</w:t>
      </w:r>
      <w:r w:rsidR="009821AB" w:rsidRPr="000912C8">
        <w:rPr>
          <w:rFonts w:ascii="Arial" w:hAnsi="Arial" w:cs="Arial"/>
          <w:kern w:val="2"/>
          <w:sz w:val="19"/>
          <w:szCs w:val="19"/>
        </w:rPr>
        <w:t xml:space="preserve"> Indemnitees</w:t>
      </w:r>
      <w:r w:rsidRPr="000912C8">
        <w:rPr>
          <w:rFonts w:ascii="Arial" w:hAnsi="Arial" w:cs="Arial"/>
          <w:kern w:val="2"/>
          <w:sz w:val="19"/>
          <w:szCs w:val="19"/>
        </w:rPr>
        <w:t xml:space="preserve"> </w:t>
      </w:r>
      <w:r w:rsidR="009A24B7" w:rsidRPr="000912C8">
        <w:rPr>
          <w:rFonts w:ascii="Arial" w:hAnsi="Arial" w:cs="Arial"/>
          <w:kern w:val="2"/>
          <w:sz w:val="19"/>
          <w:szCs w:val="19"/>
        </w:rPr>
        <w:t>a</w:t>
      </w:r>
      <w:r w:rsidRPr="000912C8">
        <w:rPr>
          <w:rFonts w:ascii="Arial" w:hAnsi="Arial" w:cs="Arial"/>
          <w:kern w:val="2"/>
          <w:sz w:val="19"/>
          <w:szCs w:val="19"/>
        </w:rPr>
        <w:t xml:space="preserve">gainst </w:t>
      </w:r>
      <w:r w:rsidR="007652A2" w:rsidRPr="000912C8">
        <w:rPr>
          <w:rFonts w:ascii="Arial" w:hAnsi="Arial" w:cs="Arial"/>
          <w:kern w:val="2"/>
          <w:sz w:val="19"/>
          <w:szCs w:val="19"/>
        </w:rPr>
        <w:t xml:space="preserve">all </w:t>
      </w:r>
      <w:r w:rsidRPr="000912C8">
        <w:rPr>
          <w:rFonts w:ascii="Arial" w:hAnsi="Arial" w:cs="Arial"/>
          <w:kern w:val="2"/>
          <w:sz w:val="19"/>
          <w:szCs w:val="19"/>
        </w:rPr>
        <w:t xml:space="preserve">claims, losses, </w:t>
      </w:r>
      <w:r w:rsidR="009A24B7" w:rsidRPr="000912C8">
        <w:rPr>
          <w:rFonts w:ascii="Arial" w:hAnsi="Arial" w:cs="Arial"/>
          <w:kern w:val="2"/>
          <w:sz w:val="19"/>
          <w:szCs w:val="19"/>
        </w:rPr>
        <w:t xml:space="preserve">and </w:t>
      </w:r>
      <w:r w:rsidR="0007164D" w:rsidRPr="000912C8">
        <w:rPr>
          <w:rFonts w:ascii="Arial" w:hAnsi="Arial" w:cs="Arial"/>
          <w:kern w:val="2"/>
          <w:sz w:val="19"/>
          <w:szCs w:val="19"/>
        </w:rPr>
        <w:t xml:space="preserve">reasonable </w:t>
      </w:r>
      <w:r w:rsidRPr="000912C8">
        <w:rPr>
          <w:rFonts w:ascii="Arial" w:hAnsi="Arial" w:cs="Arial"/>
          <w:kern w:val="2"/>
          <w:sz w:val="19"/>
          <w:szCs w:val="19"/>
        </w:rPr>
        <w:t xml:space="preserve">expenses </w:t>
      </w:r>
      <w:r w:rsidR="009A24B7" w:rsidRPr="000912C8">
        <w:rPr>
          <w:rFonts w:ascii="Arial" w:hAnsi="Arial" w:cs="Arial"/>
          <w:kern w:val="2"/>
          <w:sz w:val="19"/>
          <w:szCs w:val="19"/>
        </w:rPr>
        <w:t xml:space="preserve">from </w:t>
      </w:r>
      <w:r w:rsidRPr="000912C8">
        <w:rPr>
          <w:rFonts w:ascii="Arial" w:hAnsi="Arial" w:cs="Arial"/>
          <w:kern w:val="2"/>
          <w:sz w:val="19"/>
          <w:szCs w:val="19"/>
        </w:rPr>
        <w:t>any</w:t>
      </w:r>
      <w:r w:rsidR="00CB7CE3" w:rsidRPr="000912C8">
        <w:rPr>
          <w:rFonts w:ascii="Arial" w:hAnsi="Arial" w:cs="Arial"/>
          <w:kern w:val="2"/>
          <w:sz w:val="19"/>
          <w:szCs w:val="19"/>
        </w:rPr>
        <w:t xml:space="preserve"> </w:t>
      </w:r>
      <w:r w:rsidRPr="000912C8">
        <w:rPr>
          <w:rFonts w:ascii="Arial" w:hAnsi="Arial" w:cs="Arial"/>
          <w:kern w:val="2"/>
          <w:sz w:val="19"/>
          <w:szCs w:val="19"/>
        </w:rPr>
        <w:t xml:space="preserve">third-party claim alleging </w:t>
      </w:r>
      <w:r w:rsidR="001239AC" w:rsidRPr="000912C8">
        <w:rPr>
          <w:rFonts w:ascii="Arial" w:hAnsi="Arial" w:cs="Arial"/>
          <w:kern w:val="2"/>
          <w:sz w:val="19"/>
          <w:szCs w:val="19"/>
        </w:rPr>
        <w:t xml:space="preserve">that </w:t>
      </w:r>
      <w:r w:rsidR="009A24B7" w:rsidRPr="000912C8">
        <w:rPr>
          <w:rFonts w:ascii="Arial" w:hAnsi="Arial" w:cs="Arial"/>
          <w:kern w:val="2"/>
          <w:sz w:val="19"/>
          <w:szCs w:val="19"/>
        </w:rPr>
        <w:t xml:space="preserve">the </w:t>
      </w:r>
      <w:r w:rsidRPr="000912C8">
        <w:rPr>
          <w:rFonts w:ascii="Arial" w:hAnsi="Arial" w:cs="Arial"/>
          <w:kern w:val="2"/>
          <w:sz w:val="19"/>
          <w:szCs w:val="19"/>
        </w:rPr>
        <w:t xml:space="preserve">use of </w:t>
      </w:r>
      <w:r w:rsidR="00E8267C" w:rsidRPr="000912C8">
        <w:rPr>
          <w:rFonts w:ascii="Arial" w:hAnsi="Arial" w:cs="Arial"/>
          <w:kern w:val="2"/>
          <w:sz w:val="19"/>
          <w:szCs w:val="19"/>
        </w:rPr>
        <w:t>Axon</w:t>
      </w:r>
      <w:r w:rsidR="00C8466D" w:rsidRPr="000912C8">
        <w:rPr>
          <w:rFonts w:ascii="Arial" w:hAnsi="Arial" w:cs="Arial"/>
          <w:kern w:val="2"/>
          <w:sz w:val="19"/>
          <w:szCs w:val="19"/>
        </w:rPr>
        <w:t>-m</w:t>
      </w:r>
      <w:r w:rsidR="56F5F5C7" w:rsidRPr="000912C8">
        <w:rPr>
          <w:rFonts w:ascii="Arial" w:hAnsi="Arial" w:cs="Arial"/>
          <w:kern w:val="2"/>
          <w:sz w:val="19"/>
          <w:szCs w:val="19"/>
        </w:rPr>
        <w:t xml:space="preserve">anufactured </w:t>
      </w:r>
      <w:r w:rsidR="00863979" w:rsidRPr="000912C8">
        <w:rPr>
          <w:rFonts w:ascii="Arial" w:hAnsi="Arial" w:cs="Arial"/>
          <w:kern w:val="2"/>
          <w:sz w:val="19"/>
          <w:szCs w:val="19"/>
        </w:rPr>
        <w:t>Device</w:t>
      </w:r>
      <w:r w:rsidR="00CB7CE3" w:rsidRPr="000912C8">
        <w:rPr>
          <w:rFonts w:ascii="Arial" w:hAnsi="Arial" w:cs="Arial"/>
          <w:kern w:val="2"/>
          <w:sz w:val="19"/>
          <w:szCs w:val="19"/>
        </w:rPr>
        <w:t>s or</w:t>
      </w:r>
      <w:r w:rsidRPr="000912C8">
        <w:rPr>
          <w:rFonts w:ascii="Arial" w:hAnsi="Arial" w:cs="Arial"/>
          <w:kern w:val="2"/>
          <w:sz w:val="19"/>
          <w:szCs w:val="19"/>
        </w:rPr>
        <w:t xml:space="preserve"> </w:t>
      </w:r>
      <w:r w:rsidR="009A24B7" w:rsidRPr="000912C8">
        <w:rPr>
          <w:rFonts w:ascii="Arial" w:hAnsi="Arial" w:cs="Arial"/>
          <w:kern w:val="2"/>
          <w:sz w:val="19"/>
          <w:szCs w:val="19"/>
        </w:rPr>
        <w:t>S</w:t>
      </w:r>
      <w:r w:rsidRPr="000912C8">
        <w:rPr>
          <w:rFonts w:ascii="Arial" w:hAnsi="Arial" w:cs="Arial"/>
          <w:kern w:val="2"/>
          <w:sz w:val="19"/>
          <w:szCs w:val="19"/>
        </w:rPr>
        <w:t xml:space="preserve">ervices infringes or misappropriates the </w:t>
      </w:r>
      <w:r w:rsidR="00451CA7" w:rsidRPr="000912C8">
        <w:rPr>
          <w:rFonts w:ascii="Arial" w:hAnsi="Arial" w:cs="Arial"/>
          <w:kern w:val="2"/>
          <w:sz w:val="19"/>
          <w:szCs w:val="19"/>
        </w:rPr>
        <w:t>third-party</w:t>
      </w:r>
      <w:r w:rsidR="009A24B7" w:rsidRPr="000912C8">
        <w:rPr>
          <w:rFonts w:ascii="Arial" w:hAnsi="Arial" w:cs="Arial"/>
          <w:kern w:val="2"/>
          <w:sz w:val="19"/>
          <w:szCs w:val="19"/>
        </w:rPr>
        <w:t xml:space="preserve">’s </w:t>
      </w:r>
      <w:r w:rsidRPr="000912C8">
        <w:rPr>
          <w:rFonts w:ascii="Arial" w:hAnsi="Arial" w:cs="Arial"/>
          <w:kern w:val="2"/>
          <w:sz w:val="19"/>
          <w:szCs w:val="19"/>
        </w:rPr>
        <w:t xml:space="preserve">intellectual property rights. </w:t>
      </w:r>
      <w:r w:rsidR="004764D4">
        <w:rPr>
          <w:rFonts w:ascii="Arial" w:hAnsi="Arial" w:cs="Arial"/>
          <w:kern w:val="2"/>
          <w:sz w:val="19"/>
          <w:szCs w:val="19"/>
        </w:rPr>
        <w:t>Customer</w:t>
      </w:r>
      <w:r w:rsidRPr="000912C8">
        <w:rPr>
          <w:rFonts w:ascii="Arial" w:hAnsi="Arial" w:cs="Arial"/>
          <w:kern w:val="2"/>
          <w:sz w:val="19"/>
          <w:szCs w:val="19"/>
        </w:rPr>
        <w:t xml:space="preserve"> must </w:t>
      </w:r>
      <w:r w:rsidR="009A24B7" w:rsidRPr="000912C8">
        <w:rPr>
          <w:rFonts w:ascii="Arial" w:hAnsi="Arial" w:cs="Arial"/>
          <w:kern w:val="2"/>
          <w:sz w:val="19"/>
          <w:szCs w:val="19"/>
        </w:rPr>
        <w:t xml:space="preserve">promptly </w:t>
      </w:r>
      <w:r w:rsidRPr="000912C8">
        <w:rPr>
          <w:rFonts w:ascii="Arial" w:hAnsi="Arial" w:cs="Arial"/>
          <w:kern w:val="2"/>
          <w:sz w:val="19"/>
          <w:szCs w:val="19"/>
        </w:rPr>
        <w:t xml:space="preserve">provide </w:t>
      </w:r>
      <w:r w:rsidR="00E8267C" w:rsidRPr="000912C8">
        <w:rPr>
          <w:rFonts w:ascii="Arial" w:hAnsi="Arial" w:cs="Arial"/>
          <w:kern w:val="2"/>
          <w:sz w:val="19"/>
          <w:szCs w:val="19"/>
        </w:rPr>
        <w:t>Axon</w:t>
      </w:r>
      <w:r w:rsidR="00E8267C" w:rsidRPr="000912C8" w:rsidDel="00E8267C">
        <w:rPr>
          <w:rFonts w:ascii="Arial" w:hAnsi="Arial" w:cs="Arial"/>
          <w:kern w:val="2"/>
          <w:sz w:val="19"/>
          <w:szCs w:val="19"/>
        </w:rPr>
        <w:t xml:space="preserve"> </w:t>
      </w:r>
      <w:r w:rsidRPr="000912C8">
        <w:rPr>
          <w:rFonts w:ascii="Arial" w:hAnsi="Arial" w:cs="Arial"/>
          <w:kern w:val="2"/>
          <w:sz w:val="19"/>
          <w:szCs w:val="19"/>
        </w:rPr>
        <w:t>with written notice of such</w:t>
      </w:r>
      <w:r w:rsidR="009821AB" w:rsidRPr="000912C8">
        <w:rPr>
          <w:rFonts w:ascii="Arial" w:hAnsi="Arial" w:cs="Arial"/>
          <w:kern w:val="2"/>
          <w:sz w:val="19"/>
          <w:szCs w:val="19"/>
        </w:rPr>
        <w:t xml:space="preserve"> </w:t>
      </w:r>
      <w:r w:rsidRPr="000912C8">
        <w:rPr>
          <w:rFonts w:ascii="Arial" w:hAnsi="Arial" w:cs="Arial"/>
          <w:kern w:val="2"/>
          <w:sz w:val="19"/>
          <w:szCs w:val="19"/>
        </w:rPr>
        <w:t xml:space="preserve">claim, tender to </w:t>
      </w:r>
      <w:r w:rsidR="009F1129" w:rsidRPr="000912C8">
        <w:rPr>
          <w:rFonts w:ascii="Arial" w:hAnsi="Arial" w:cs="Arial"/>
          <w:kern w:val="2"/>
          <w:sz w:val="19"/>
          <w:szCs w:val="19"/>
        </w:rPr>
        <w:t xml:space="preserve">Axon </w:t>
      </w:r>
      <w:r w:rsidRPr="000912C8">
        <w:rPr>
          <w:rFonts w:ascii="Arial" w:hAnsi="Arial" w:cs="Arial"/>
          <w:kern w:val="2"/>
          <w:sz w:val="19"/>
          <w:szCs w:val="19"/>
        </w:rPr>
        <w:t xml:space="preserve">the defense or settlement of </w:t>
      </w:r>
      <w:r w:rsidR="006B46F5" w:rsidRPr="000912C8">
        <w:rPr>
          <w:rFonts w:ascii="Arial" w:hAnsi="Arial" w:cs="Arial"/>
          <w:kern w:val="2"/>
          <w:sz w:val="19"/>
          <w:szCs w:val="19"/>
        </w:rPr>
        <w:t>such claim</w:t>
      </w:r>
      <w:r w:rsidRPr="000912C8">
        <w:rPr>
          <w:rFonts w:ascii="Arial" w:hAnsi="Arial" w:cs="Arial"/>
          <w:kern w:val="2"/>
          <w:sz w:val="19"/>
          <w:szCs w:val="19"/>
        </w:rPr>
        <w:t xml:space="preserve"> at </w:t>
      </w:r>
      <w:r w:rsidR="00BE53E7" w:rsidRPr="000912C8">
        <w:rPr>
          <w:rFonts w:ascii="Arial" w:hAnsi="Arial" w:cs="Arial"/>
          <w:kern w:val="2"/>
          <w:sz w:val="19"/>
          <w:szCs w:val="19"/>
        </w:rPr>
        <w:t>Axon’s</w:t>
      </w:r>
      <w:r w:rsidRPr="000912C8">
        <w:rPr>
          <w:rFonts w:ascii="Arial" w:hAnsi="Arial" w:cs="Arial"/>
          <w:kern w:val="2"/>
          <w:sz w:val="19"/>
          <w:szCs w:val="19"/>
        </w:rPr>
        <w:t xml:space="preserve"> </w:t>
      </w:r>
      <w:r w:rsidR="00EC544D" w:rsidRPr="000912C8">
        <w:rPr>
          <w:rFonts w:ascii="Arial" w:hAnsi="Arial" w:cs="Arial"/>
          <w:kern w:val="2"/>
          <w:sz w:val="19"/>
          <w:szCs w:val="19"/>
        </w:rPr>
        <w:t>expense and</w:t>
      </w:r>
      <w:r w:rsidRPr="000912C8">
        <w:rPr>
          <w:rFonts w:ascii="Arial" w:hAnsi="Arial" w:cs="Arial"/>
          <w:kern w:val="2"/>
          <w:sz w:val="19"/>
          <w:szCs w:val="19"/>
        </w:rPr>
        <w:t xml:space="preserve"> cooperate fully with </w:t>
      </w:r>
      <w:r w:rsidR="009F1129" w:rsidRPr="000912C8">
        <w:rPr>
          <w:rFonts w:ascii="Arial" w:hAnsi="Arial" w:cs="Arial"/>
          <w:kern w:val="2"/>
          <w:sz w:val="19"/>
          <w:szCs w:val="19"/>
        </w:rPr>
        <w:t xml:space="preserve">Axon </w:t>
      </w:r>
      <w:r w:rsidRPr="000912C8">
        <w:rPr>
          <w:rFonts w:ascii="Arial" w:hAnsi="Arial" w:cs="Arial"/>
          <w:kern w:val="2"/>
          <w:sz w:val="19"/>
          <w:szCs w:val="19"/>
        </w:rPr>
        <w:t>in the defense or settlement of such</w:t>
      </w:r>
      <w:r w:rsidR="009821AB" w:rsidRPr="000912C8">
        <w:rPr>
          <w:rFonts w:ascii="Arial" w:hAnsi="Arial" w:cs="Arial"/>
          <w:kern w:val="2"/>
          <w:sz w:val="19"/>
          <w:szCs w:val="19"/>
        </w:rPr>
        <w:t xml:space="preserve"> </w:t>
      </w:r>
      <w:r w:rsidRPr="000912C8">
        <w:rPr>
          <w:rFonts w:ascii="Arial" w:hAnsi="Arial" w:cs="Arial"/>
          <w:kern w:val="2"/>
          <w:sz w:val="19"/>
          <w:szCs w:val="19"/>
        </w:rPr>
        <w:t xml:space="preserve">claim. </w:t>
      </w:r>
      <w:r w:rsidR="001239AC" w:rsidRPr="000912C8">
        <w:rPr>
          <w:rFonts w:ascii="Arial" w:hAnsi="Arial" w:cs="Arial"/>
          <w:kern w:val="2"/>
          <w:sz w:val="19"/>
          <w:szCs w:val="19"/>
        </w:rPr>
        <w:t>Axon’s IP</w:t>
      </w:r>
      <w:r w:rsidR="009A24B7" w:rsidRPr="000912C8">
        <w:rPr>
          <w:rFonts w:ascii="Arial" w:hAnsi="Arial" w:cs="Arial"/>
          <w:kern w:val="2"/>
          <w:sz w:val="19"/>
          <w:szCs w:val="19"/>
        </w:rPr>
        <w:t xml:space="preserve"> indemnification obligations do not apply </w:t>
      </w:r>
      <w:r w:rsidR="001239AC" w:rsidRPr="000912C8">
        <w:rPr>
          <w:rFonts w:ascii="Arial" w:hAnsi="Arial" w:cs="Arial"/>
          <w:kern w:val="2"/>
          <w:sz w:val="19"/>
          <w:szCs w:val="19"/>
        </w:rPr>
        <w:t xml:space="preserve">to claims </w:t>
      </w:r>
      <w:r w:rsidRPr="000912C8">
        <w:rPr>
          <w:rFonts w:ascii="Arial" w:hAnsi="Arial" w:cs="Arial"/>
          <w:kern w:val="2"/>
          <w:sz w:val="19"/>
          <w:szCs w:val="19"/>
        </w:rPr>
        <w:t xml:space="preserve">based </w:t>
      </w:r>
      <w:r w:rsidR="0011435D" w:rsidRPr="000912C8">
        <w:rPr>
          <w:rFonts w:ascii="Arial" w:hAnsi="Arial" w:cs="Arial"/>
          <w:kern w:val="2"/>
          <w:sz w:val="19"/>
          <w:szCs w:val="19"/>
        </w:rPr>
        <w:t>on</w:t>
      </w:r>
      <w:r w:rsidRPr="000912C8">
        <w:rPr>
          <w:rFonts w:ascii="Arial" w:hAnsi="Arial" w:cs="Arial"/>
          <w:kern w:val="2"/>
          <w:sz w:val="19"/>
          <w:szCs w:val="19"/>
        </w:rPr>
        <w:t xml:space="preserve"> (a) modification of </w:t>
      </w:r>
      <w:r w:rsidR="00294810" w:rsidRPr="000912C8">
        <w:rPr>
          <w:rFonts w:ascii="Arial" w:hAnsi="Arial" w:cs="Arial"/>
          <w:kern w:val="2"/>
          <w:sz w:val="19"/>
          <w:szCs w:val="19"/>
        </w:rPr>
        <w:t>Axon</w:t>
      </w:r>
      <w:r w:rsidR="00C8466D" w:rsidRPr="000912C8">
        <w:rPr>
          <w:rFonts w:ascii="Arial" w:hAnsi="Arial" w:cs="Arial"/>
          <w:kern w:val="2"/>
          <w:sz w:val="19"/>
          <w:szCs w:val="19"/>
        </w:rPr>
        <w:t>-m</w:t>
      </w:r>
      <w:r w:rsidR="4EDA5DAC" w:rsidRPr="000912C8">
        <w:rPr>
          <w:rFonts w:ascii="Arial" w:hAnsi="Arial" w:cs="Arial"/>
          <w:kern w:val="2"/>
          <w:sz w:val="19"/>
          <w:szCs w:val="19"/>
        </w:rPr>
        <w:t xml:space="preserve">anufactured </w:t>
      </w:r>
      <w:r w:rsidR="00863979" w:rsidRPr="000912C8">
        <w:rPr>
          <w:rFonts w:ascii="Arial" w:hAnsi="Arial" w:cs="Arial"/>
          <w:kern w:val="2"/>
          <w:sz w:val="19"/>
          <w:szCs w:val="19"/>
        </w:rPr>
        <w:t>Device</w:t>
      </w:r>
      <w:r w:rsidR="0011435D" w:rsidRPr="000912C8">
        <w:rPr>
          <w:rFonts w:ascii="Arial" w:hAnsi="Arial" w:cs="Arial"/>
          <w:kern w:val="2"/>
          <w:sz w:val="19"/>
          <w:szCs w:val="19"/>
        </w:rPr>
        <w:t xml:space="preserve">s or Services </w:t>
      </w:r>
      <w:r w:rsidRPr="000912C8">
        <w:rPr>
          <w:rFonts w:ascii="Arial" w:hAnsi="Arial" w:cs="Arial"/>
          <w:kern w:val="2"/>
          <w:sz w:val="19"/>
          <w:szCs w:val="19"/>
        </w:rPr>
        <w:t xml:space="preserve">by </w:t>
      </w:r>
      <w:r w:rsidR="004764D4">
        <w:rPr>
          <w:rFonts w:ascii="Arial" w:hAnsi="Arial" w:cs="Arial"/>
          <w:kern w:val="2"/>
          <w:sz w:val="19"/>
          <w:szCs w:val="19"/>
        </w:rPr>
        <w:t>Customer</w:t>
      </w:r>
      <w:r w:rsidRPr="000912C8">
        <w:rPr>
          <w:rFonts w:ascii="Arial" w:hAnsi="Arial" w:cs="Arial"/>
          <w:kern w:val="2"/>
          <w:sz w:val="19"/>
          <w:szCs w:val="19"/>
        </w:rPr>
        <w:t xml:space="preserve"> or a </w:t>
      </w:r>
      <w:r w:rsidR="00451CA7" w:rsidRPr="000912C8">
        <w:rPr>
          <w:rFonts w:ascii="Arial" w:hAnsi="Arial" w:cs="Arial"/>
          <w:kern w:val="2"/>
          <w:sz w:val="19"/>
          <w:szCs w:val="19"/>
        </w:rPr>
        <w:t>third-party</w:t>
      </w:r>
      <w:r w:rsidRPr="000912C8">
        <w:rPr>
          <w:rFonts w:ascii="Arial" w:hAnsi="Arial" w:cs="Arial"/>
          <w:kern w:val="2"/>
          <w:sz w:val="19"/>
          <w:szCs w:val="19"/>
        </w:rPr>
        <w:t xml:space="preserve"> not approved by </w:t>
      </w:r>
      <w:r w:rsidR="00E8267C" w:rsidRPr="000912C8">
        <w:rPr>
          <w:rFonts w:ascii="Arial" w:hAnsi="Arial" w:cs="Arial"/>
          <w:kern w:val="2"/>
          <w:sz w:val="19"/>
          <w:szCs w:val="19"/>
        </w:rPr>
        <w:t>Axon</w:t>
      </w:r>
      <w:r w:rsidRPr="000912C8">
        <w:rPr>
          <w:rFonts w:ascii="Arial" w:hAnsi="Arial" w:cs="Arial"/>
          <w:kern w:val="2"/>
          <w:sz w:val="19"/>
          <w:szCs w:val="19"/>
        </w:rPr>
        <w:t xml:space="preserve">; (b) use of </w:t>
      </w:r>
      <w:r w:rsidR="00294810" w:rsidRPr="000912C8">
        <w:rPr>
          <w:rFonts w:ascii="Arial" w:hAnsi="Arial" w:cs="Arial"/>
          <w:kern w:val="2"/>
          <w:sz w:val="19"/>
          <w:szCs w:val="19"/>
        </w:rPr>
        <w:t>Axon</w:t>
      </w:r>
      <w:r w:rsidR="005D42D8" w:rsidRPr="000912C8">
        <w:rPr>
          <w:rFonts w:ascii="Arial" w:hAnsi="Arial" w:cs="Arial"/>
          <w:kern w:val="2"/>
          <w:sz w:val="19"/>
          <w:szCs w:val="19"/>
        </w:rPr>
        <w:t>-</w:t>
      </w:r>
      <w:r w:rsidR="00C8466D" w:rsidRPr="000912C8">
        <w:rPr>
          <w:rFonts w:ascii="Arial" w:hAnsi="Arial" w:cs="Arial"/>
          <w:kern w:val="2"/>
          <w:sz w:val="19"/>
          <w:szCs w:val="19"/>
        </w:rPr>
        <w:t>m</w:t>
      </w:r>
      <w:r w:rsidR="670EDDEE" w:rsidRPr="000912C8">
        <w:rPr>
          <w:rFonts w:ascii="Arial" w:hAnsi="Arial" w:cs="Arial"/>
          <w:kern w:val="2"/>
          <w:sz w:val="19"/>
          <w:szCs w:val="19"/>
        </w:rPr>
        <w:t>anufactured</w:t>
      </w:r>
      <w:r w:rsidR="00294810" w:rsidRPr="000912C8">
        <w:rPr>
          <w:rFonts w:ascii="Arial" w:hAnsi="Arial" w:cs="Arial"/>
          <w:kern w:val="2"/>
          <w:sz w:val="19"/>
          <w:szCs w:val="19"/>
        </w:rPr>
        <w:t xml:space="preserve"> </w:t>
      </w:r>
      <w:r w:rsidR="00863979" w:rsidRPr="000912C8">
        <w:rPr>
          <w:rFonts w:ascii="Arial" w:hAnsi="Arial" w:cs="Arial"/>
          <w:kern w:val="2"/>
          <w:sz w:val="19"/>
          <w:szCs w:val="19"/>
        </w:rPr>
        <w:t>Device</w:t>
      </w:r>
      <w:r w:rsidR="0011435D" w:rsidRPr="000912C8">
        <w:rPr>
          <w:rFonts w:ascii="Arial" w:hAnsi="Arial" w:cs="Arial"/>
          <w:kern w:val="2"/>
          <w:sz w:val="19"/>
          <w:szCs w:val="19"/>
        </w:rPr>
        <w:t xml:space="preserve">s and Services </w:t>
      </w:r>
      <w:r w:rsidRPr="000912C8">
        <w:rPr>
          <w:rFonts w:ascii="Arial" w:hAnsi="Arial" w:cs="Arial"/>
          <w:kern w:val="2"/>
          <w:sz w:val="19"/>
          <w:szCs w:val="19"/>
        </w:rPr>
        <w:t xml:space="preserve">in combination with </w:t>
      </w:r>
      <w:r w:rsidR="008D4355" w:rsidRPr="000912C8">
        <w:rPr>
          <w:rFonts w:ascii="Arial" w:hAnsi="Arial" w:cs="Arial"/>
          <w:kern w:val="2"/>
          <w:sz w:val="19"/>
          <w:szCs w:val="19"/>
        </w:rPr>
        <w:t>hardware</w:t>
      </w:r>
      <w:r w:rsidRPr="000912C8">
        <w:rPr>
          <w:rFonts w:ascii="Arial" w:hAnsi="Arial" w:cs="Arial"/>
          <w:kern w:val="2"/>
          <w:sz w:val="19"/>
          <w:szCs w:val="19"/>
        </w:rPr>
        <w:t xml:space="preserve"> or services not approved by </w:t>
      </w:r>
      <w:r w:rsidR="00E8267C" w:rsidRPr="000912C8">
        <w:rPr>
          <w:rFonts w:ascii="Arial" w:hAnsi="Arial" w:cs="Arial"/>
          <w:kern w:val="2"/>
          <w:sz w:val="19"/>
          <w:szCs w:val="19"/>
        </w:rPr>
        <w:t>Axon</w:t>
      </w:r>
      <w:r w:rsidRPr="000912C8">
        <w:rPr>
          <w:rFonts w:ascii="Arial" w:hAnsi="Arial" w:cs="Arial"/>
          <w:kern w:val="2"/>
          <w:sz w:val="19"/>
          <w:szCs w:val="19"/>
        </w:rPr>
        <w:t xml:space="preserve">; (c) </w:t>
      </w:r>
      <w:r w:rsidR="0011435D" w:rsidRPr="000912C8">
        <w:rPr>
          <w:rFonts w:ascii="Arial" w:hAnsi="Arial" w:cs="Arial"/>
          <w:kern w:val="2"/>
          <w:sz w:val="19"/>
          <w:szCs w:val="19"/>
        </w:rPr>
        <w:t xml:space="preserve">use of Axon </w:t>
      </w:r>
      <w:r w:rsidR="00863979" w:rsidRPr="000912C8">
        <w:rPr>
          <w:rFonts w:ascii="Arial" w:hAnsi="Arial" w:cs="Arial"/>
          <w:kern w:val="2"/>
          <w:sz w:val="19"/>
          <w:szCs w:val="19"/>
        </w:rPr>
        <w:t>Device</w:t>
      </w:r>
      <w:r w:rsidR="0011435D" w:rsidRPr="000912C8">
        <w:rPr>
          <w:rFonts w:ascii="Arial" w:hAnsi="Arial" w:cs="Arial"/>
          <w:kern w:val="2"/>
          <w:sz w:val="19"/>
          <w:szCs w:val="19"/>
        </w:rPr>
        <w:t>s and Services</w:t>
      </w:r>
      <w:r w:rsidR="0011435D" w:rsidRPr="000912C8" w:rsidDel="0011435D">
        <w:rPr>
          <w:rFonts w:ascii="Arial" w:hAnsi="Arial" w:cs="Arial"/>
          <w:kern w:val="2"/>
          <w:sz w:val="19"/>
          <w:szCs w:val="19"/>
        </w:rPr>
        <w:t xml:space="preserve"> </w:t>
      </w:r>
      <w:r w:rsidRPr="000912C8">
        <w:rPr>
          <w:rFonts w:ascii="Arial" w:hAnsi="Arial" w:cs="Arial"/>
          <w:kern w:val="2"/>
          <w:sz w:val="19"/>
          <w:szCs w:val="19"/>
        </w:rPr>
        <w:t xml:space="preserve">other than as permitted </w:t>
      </w:r>
      <w:r w:rsidR="001239AC" w:rsidRPr="000912C8">
        <w:rPr>
          <w:rFonts w:ascii="Arial" w:hAnsi="Arial" w:cs="Arial"/>
          <w:kern w:val="2"/>
          <w:sz w:val="19"/>
          <w:szCs w:val="19"/>
        </w:rPr>
        <w:t xml:space="preserve">in </w:t>
      </w:r>
      <w:r w:rsidRPr="000912C8">
        <w:rPr>
          <w:rFonts w:ascii="Arial" w:hAnsi="Arial" w:cs="Arial"/>
          <w:kern w:val="2"/>
          <w:sz w:val="19"/>
          <w:szCs w:val="19"/>
        </w:rPr>
        <w:t xml:space="preserve">this Agreement; or (d) use of </w:t>
      </w:r>
      <w:r w:rsidR="0011435D" w:rsidRPr="000912C8">
        <w:rPr>
          <w:rFonts w:ascii="Arial" w:hAnsi="Arial" w:cs="Arial"/>
          <w:kern w:val="2"/>
          <w:sz w:val="19"/>
          <w:szCs w:val="19"/>
        </w:rPr>
        <w:t>Axon software that is not the most curre</w:t>
      </w:r>
      <w:r w:rsidR="00274A5B" w:rsidRPr="000912C8">
        <w:rPr>
          <w:rFonts w:ascii="Arial" w:hAnsi="Arial" w:cs="Arial"/>
          <w:kern w:val="2"/>
          <w:sz w:val="19"/>
          <w:szCs w:val="19"/>
        </w:rPr>
        <w:t>nt</w:t>
      </w:r>
      <w:r w:rsidRPr="000912C8">
        <w:rPr>
          <w:rFonts w:ascii="Arial" w:hAnsi="Arial" w:cs="Arial"/>
          <w:kern w:val="2"/>
          <w:sz w:val="19"/>
          <w:szCs w:val="19"/>
        </w:rPr>
        <w:t xml:space="preserve"> release provided by </w:t>
      </w:r>
      <w:r w:rsidR="00E8267C" w:rsidRPr="000912C8">
        <w:rPr>
          <w:rFonts w:ascii="Arial" w:hAnsi="Arial" w:cs="Arial"/>
          <w:kern w:val="2"/>
          <w:sz w:val="19"/>
          <w:szCs w:val="19"/>
        </w:rPr>
        <w:t>Axon</w:t>
      </w:r>
      <w:r w:rsidRPr="000912C8">
        <w:rPr>
          <w:rFonts w:ascii="Arial" w:hAnsi="Arial" w:cs="Arial"/>
          <w:kern w:val="2"/>
          <w:sz w:val="19"/>
          <w:szCs w:val="19"/>
        </w:rPr>
        <w:t xml:space="preserve">. </w:t>
      </w:r>
      <w:r w:rsidR="0011435D" w:rsidRPr="000912C8">
        <w:rPr>
          <w:rFonts w:ascii="Arial" w:hAnsi="Arial" w:cs="Arial"/>
          <w:kern w:val="2"/>
          <w:sz w:val="19"/>
          <w:szCs w:val="19"/>
        </w:rPr>
        <w:t xml:space="preserve"> </w:t>
      </w:r>
    </w:p>
    <w:p w14:paraId="19EB79C7" w14:textId="086AC5C5" w:rsidR="008E33F9" w:rsidRPr="000912C8" w:rsidRDefault="00655FCC" w:rsidP="00B5598E">
      <w:pPr>
        <w:pStyle w:val="ListParagraph"/>
        <w:numPr>
          <w:ilvl w:val="0"/>
          <w:numId w:val="19"/>
        </w:numPr>
        <w:spacing w:after="120"/>
        <w:ind w:left="360"/>
        <w:jc w:val="both"/>
        <w:rPr>
          <w:rFonts w:ascii="Arial" w:hAnsi="Arial" w:cs="Arial"/>
          <w:kern w:val="2"/>
          <w:sz w:val="19"/>
          <w:szCs w:val="19"/>
        </w:rPr>
      </w:pPr>
      <w:r w:rsidRPr="79EE19B4">
        <w:rPr>
          <w:rStyle w:val="1LevelChar"/>
          <w:rFonts w:eastAsia="Arial Narrow"/>
          <w:b/>
          <w:bCs/>
          <w:sz w:val="20"/>
          <w:szCs w:val="20"/>
          <w:u w:val="single"/>
        </w:rPr>
        <w:t>Customer</w:t>
      </w:r>
      <w:r w:rsidR="00853C44" w:rsidRPr="000912C8">
        <w:rPr>
          <w:rFonts w:ascii="Arial" w:hAnsi="Arial" w:cs="Arial"/>
          <w:b/>
          <w:kern w:val="2"/>
          <w:sz w:val="19"/>
          <w:szCs w:val="19"/>
          <w:u w:val="single"/>
        </w:rPr>
        <w:t xml:space="preserve"> </w:t>
      </w:r>
      <w:r w:rsidR="008E33F9" w:rsidRPr="000912C8">
        <w:rPr>
          <w:rFonts w:ascii="Arial" w:hAnsi="Arial" w:cs="Arial"/>
          <w:b/>
          <w:kern w:val="2"/>
          <w:sz w:val="19"/>
          <w:szCs w:val="19"/>
          <w:u w:val="single"/>
        </w:rPr>
        <w:t>Responsibilities</w:t>
      </w:r>
      <w:r w:rsidR="008E33F9" w:rsidRPr="000912C8">
        <w:rPr>
          <w:rFonts w:ascii="Arial" w:hAnsi="Arial" w:cs="Arial"/>
          <w:kern w:val="2"/>
          <w:sz w:val="19"/>
          <w:szCs w:val="19"/>
        </w:rPr>
        <w:t xml:space="preserve">. </w:t>
      </w:r>
      <w:r w:rsidRPr="79EE19B4">
        <w:rPr>
          <w:rFonts w:ascii="Arial" w:hAnsi="Arial" w:cs="Arial"/>
          <w:sz w:val="20"/>
          <w:szCs w:val="20"/>
        </w:rPr>
        <w:t>Customer</w:t>
      </w:r>
      <w:r w:rsidR="00853C44" w:rsidRPr="000912C8">
        <w:rPr>
          <w:rFonts w:ascii="Arial" w:hAnsi="Arial" w:cs="Arial"/>
          <w:kern w:val="2"/>
          <w:sz w:val="19"/>
          <w:szCs w:val="19"/>
        </w:rPr>
        <w:t xml:space="preserve"> is</w:t>
      </w:r>
      <w:r w:rsidR="00394AA7" w:rsidRPr="000912C8">
        <w:rPr>
          <w:rFonts w:ascii="Arial" w:hAnsi="Arial" w:cs="Arial"/>
          <w:kern w:val="2"/>
          <w:sz w:val="19"/>
          <w:szCs w:val="19"/>
        </w:rPr>
        <w:t xml:space="preserve"> responsible for (a</w:t>
      </w:r>
      <w:r w:rsidR="008E33F9" w:rsidRPr="000912C8">
        <w:rPr>
          <w:rFonts w:ascii="Arial" w:hAnsi="Arial" w:cs="Arial"/>
          <w:kern w:val="2"/>
          <w:sz w:val="19"/>
          <w:szCs w:val="19"/>
        </w:rPr>
        <w:t>)</w:t>
      </w:r>
      <w:r w:rsidR="0032691A" w:rsidRPr="000912C8">
        <w:rPr>
          <w:rFonts w:ascii="Arial" w:hAnsi="Arial" w:cs="Arial"/>
          <w:kern w:val="2"/>
          <w:sz w:val="19"/>
          <w:szCs w:val="19"/>
        </w:rPr>
        <w:t xml:space="preserve"> </w:t>
      </w:r>
      <w:r w:rsidRPr="79EE19B4">
        <w:rPr>
          <w:rFonts w:ascii="Arial" w:hAnsi="Arial" w:cs="Arial"/>
          <w:sz w:val="20"/>
          <w:szCs w:val="20"/>
        </w:rPr>
        <w:t>Customer</w:t>
      </w:r>
      <w:r w:rsidR="007E5A22" w:rsidRPr="79EE19B4">
        <w:rPr>
          <w:rFonts w:ascii="Arial" w:hAnsi="Arial" w:cs="Arial"/>
          <w:sz w:val="20"/>
          <w:szCs w:val="20"/>
        </w:rPr>
        <w:t>’s</w:t>
      </w:r>
      <w:r w:rsidR="008E33F9" w:rsidRPr="000912C8">
        <w:rPr>
          <w:rFonts w:ascii="Arial" w:hAnsi="Arial" w:cs="Arial"/>
          <w:kern w:val="2"/>
          <w:sz w:val="19"/>
          <w:szCs w:val="19"/>
        </w:rPr>
        <w:t xml:space="preserve"> use of </w:t>
      </w:r>
      <w:r w:rsidR="00E8267C" w:rsidRPr="000912C8">
        <w:rPr>
          <w:rFonts w:ascii="Arial" w:hAnsi="Arial" w:cs="Arial"/>
          <w:kern w:val="2"/>
          <w:sz w:val="19"/>
          <w:szCs w:val="19"/>
        </w:rPr>
        <w:t>Axon</w:t>
      </w:r>
      <w:r w:rsidR="00E8267C" w:rsidRPr="000912C8" w:rsidDel="00E8267C">
        <w:rPr>
          <w:rFonts w:ascii="Arial" w:hAnsi="Arial" w:cs="Arial"/>
          <w:kern w:val="2"/>
          <w:sz w:val="19"/>
          <w:szCs w:val="19"/>
        </w:rPr>
        <w:t xml:space="preserve"> </w:t>
      </w:r>
      <w:r w:rsidR="00863979" w:rsidRPr="000912C8">
        <w:rPr>
          <w:rFonts w:ascii="Arial" w:hAnsi="Arial" w:cs="Arial"/>
          <w:kern w:val="2"/>
          <w:sz w:val="19"/>
          <w:szCs w:val="19"/>
        </w:rPr>
        <w:t>Device</w:t>
      </w:r>
      <w:r w:rsidR="008E33F9" w:rsidRPr="000912C8">
        <w:rPr>
          <w:rFonts w:ascii="Arial" w:hAnsi="Arial" w:cs="Arial"/>
          <w:kern w:val="2"/>
          <w:sz w:val="19"/>
          <w:szCs w:val="19"/>
        </w:rPr>
        <w:t>s</w:t>
      </w:r>
      <w:r w:rsidR="001620D7" w:rsidRPr="000912C8">
        <w:rPr>
          <w:rFonts w:ascii="Arial" w:hAnsi="Arial" w:cs="Arial"/>
          <w:kern w:val="2"/>
          <w:sz w:val="19"/>
          <w:szCs w:val="19"/>
        </w:rPr>
        <w:t>; (</w:t>
      </w:r>
      <w:r w:rsidR="00394AA7" w:rsidRPr="000912C8">
        <w:rPr>
          <w:rFonts w:ascii="Arial" w:hAnsi="Arial" w:cs="Arial"/>
          <w:kern w:val="2"/>
          <w:sz w:val="19"/>
          <w:szCs w:val="19"/>
        </w:rPr>
        <w:t>b</w:t>
      </w:r>
      <w:r w:rsidR="001620D7" w:rsidRPr="000912C8">
        <w:rPr>
          <w:rFonts w:ascii="Arial" w:hAnsi="Arial" w:cs="Arial"/>
          <w:kern w:val="2"/>
          <w:sz w:val="19"/>
          <w:szCs w:val="19"/>
        </w:rPr>
        <w:t>)</w:t>
      </w:r>
      <w:r w:rsidR="00D32CE4" w:rsidRPr="000912C8">
        <w:rPr>
          <w:rFonts w:ascii="Arial" w:hAnsi="Arial" w:cs="Arial"/>
          <w:kern w:val="2"/>
          <w:sz w:val="19"/>
          <w:szCs w:val="19"/>
        </w:rPr>
        <w:t xml:space="preserve"> </w:t>
      </w:r>
      <w:r w:rsidR="008E33F9" w:rsidRPr="000912C8">
        <w:rPr>
          <w:rFonts w:ascii="Arial" w:hAnsi="Arial" w:cs="Arial"/>
          <w:kern w:val="2"/>
          <w:sz w:val="19"/>
          <w:szCs w:val="19"/>
        </w:rPr>
        <w:t xml:space="preserve">breach of this Agreement or violation of applicable law by </w:t>
      </w:r>
      <w:r w:rsidRPr="79EE19B4">
        <w:rPr>
          <w:rFonts w:ascii="Arial" w:hAnsi="Arial" w:cs="Arial"/>
          <w:sz w:val="20"/>
          <w:szCs w:val="20"/>
        </w:rPr>
        <w:t>Customer</w:t>
      </w:r>
      <w:r w:rsidR="00853C44" w:rsidRPr="000912C8">
        <w:rPr>
          <w:rFonts w:ascii="Arial" w:hAnsi="Arial" w:cs="Arial"/>
          <w:kern w:val="2"/>
          <w:sz w:val="19"/>
          <w:szCs w:val="19"/>
        </w:rPr>
        <w:t xml:space="preserve"> </w:t>
      </w:r>
      <w:r w:rsidR="008E33F9" w:rsidRPr="000912C8">
        <w:rPr>
          <w:rFonts w:ascii="Arial" w:hAnsi="Arial" w:cs="Arial"/>
          <w:kern w:val="2"/>
          <w:sz w:val="19"/>
          <w:szCs w:val="19"/>
        </w:rPr>
        <w:t xml:space="preserve">or an </w:t>
      </w:r>
      <w:r w:rsidRPr="79EE19B4">
        <w:rPr>
          <w:rFonts w:ascii="Arial" w:hAnsi="Arial" w:cs="Arial"/>
          <w:sz w:val="20"/>
          <w:szCs w:val="20"/>
        </w:rPr>
        <w:t>Customer</w:t>
      </w:r>
      <w:r w:rsidR="008E33F9" w:rsidRPr="000912C8">
        <w:rPr>
          <w:rFonts w:ascii="Arial" w:hAnsi="Arial" w:cs="Arial"/>
          <w:kern w:val="2"/>
          <w:sz w:val="19"/>
          <w:szCs w:val="19"/>
        </w:rPr>
        <w:t xml:space="preserve"> end user</w:t>
      </w:r>
      <w:r w:rsidR="00C625B9" w:rsidRPr="000912C8">
        <w:rPr>
          <w:rFonts w:ascii="Arial" w:hAnsi="Arial" w:cs="Arial"/>
          <w:kern w:val="2"/>
          <w:sz w:val="19"/>
          <w:szCs w:val="19"/>
        </w:rPr>
        <w:t>;</w:t>
      </w:r>
      <w:r w:rsidR="008E33F9" w:rsidRPr="000912C8">
        <w:rPr>
          <w:rFonts w:ascii="Arial" w:hAnsi="Arial" w:cs="Arial"/>
          <w:kern w:val="2"/>
          <w:sz w:val="19"/>
          <w:szCs w:val="19"/>
        </w:rPr>
        <w:t xml:space="preserve"> </w:t>
      </w:r>
      <w:r w:rsidR="00746DB2" w:rsidRPr="000912C8">
        <w:rPr>
          <w:rFonts w:ascii="Arial" w:hAnsi="Arial" w:cs="Arial"/>
          <w:kern w:val="2"/>
          <w:sz w:val="19"/>
          <w:szCs w:val="19"/>
        </w:rPr>
        <w:t xml:space="preserve">and </w:t>
      </w:r>
      <w:r w:rsidR="008E33F9" w:rsidRPr="000912C8">
        <w:rPr>
          <w:rFonts w:ascii="Arial" w:hAnsi="Arial" w:cs="Arial"/>
          <w:kern w:val="2"/>
          <w:sz w:val="19"/>
          <w:szCs w:val="19"/>
        </w:rPr>
        <w:t>(</w:t>
      </w:r>
      <w:r w:rsidR="00394AA7" w:rsidRPr="000912C8">
        <w:rPr>
          <w:rFonts w:ascii="Arial" w:hAnsi="Arial" w:cs="Arial"/>
          <w:kern w:val="2"/>
          <w:sz w:val="19"/>
          <w:szCs w:val="19"/>
        </w:rPr>
        <w:t>c</w:t>
      </w:r>
      <w:r w:rsidR="008E33F9" w:rsidRPr="000912C8">
        <w:rPr>
          <w:rFonts w:ascii="Arial" w:hAnsi="Arial" w:cs="Arial"/>
          <w:kern w:val="2"/>
          <w:sz w:val="19"/>
          <w:szCs w:val="19"/>
        </w:rPr>
        <w:t xml:space="preserve">) a dispute between </w:t>
      </w:r>
      <w:r w:rsidRPr="79EE19B4">
        <w:rPr>
          <w:rFonts w:ascii="Arial" w:hAnsi="Arial" w:cs="Arial"/>
          <w:sz w:val="20"/>
          <w:szCs w:val="20"/>
        </w:rPr>
        <w:t>Customer</w:t>
      </w:r>
      <w:r w:rsidR="00853C44" w:rsidRPr="000912C8">
        <w:rPr>
          <w:rFonts w:ascii="Arial" w:hAnsi="Arial" w:cs="Arial"/>
          <w:kern w:val="2"/>
          <w:sz w:val="19"/>
          <w:szCs w:val="19"/>
        </w:rPr>
        <w:t xml:space="preserve"> </w:t>
      </w:r>
      <w:r w:rsidR="008E33F9" w:rsidRPr="000912C8">
        <w:rPr>
          <w:rFonts w:ascii="Arial" w:hAnsi="Arial" w:cs="Arial"/>
          <w:kern w:val="2"/>
          <w:sz w:val="19"/>
          <w:szCs w:val="19"/>
        </w:rPr>
        <w:t xml:space="preserve">and </w:t>
      </w:r>
      <w:r w:rsidR="00D32CE4" w:rsidRPr="000912C8">
        <w:rPr>
          <w:rFonts w:ascii="Arial" w:hAnsi="Arial" w:cs="Arial"/>
          <w:kern w:val="2"/>
          <w:sz w:val="19"/>
          <w:szCs w:val="19"/>
        </w:rPr>
        <w:t xml:space="preserve">a </w:t>
      </w:r>
      <w:r w:rsidR="00451CA7" w:rsidRPr="000912C8">
        <w:rPr>
          <w:rFonts w:ascii="Arial" w:hAnsi="Arial" w:cs="Arial"/>
          <w:kern w:val="2"/>
          <w:sz w:val="19"/>
          <w:szCs w:val="19"/>
        </w:rPr>
        <w:t>third-party</w:t>
      </w:r>
      <w:r w:rsidR="008E33F9" w:rsidRPr="000912C8">
        <w:rPr>
          <w:rFonts w:ascii="Arial" w:hAnsi="Arial" w:cs="Arial"/>
          <w:kern w:val="2"/>
          <w:sz w:val="19"/>
          <w:szCs w:val="19"/>
        </w:rPr>
        <w:t xml:space="preserve"> over </w:t>
      </w:r>
      <w:r w:rsidRPr="79EE19B4">
        <w:rPr>
          <w:rFonts w:ascii="Arial" w:hAnsi="Arial" w:cs="Arial"/>
          <w:sz w:val="20"/>
          <w:szCs w:val="20"/>
        </w:rPr>
        <w:t>Customer</w:t>
      </w:r>
      <w:r w:rsidR="0020351B" w:rsidRPr="79EE19B4">
        <w:rPr>
          <w:rFonts w:ascii="Arial" w:hAnsi="Arial" w:cs="Arial"/>
          <w:sz w:val="20"/>
          <w:szCs w:val="20"/>
        </w:rPr>
        <w:t>’s</w:t>
      </w:r>
      <w:r w:rsidR="00853C44" w:rsidRPr="000912C8">
        <w:rPr>
          <w:rFonts w:ascii="Arial" w:hAnsi="Arial" w:cs="Arial"/>
          <w:kern w:val="2"/>
          <w:sz w:val="19"/>
          <w:szCs w:val="19"/>
        </w:rPr>
        <w:t xml:space="preserve"> </w:t>
      </w:r>
      <w:r w:rsidR="008E33F9" w:rsidRPr="000912C8">
        <w:rPr>
          <w:rFonts w:ascii="Arial" w:hAnsi="Arial" w:cs="Arial"/>
          <w:kern w:val="2"/>
          <w:sz w:val="19"/>
          <w:szCs w:val="19"/>
        </w:rPr>
        <w:t xml:space="preserve">use of </w:t>
      </w:r>
      <w:r w:rsidR="00E8267C" w:rsidRPr="000912C8">
        <w:rPr>
          <w:rFonts w:ascii="Arial" w:hAnsi="Arial" w:cs="Arial"/>
          <w:kern w:val="2"/>
          <w:sz w:val="19"/>
          <w:szCs w:val="19"/>
        </w:rPr>
        <w:t>Axon</w:t>
      </w:r>
      <w:r w:rsidR="00E8267C" w:rsidRPr="000912C8" w:rsidDel="00E8267C">
        <w:rPr>
          <w:rFonts w:ascii="Arial" w:hAnsi="Arial" w:cs="Arial"/>
          <w:kern w:val="2"/>
          <w:sz w:val="19"/>
          <w:szCs w:val="19"/>
        </w:rPr>
        <w:t xml:space="preserve"> </w:t>
      </w:r>
      <w:r w:rsidR="00863979" w:rsidRPr="000912C8">
        <w:rPr>
          <w:rFonts w:ascii="Arial" w:hAnsi="Arial" w:cs="Arial"/>
          <w:kern w:val="2"/>
          <w:sz w:val="19"/>
          <w:szCs w:val="19"/>
        </w:rPr>
        <w:t>Device</w:t>
      </w:r>
      <w:r w:rsidR="008E33F9" w:rsidRPr="000912C8">
        <w:rPr>
          <w:rFonts w:ascii="Arial" w:hAnsi="Arial" w:cs="Arial"/>
          <w:kern w:val="2"/>
          <w:sz w:val="19"/>
          <w:szCs w:val="19"/>
        </w:rPr>
        <w:t>s</w:t>
      </w:r>
      <w:r w:rsidR="00BE0D13" w:rsidRPr="000912C8">
        <w:rPr>
          <w:rFonts w:ascii="Arial" w:hAnsi="Arial" w:cs="Arial"/>
          <w:kern w:val="2"/>
          <w:sz w:val="19"/>
          <w:szCs w:val="19"/>
        </w:rPr>
        <w:t xml:space="preserve">. </w:t>
      </w:r>
    </w:p>
    <w:p w14:paraId="402F0259" w14:textId="00A537DF" w:rsidR="00A655BB" w:rsidRPr="000912C8" w:rsidRDefault="00BC5F11" w:rsidP="00B5598E">
      <w:pPr>
        <w:pStyle w:val="ListParagraph"/>
        <w:numPr>
          <w:ilvl w:val="0"/>
          <w:numId w:val="19"/>
        </w:numPr>
        <w:spacing w:after="120"/>
        <w:ind w:left="360"/>
        <w:jc w:val="both"/>
        <w:rPr>
          <w:rFonts w:ascii="Arial" w:hAnsi="Arial" w:cs="Arial"/>
          <w:kern w:val="2"/>
          <w:sz w:val="19"/>
          <w:szCs w:val="19"/>
        </w:rPr>
      </w:pPr>
      <w:r w:rsidRPr="000912C8">
        <w:rPr>
          <w:rFonts w:ascii="Arial" w:hAnsi="Arial" w:cs="Arial"/>
          <w:b/>
          <w:kern w:val="2"/>
          <w:sz w:val="19"/>
          <w:szCs w:val="19"/>
          <w:u w:val="single"/>
        </w:rPr>
        <w:t>Termination</w:t>
      </w:r>
      <w:r w:rsidR="00F100CF" w:rsidRPr="000912C8">
        <w:rPr>
          <w:rFonts w:ascii="Arial" w:hAnsi="Arial" w:cs="Arial"/>
          <w:kern w:val="2"/>
          <w:sz w:val="19"/>
          <w:szCs w:val="19"/>
        </w:rPr>
        <w:t>.</w:t>
      </w:r>
    </w:p>
    <w:p w14:paraId="6EF756FA" w14:textId="7892B670" w:rsidR="00F93902" w:rsidRPr="000912C8" w:rsidRDefault="009D6AAB" w:rsidP="00B5598E">
      <w:pPr>
        <w:pStyle w:val="ListParagraph"/>
        <w:numPr>
          <w:ilvl w:val="1"/>
          <w:numId w:val="19"/>
        </w:numPr>
        <w:spacing w:after="120"/>
        <w:ind w:left="900" w:hanging="540"/>
        <w:jc w:val="both"/>
        <w:rPr>
          <w:rFonts w:ascii="Arial" w:hAnsi="Arial" w:cs="Arial"/>
          <w:kern w:val="2"/>
          <w:sz w:val="19"/>
          <w:szCs w:val="19"/>
        </w:rPr>
      </w:pPr>
      <w:r w:rsidRPr="000912C8">
        <w:rPr>
          <w:rFonts w:ascii="Arial" w:hAnsi="Arial" w:cs="Arial"/>
          <w:b/>
          <w:kern w:val="2"/>
          <w:sz w:val="19"/>
          <w:szCs w:val="19"/>
        </w:rPr>
        <w:t>For</w:t>
      </w:r>
      <w:r w:rsidR="007E5A22" w:rsidRPr="000912C8">
        <w:rPr>
          <w:rFonts w:ascii="Arial" w:hAnsi="Arial" w:cs="Arial"/>
          <w:b/>
          <w:kern w:val="2"/>
          <w:sz w:val="19"/>
          <w:szCs w:val="19"/>
        </w:rPr>
        <w:t xml:space="preserve"> </w:t>
      </w:r>
      <w:r w:rsidR="00E653D6" w:rsidRPr="000912C8">
        <w:rPr>
          <w:rFonts w:ascii="Arial" w:hAnsi="Arial" w:cs="Arial"/>
          <w:b/>
          <w:kern w:val="2"/>
          <w:sz w:val="19"/>
          <w:szCs w:val="19"/>
        </w:rPr>
        <w:t>B</w:t>
      </w:r>
      <w:r w:rsidRPr="000912C8">
        <w:rPr>
          <w:rFonts w:ascii="Arial" w:hAnsi="Arial" w:cs="Arial"/>
          <w:b/>
          <w:kern w:val="2"/>
          <w:sz w:val="19"/>
          <w:szCs w:val="19"/>
        </w:rPr>
        <w:t>reach</w:t>
      </w:r>
      <w:r w:rsidR="00A655BB" w:rsidRPr="000912C8">
        <w:rPr>
          <w:rFonts w:ascii="Arial" w:hAnsi="Arial" w:cs="Arial"/>
          <w:kern w:val="2"/>
          <w:sz w:val="19"/>
          <w:szCs w:val="19"/>
        </w:rPr>
        <w:t xml:space="preserve">. </w:t>
      </w:r>
      <w:r w:rsidR="00F93902" w:rsidRPr="000912C8">
        <w:rPr>
          <w:rFonts w:ascii="Arial" w:hAnsi="Arial" w:cs="Arial"/>
          <w:kern w:val="2"/>
          <w:sz w:val="19"/>
          <w:szCs w:val="19"/>
        </w:rPr>
        <w:t>A Party may terminate this Agreement for cause if it provides 30 days written notice of the breach</w:t>
      </w:r>
      <w:r w:rsidR="000E60AE" w:rsidRPr="000912C8">
        <w:rPr>
          <w:rFonts w:ascii="Arial" w:hAnsi="Arial" w:cs="Arial"/>
          <w:kern w:val="2"/>
          <w:sz w:val="19"/>
          <w:szCs w:val="19"/>
        </w:rPr>
        <w:t xml:space="preserve"> to the other Party</w:t>
      </w:r>
      <w:r w:rsidR="004C7573" w:rsidRPr="000912C8">
        <w:rPr>
          <w:rFonts w:ascii="Arial" w:hAnsi="Arial" w:cs="Arial"/>
          <w:kern w:val="2"/>
          <w:sz w:val="19"/>
          <w:szCs w:val="19"/>
        </w:rPr>
        <w:t>,</w:t>
      </w:r>
      <w:r w:rsidR="00F93902" w:rsidRPr="000912C8">
        <w:rPr>
          <w:rFonts w:ascii="Arial" w:hAnsi="Arial" w:cs="Arial"/>
          <w:kern w:val="2"/>
          <w:sz w:val="19"/>
          <w:szCs w:val="19"/>
        </w:rPr>
        <w:t xml:space="preserve"> and the breach remains uncured at the end of 30 days.</w:t>
      </w:r>
      <w:r w:rsidR="007115A1" w:rsidRPr="000912C8">
        <w:rPr>
          <w:rFonts w:ascii="Arial" w:hAnsi="Arial" w:cs="Arial"/>
          <w:kern w:val="2"/>
          <w:sz w:val="19"/>
          <w:szCs w:val="19"/>
        </w:rPr>
        <w:t xml:space="preserve"> If </w:t>
      </w:r>
      <w:r w:rsidR="00655FCC">
        <w:rPr>
          <w:rFonts w:ascii="Arial" w:eastAsia="Arial Narrow" w:hAnsi="Arial" w:cs="Arial"/>
          <w:sz w:val="20"/>
          <w:szCs w:val="20"/>
        </w:rPr>
        <w:t>Customer</w:t>
      </w:r>
      <w:r w:rsidR="007115A1" w:rsidRPr="000912C8">
        <w:rPr>
          <w:rFonts w:ascii="Arial" w:hAnsi="Arial" w:cs="Arial"/>
          <w:kern w:val="2"/>
          <w:sz w:val="19"/>
          <w:szCs w:val="19"/>
        </w:rPr>
        <w:t xml:space="preserve"> terminates this Agreement due to Axon’s</w:t>
      </w:r>
      <w:r w:rsidR="00CD312B" w:rsidRPr="000912C8">
        <w:rPr>
          <w:rFonts w:ascii="Arial" w:hAnsi="Arial" w:cs="Arial"/>
          <w:kern w:val="2"/>
          <w:sz w:val="19"/>
          <w:szCs w:val="19"/>
        </w:rPr>
        <w:t xml:space="preserve"> uncured</w:t>
      </w:r>
      <w:r w:rsidR="007115A1" w:rsidRPr="000912C8" w:rsidDel="00E8267C">
        <w:rPr>
          <w:rFonts w:ascii="Arial" w:hAnsi="Arial" w:cs="Arial"/>
          <w:kern w:val="2"/>
          <w:sz w:val="19"/>
          <w:szCs w:val="19"/>
        </w:rPr>
        <w:t xml:space="preserve"> </w:t>
      </w:r>
      <w:r w:rsidR="007115A1" w:rsidRPr="000912C8">
        <w:rPr>
          <w:rFonts w:ascii="Arial" w:hAnsi="Arial" w:cs="Arial"/>
          <w:kern w:val="2"/>
          <w:sz w:val="19"/>
          <w:szCs w:val="19"/>
        </w:rPr>
        <w:t>breach, Axon</w:t>
      </w:r>
      <w:r w:rsidR="007115A1" w:rsidRPr="000912C8" w:rsidDel="00E8267C">
        <w:rPr>
          <w:rFonts w:ascii="Arial" w:hAnsi="Arial" w:cs="Arial"/>
          <w:kern w:val="2"/>
          <w:sz w:val="19"/>
          <w:szCs w:val="19"/>
        </w:rPr>
        <w:t xml:space="preserve"> </w:t>
      </w:r>
      <w:r w:rsidR="007115A1" w:rsidRPr="000912C8">
        <w:rPr>
          <w:rFonts w:ascii="Arial" w:hAnsi="Arial" w:cs="Arial"/>
          <w:kern w:val="2"/>
          <w:sz w:val="19"/>
          <w:szCs w:val="19"/>
        </w:rPr>
        <w:t xml:space="preserve">will </w:t>
      </w:r>
      <w:r w:rsidR="00F93902" w:rsidRPr="000912C8">
        <w:rPr>
          <w:rFonts w:ascii="Arial" w:hAnsi="Arial" w:cs="Arial"/>
          <w:kern w:val="2"/>
          <w:sz w:val="19"/>
          <w:szCs w:val="19"/>
        </w:rPr>
        <w:t>refund prepaid</w:t>
      </w:r>
      <w:r w:rsidR="007115A1" w:rsidRPr="000912C8">
        <w:rPr>
          <w:rFonts w:ascii="Arial" w:hAnsi="Arial" w:cs="Arial"/>
          <w:kern w:val="2"/>
          <w:sz w:val="19"/>
          <w:szCs w:val="19"/>
        </w:rPr>
        <w:t xml:space="preserve"> amounts </w:t>
      </w:r>
      <w:r w:rsidR="006819FC" w:rsidRPr="000912C8">
        <w:rPr>
          <w:rFonts w:ascii="Arial" w:hAnsi="Arial" w:cs="Arial"/>
          <w:kern w:val="2"/>
          <w:sz w:val="19"/>
          <w:szCs w:val="19"/>
        </w:rPr>
        <w:t xml:space="preserve">on a prorated basis </w:t>
      </w:r>
      <w:r w:rsidR="007115A1" w:rsidRPr="000912C8">
        <w:rPr>
          <w:rFonts w:ascii="Arial" w:hAnsi="Arial" w:cs="Arial"/>
          <w:kern w:val="2"/>
          <w:sz w:val="19"/>
          <w:szCs w:val="19"/>
        </w:rPr>
        <w:t xml:space="preserve">based on the </w:t>
      </w:r>
      <w:r w:rsidR="0020351B" w:rsidRPr="000912C8">
        <w:rPr>
          <w:rFonts w:ascii="Arial" w:hAnsi="Arial" w:cs="Arial"/>
          <w:kern w:val="2"/>
          <w:sz w:val="19"/>
          <w:szCs w:val="19"/>
        </w:rPr>
        <w:t xml:space="preserve">effective </w:t>
      </w:r>
      <w:r w:rsidR="007115A1" w:rsidRPr="000912C8">
        <w:rPr>
          <w:rFonts w:ascii="Arial" w:hAnsi="Arial" w:cs="Arial"/>
          <w:kern w:val="2"/>
          <w:sz w:val="19"/>
          <w:szCs w:val="19"/>
        </w:rPr>
        <w:t>date of termination</w:t>
      </w:r>
      <w:r w:rsidR="006819FC" w:rsidRPr="000912C8">
        <w:rPr>
          <w:rFonts w:ascii="Arial" w:hAnsi="Arial" w:cs="Arial"/>
          <w:kern w:val="2"/>
          <w:sz w:val="19"/>
          <w:szCs w:val="19"/>
        </w:rPr>
        <w:t>.</w:t>
      </w:r>
      <w:r w:rsidR="00F93902" w:rsidRPr="000912C8">
        <w:rPr>
          <w:rFonts w:ascii="Arial" w:hAnsi="Arial" w:cs="Arial"/>
          <w:kern w:val="2"/>
          <w:sz w:val="19"/>
          <w:szCs w:val="19"/>
        </w:rPr>
        <w:t xml:space="preserve"> </w:t>
      </w:r>
    </w:p>
    <w:p w14:paraId="3980AE8A" w14:textId="77777777" w:rsidR="00BC5067" w:rsidRDefault="00BC5F11" w:rsidP="00BC5067">
      <w:pPr>
        <w:pStyle w:val="ListParagraph"/>
        <w:numPr>
          <w:ilvl w:val="1"/>
          <w:numId w:val="19"/>
        </w:numPr>
        <w:spacing w:after="120"/>
        <w:ind w:left="900" w:hanging="540"/>
        <w:jc w:val="both"/>
        <w:rPr>
          <w:rFonts w:ascii="Arial" w:hAnsi="Arial" w:cs="Arial"/>
          <w:kern w:val="2"/>
          <w:sz w:val="19"/>
          <w:szCs w:val="19"/>
        </w:rPr>
      </w:pPr>
      <w:r w:rsidRPr="000912C8">
        <w:rPr>
          <w:rFonts w:ascii="Arial" w:hAnsi="Arial" w:cs="Arial"/>
          <w:b/>
          <w:kern w:val="2"/>
          <w:sz w:val="19"/>
          <w:szCs w:val="19"/>
        </w:rPr>
        <w:t>Effect</w:t>
      </w:r>
      <w:r w:rsidR="007E5A22" w:rsidRPr="000912C8">
        <w:rPr>
          <w:rFonts w:ascii="Arial" w:hAnsi="Arial" w:cs="Arial"/>
          <w:b/>
          <w:kern w:val="2"/>
          <w:sz w:val="19"/>
          <w:szCs w:val="19"/>
        </w:rPr>
        <w:t xml:space="preserve"> </w:t>
      </w:r>
      <w:r w:rsidRPr="000912C8">
        <w:rPr>
          <w:rFonts w:ascii="Arial" w:hAnsi="Arial" w:cs="Arial"/>
          <w:b/>
          <w:kern w:val="2"/>
          <w:sz w:val="19"/>
          <w:szCs w:val="19"/>
        </w:rPr>
        <w:t>of Termination</w:t>
      </w:r>
      <w:r w:rsidRPr="000912C8">
        <w:rPr>
          <w:rFonts w:ascii="Arial" w:hAnsi="Arial" w:cs="Arial"/>
          <w:kern w:val="2"/>
          <w:sz w:val="19"/>
          <w:szCs w:val="19"/>
        </w:rPr>
        <w:t>.</w:t>
      </w:r>
      <w:r w:rsidR="00CB7C07" w:rsidRPr="000912C8">
        <w:rPr>
          <w:rFonts w:ascii="Arial" w:hAnsi="Arial" w:cs="Arial"/>
          <w:kern w:val="2"/>
          <w:sz w:val="19"/>
          <w:szCs w:val="19"/>
        </w:rPr>
        <w:t xml:space="preserve"> </w:t>
      </w:r>
      <w:r w:rsidRPr="000912C8">
        <w:rPr>
          <w:rFonts w:ascii="Arial" w:hAnsi="Arial" w:cs="Arial"/>
          <w:kern w:val="2"/>
          <w:sz w:val="19"/>
          <w:szCs w:val="19"/>
        </w:rPr>
        <w:t>Upon termination of this Agreement</w:t>
      </w:r>
      <w:r w:rsidR="007115A1" w:rsidRPr="000912C8">
        <w:rPr>
          <w:rFonts w:ascii="Arial" w:hAnsi="Arial" w:cs="Arial"/>
          <w:kern w:val="2"/>
          <w:sz w:val="19"/>
          <w:szCs w:val="19"/>
        </w:rPr>
        <w:t xml:space="preserve">, </w:t>
      </w:r>
      <w:r w:rsidR="00655FCC" w:rsidRPr="79EE19B4">
        <w:rPr>
          <w:rFonts w:ascii="Arial" w:eastAsia="Arial Narrow" w:hAnsi="Arial" w:cs="Arial"/>
          <w:sz w:val="20"/>
          <w:szCs w:val="20"/>
        </w:rPr>
        <w:t>Customer</w:t>
      </w:r>
      <w:r w:rsidR="00B823E0" w:rsidRPr="000912C8">
        <w:rPr>
          <w:rFonts w:ascii="Arial" w:hAnsi="Arial" w:cs="Arial"/>
          <w:kern w:val="2"/>
          <w:sz w:val="19"/>
          <w:szCs w:val="19"/>
        </w:rPr>
        <w:t xml:space="preserve"> </w:t>
      </w:r>
      <w:r w:rsidRPr="000912C8">
        <w:rPr>
          <w:rFonts w:ascii="Arial" w:hAnsi="Arial" w:cs="Arial"/>
          <w:kern w:val="2"/>
          <w:sz w:val="19"/>
          <w:szCs w:val="19"/>
        </w:rPr>
        <w:t xml:space="preserve">rights </w:t>
      </w:r>
      <w:r w:rsidR="007115A1" w:rsidRPr="000912C8">
        <w:rPr>
          <w:rFonts w:ascii="Arial" w:hAnsi="Arial" w:cs="Arial"/>
          <w:kern w:val="2"/>
          <w:sz w:val="19"/>
          <w:szCs w:val="19"/>
        </w:rPr>
        <w:t>immediately terminate</w:t>
      </w:r>
      <w:r w:rsidR="007E5A22" w:rsidRPr="000912C8">
        <w:rPr>
          <w:rFonts w:ascii="Arial" w:hAnsi="Arial" w:cs="Arial"/>
          <w:kern w:val="2"/>
          <w:sz w:val="19"/>
          <w:szCs w:val="19"/>
        </w:rPr>
        <w:t>.</w:t>
      </w:r>
      <w:r w:rsidR="007115A1" w:rsidRPr="000912C8">
        <w:rPr>
          <w:rFonts w:ascii="Arial" w:hAnsi="Arial" w:cs="Arial"/>
          <w:kern w:val="2"/>
          <w:sz w:val="19"/>
          <w:szCs w:val="19"/>
        </w:rPr>
        <w:t xml:space="preserve"> </w:t>
      </w:r>
      <w:r w:rsidR="00655FCC" w:rsidRPr="79EE19B4">
        <w:rPr>
          <w:rFonts w:ascii="Arial" w:eastAsia="Arial Narrow" w:hAnsi="Arial" w:cs="Arial"/>
          <w:sz w:val="20"/>
          <w:szCs w:val="20"/>
        </w:rPr>
        <w:t>Customer</w:t>
      </w:r>
      <w:r w:rsidR="00B823E0" w:rsidRPr="000912C8">
        <w:rPr>
          <w:rFonts w:ascii="Arial" w:hAnsi="Arial" w:cs="Arial"/>
          <w:kern w:val="2"/>
          <w:sz w:val="19"/>
          <w:szCs w:val="19"/>
        </w:rPr>
        <w:t xml:space="preserve"> </w:t>
      </w:r>
      <w:r w:rsidRPr="000912C8">
        <w:rPr>
          <w:rFonts w:ascii="Arial" w:hAnsi="Arial" w:cs="Arial"/>
          <w:kern w:val="2"/>
          <w:sz w:val="19"/>
          <w:szCs w:val="19"/>
        </w:rPr>
        <w:t>remain</w:t>
      </w:r>
      <w:r w:rsidR="00B823E0" w:rsidRPr="000912C8">
        <w:rPr>
          <w:rFonts w:ascii="Arial" w:hAnsi="Arial" w:cs="Arial"/>
          <w:kern w:val="2"/>
          <w:sz w:val="19"/>
          <w:szCs w:val="19"/>
        </w:rPr>
        <w:t>s</w:t>
      </w:r>
      <w:r w:rsidRPr="000912C8">
        <w:rPr>
          <w:rFonts w:ascii="Arial" w:hAnsi="Arial" w:cs="Arial"/>
          <w:kern w:val="2"/>
          <w:sz w:val="19"/>
          <w:szCs w:val="19"/>
        </w:rPr>
        <w:t xml:space="preserve"> responsible for all fees incurred </w:t>
      </w:r>
      <w:r w:rsidR="00C775D9" w:rsidRPr="000912C8">
        <w:rPr>
          <w:rFonts w:ascii="Arial" w:hAnsi="Arial" w:cs="Arial"/>
          <w:kern w:val="2"/>
          <w:sz w:val="19"/>
          <w:szCs w:val="19"/>
        </w:rPr>
        <w:t>before</w:t>
      </w:r>
      <w:r w:rsidR="001E088B" w:rsidRPr="000912C8">
        <w:rPr>
          <w:rFonts w:ascii="Arial" w:hAnsi="Arial" w:cs="Arial"/>
          <w:kern w:val="2"/>
          <w:sz w:val="19"/>
          <w:szCs w:val="19"/>
        </w:rPr>
        <w:t xml:space="preserve"> the</w:t>
      </w:r>
      <w:r w:rsidR="007115A1" w:rsidRPr="000912C8">
        <w:rPr>
          <w:rFonts w:ascii="Arial" w:hAnsi="Arial" w:cs="Arial"/>
          <w:kern w:val="2"/>
          <w:sz w:val="19"/>
          <w:szCs w:val="19"/>
        </w:rPr>
        <w:t xml:space="preserve"> </w:t>
      </w:r>
      <w:r w:rsidR="0020351B" w:rsidRPr="000912C8">
        <w:rPr>
          <w:rFonts w:ascii="Arial" w:hAnsi="Arial" w:cs="Arial"/>
          <w:kern w:val="2"/>
          <w:sz w:val="19"/>
          <w:szCs w:val="19"/>
        </w:rPr>
        <w:t xml:space="preserve">effective </w:t>
      </w:r>
      <w:r w:rsidR="007115A1" w:rsidRPr="000912C8">
        <w:rPr>
          <w:rFonts w:ascii="Arial" w:hAnsi="Arial" w:cs="Arial"/>
          <w:kern w:val="2"/>
          <w:sz w:val="19"/>
          <w:szCs w:val="19"/>
        </w:rPr>
        <w:t xml:space="preserve">date of termination. </w:t>
      </w:r>
      <w:r w:rsidR="00983E72" w:rsidRPr="000912C8">
        <w:rPr>
          <w:rFonts w:ascii="Arial" w:hAnsi="Arial" w:cs="Arial"/>
          <w:kern w:val="2"/>
          <w:sz w:val="19"/>
          <w:szCs w:val="19"/>
        </w:rPr>
        <w:t xml:space="preserve">If </w:t>
      </w:r>
      <w:r w:rsidR="00655FCC" w:rsidRPr="79EE19B4">
        <w:rPr>
          <w:rFonts w:ascii="Arial" w:eastAsia="Arial Narrow" w:hAnsi="Arial" w:cs="Arial"/>
          <w:sz w:val="20"/>
          <w:szCs w:val="20"/>
        </w:rPr>
        <w:t>Customer</w:t>
      </w:r>
      <w:r w:rsidR="00983E72" w:rsidRPr="000912C8">
        <w:rPr>
          <w:rFonts w:ascii="Arial" w:hAnsi="Arial" w:cs="Arial"/>
          <w:kern w:val="2"/>
          <w:sz w:val="19"/>
          <w:szCs w:val="19"/>
        </w:rPr>
        <w:t xml:space="preserve"> </w:t>
      </w:r>
      <w:r w:rsidR="003E56CC" w:rsidRPr="000912C8">
        <w:rPr>
          <w:rFonts w:ascii="Arial" w:hAnsi="Arial" w:cs="Arial"/>
          <w:kern w:val="2"/>
          <w:sz w:val="19"/>
          <w:szCs w:val="19"/>
        </w:rPr>
        <w:t>purchases</w:t>
      </w:r>
      <w:r w:rsidR="00014B9C" w:rsidRPr="000912C8">
        <w:rPr>
          <w:rFonts w:ascii="Arial" w:hAnsi="Arial" w:cs="Arial"/>
          <w:kern w:val="2"/>
          <w:sz w:val="19"/>
          <w:szCs w:val="19"/>
        </w:rPr>
        <w:t xml:space="preserve"> Axon</w:t>
      </w:r>
      <w:r w:rsidR="00983E72" w:rsidRPr="000912C8">
        <w:rPr>
          <w:rFonts w:ascii="Arial" w:hAnsi="Arial" w:cs="Arial"/>
          <w:kern w:val="2"/>
          <w:sz w:val="19"/>
          <w:szCs w:val="19"/>
        </w:rPr>
        <w:t xml:space="preserve"> </w:t>
      </w:r>
      <w:r w:rsidR="00863979" w:rsidRPr="000912C8">
        <w:rPr>
          <w:rFonts w:ascii="Arial" w:hAnsi="Arial" w:cs="Arial"/>
          <w:kern w:val="2"/>
          <w:sz w:val="19"/>
          <w:szCs w:val="19"/>
        </w:rPr>
        <w:t>Device</w:t>
      </w:r>
      <w:r w:rsidR="00983E72" w:rsidRPr="000912C8">
        <w:rPr>
          <w:rFonts w:ascii="Arial" w:hAnsi="Arial" w:cs="Arial"/>
          <w:kern w:val="2"/>
          <w:sz w:val="19"/>
          <w:szCs w:val="19"/>
        </w:rPr>
        <w:t xml:space="preserve">s </w:t>
      </w:r>
      <w:r w:rsidR="003E56CC" w:rsidRPr="000912C8">
        <w:rPr>
          <w:rFonts w:ascii="Arial" w:hAnsi="Arial" w:cs="Arial"/>
          <w:kern w:val="2"/>
          <w:sz w:val="19"/>
          <w:szCs w:val="19"/>
        </w:rPr>
        <w:t xml:space="preserve">for less than </w:t>
      </w:r>
      <w:r w:rsidR="00BF78B6" w:rsidRPr="000912C8">
        <w:rPr>
          <w:rFonts w:ascii="Arial" w:hAnsi="Arial" w:cs="Arial"/>
          <w:kern w:val="2"/>
          <w:sz w:val="19"/>
          <w:szCs w:val="19"/>
        </w:rPr>
        <w:t xml:space="preserve">the </w:t>
      </w:r>
      <w:r w:rsidR="00940C21" w:rsidRPr="000912C8">
        <w:rPr>
          <w:rFonts w:ascii="Arial" w:hAnsi="Arial" w:cs="Arial"/>
          <w:kern w:val="2"/>
          <w:sz w:val="19"/>
          <w:szCs w:val="19"/>
        </w:rPr>
        <w:t>m</w:t>
      </w:r>
      <w:r w:rsidR="00705B9F" w:rsidRPr="000912C8">
        <w:rPr>
          <w:rFonts w:ascii="Arial" w:hAnsi="Arial" w:cs="Arial"/>
          <w:kern w:val="2"/>
          <w:sz w:val="19"/>
          <w:szCs w:val="19"/>
        </w:rPr>
        <w:t>anufacturer’s</w:t>
      </w:r>
      <w:r w:rsidR="00940C21" w:rsidRPr="000912C8">
        <w:rPr>
          <w:rFonts w:ascii="Arial" w:hAnsi="Arial" w:cs="Arial"/>
          <w:kern w:val="2"/>
          <w:sz w:val="19"/>
          <w:szCs w:val="19"/>
        </w:rPr>
        <w:t xml:space="preserve"> suggested retail p</w:t>
      </w:r>
      <w:r w:rsidR="00BF78B6" w:rsidRPr="000912C8">
        <w:rPr>
          <w:rFonts w:ascii="Arial" w:hAnsi="Arial" w:cs="Arial"/>
          <w:kern w:val="2"/>
          <w:sz w:val="19"/>
          <w:szCs w:val="19"/>
        </w:rPr>
        <w:t>rice (</w:t>
      </w:r>
      <w:r w:rsidR="006354F2" w:rsidRPr="000912C8">
        <w:rPr>
          <w:rFonts w:ascii="Arial" w:hAnsi="Arial" w:cs="Arial"/>
          <w:kern w:val="2"/>
          <w:sz w:val="19"/>
          <w:szCs w:val="19"/>
        </w:rPr>
        <w:t>“</w:t>
      </w:r>
      <w:r w:rsidR="003E56CC" w:rsidRPr="000912C8">
        <w:rPr>
          <w:rFonts w:ascii="Arial" w:hAnsi="Arial" w:cs="Arial"/>
          <w:b/>
          <w:kern w:val="2"/>
          <w:sz w:val="19"/>
          <w:szCs w:val="19"/>
        </w:rPr>
        <w:t>MSRP</w:t>
      </w:r>
      <w:r w:rsidR="006354F2" w:rsidRPr="000912C8">
        <w:rPr>
          <w:rFonts w:ascii="Arial" w:hAnsi="Arial" w:cs="Arial"/>
          <w:kern w:val="2"/>
          <w:sz w:val="19"/>
          <w:szCs w:val="19"/>
        </w:rPr>
        <w:t>”</w:t>
      </w:r>
      <w:r w:rsidR="00BF78B6" w:rsidRPr="000912C8">
        <w:rPr>
          <w:rFonts w:ascii="Arial" w:hAnsi="Arial" w:cs="Arial"/>
          <w:kern w:val="2"/>
          <w:sz w:val="19"/>
          <w:szCs w:val="19"/>
        </w:rPr>
        <w:t>)</w:t>
      </w:r>
      <w:r w:rsidR="00983E72" w:rsidRPr="000912C8">
        <w:rPr>
          <w:rFonts w:ascii="Arial" w:hAnsi="Arial" w:cs="Arial"/>
          <w:kern w:val="2"/>
          <w:sz w:val="19"/>
          <w:szCs w:val="19"/>
        </w:rPr>
        <w:t xml:space="preserve"> and this Agreement terminate</w:t>
      </w:r>
      <w:r w:rsidR="009F71A6" w:rsidRPr="000912C8">
        <w:rPr>
          <w:rFonts w:ascii="Arial" w:hAnsi="Arial" w:cs="Arial"/>
          <w:kern w:val="2"/>
          <w:sz w:val="19"/>
          <w:szCs w:val="19"/>
        </w:rPr>
        <w:t>s</w:t>
      </w:r>
      <w:r w:rsidR="00983E72" w:rsidRPr="000912C8">
        <w:rPr>
          <w:rFonts w:ascii="Arial" w:hAnsi="Arial" w:cs="Arial"/>
          <w:kern w:val="2"/>
          <w:sz w:val="19"/>
          <w:szCs w:val="19"/>
        </w:rPr>
        <w:t xml:space="preserve"> before the end of the </w:t>
      </w:r>
      <w:r w:rsidR="007C535F" w:rsidRPr="000912C8">
        <w:rPr>
          <w:rFonts w:ascii="Arial" w:hAnsi="Arial" w:cs="Arial"/>
          <w:kern w:val="2"/>
          <w:sz w:val="19"/>
          <w:szCs w:val="19"/>
        </w:rPr>
        <w:t>T</w:t>
      </w:r>
      <w:r w:rsidR="00983E72" w:rsidRPr="000912C8">
        <w:rPr>
          <w:rFonts w:ascii="Arial" w:hAnsi="Arial" w:cs="Arial"/>
          <w:kern w:val="2"/>
          <w:sz w:val="19"/>
          <w:szCs w:val="19"/>
        </w:rPr>
        <w:t>erm</w:t>
      </w:r>
      <w:r w:rsidR="007115A1" w:rsidRPr="000912C8">
        <w:rPr>
          <w:rFonts w:ascii="Arial" w:hAnsi="Arial" w:cs="Arial"/>
          <w:kern w:val="2"/>
          <w:sz w:val="19"/>
          <w:szCs w:val="19"/>
        </w:rPr>
        <w:t xml:space="preserve">, </w:t>
      </w:r>
      <w:r w:rsidR="000C3B7B" w:rsidRPr="000912C8">
        <w:rPr>
          <w:rFonts w:ascii="Arial" w:hAnsi="Arial" w:cs="Arial"/>
          <w:kern w:val="2"/>
          <w:sz w:val="19"/>
          <w:szCs w:val="19"/>
        </w:rPr>
        <w:t>Axon</w:t>
      </w:r>
      <w:r w:rsidR="00983E72" w:rsidRPr="000912C8">
        <w:rPr>
          <w:rFonts w:ascii="Arial" w:hAnsi="Arial" w:cs="Arial"/>
          <w:kern w:val="2"/>
          <w:sz w:val="19"/>
          <w:szCs w:val="19"/>
        </w:rPr>
        <w:t xml:space="preserve"> will </w:t>
      </w:r>
      <w:r w:rsidR="000C3B7B" w:rsidRPr="000912C8">
        <w:rPr>
          <w:rFonts w:ascii="Arial" w:hAnsi="Arial" w:cs="Arial"/>
          <w:kern w:val="2"/>
          <w:sz w:val="19"/>
          <w:szCs w:val="19"/>
        </w:rPr>
        <w:t xml:space="preserve">invoice </w:t>
      </w:r>
      <w:r w:rsidR="00655FCC" w:rsidRPr="79EE19B4">
        <w:rPr>
          <w:rFonts w:ascii="Arial" w:eastAsia="Arial Narrow" w:hAnsi="Arial" w:cs="Arial"/>
          <w:sz w:val="20"/>
          <w:szCs w:val="20"/>
        </w:rPr>
        <w:t>Customer</w:t>
      </w:r>
      <w:r w:rsidR="00983E72" w:rsidRPr="000912C8">
        <w:rPr>
          <w:rFonts w:ascii="Arial" w:hAnsi="Arial" w:cs="Arial"/>
          <w:kern w:val="2"/>
          <w:sz w:val="19"/>
          <w:szCs w:val="19"/>
        </w:rPr>
        <w:t xml:space="preserve"> the </w:t>
      </w:r>
      <w:r w:rsidR="0032691A" w:rsidRPr="000912C8">
        <w:rPr>
          <w:rFonts w:ascii="Arial" w:hAnsi="Arial" w:cs="Arial"/>
          <w:kern w:val="2"/>
          <w:sz w:val="19"/>
          <w:szCs w:val="19"/>
        </w:rPr>
        <w:t xml:space="preserve">difference between the </w:t>
      </w:r>
      <w:r w:rsidR="00983E72" w:rsidRPr="000912C8">
        <w:rPr>
          <w:rFonts w:ascii="Arial" w:hAnsi="Arial" w:cs="Arial"/>
          <w:kern w:val="2"/>
          <w:sz w:val="19"/>
          <w:szCs w:val="19"/>
        </w:rPr>
        <w:t xml:space="preserve">MSRP for </w:t>
      </w:r>
      <w:r w:rsidR="00014B9C" w:rsidRPr="000912C8">
        <w:rPr>
          <w:rFonts w:ascii="Arial" w:hAnsi="Arial" w:cs="Arial"/>
          <w:kern w:val="2"/>
          <w:sz w:val="19"/>
          <w:szCs w:val="19"/>
        </w:rPr>
        <w:t>Axon Device</w:t>
      </w:r>
      <w:r w:rsidR="0032691A" w:rsidRPr="000912C8">
        <w:rPr>
          <w:rFonts w:ascii="Arial" w:hAnsi="Arial" w:cs="Arial"/>
          <w:kern w:val="2"/>
          <w:sz w:val="19"/>
          <w:szCs w:val="19"/>
        </w:rPr>
        <w:t>s received</w:t>
      </w:r>
      <w:r w:rsidR="00B07936" w:rsidRPr="000912C8">
        <w:rPr>
          <w:rFonts w:ascii="Arial" w:hAnsi="Arial" w:cs="Arial"/>
          <w:kern w:val="2"/>
          <w:sz w:val="19"/>
          <w:szCs w:val="19"/>
        </w:rPr>
        <w:t>, including any Spare Axon Devices,</w:t>
      </w:r>
      <w:r w:rsidR="0032691A" w:rsidRPr="000912C8">
        <w:rPr>
          <w:rFonts w:ascii="Arial" w:hAnsi="Arial" w:cs="Arial"/>
          <w:kern w:val="2"/>
          <w:sz w:val="19"/>
          <w:szCs w:val="19"/>
        </w:rPr>
        <w:t xml:space="preserve"> and amount</w:t>
      </w:r>
      <w:r w:rsidR="00C60B2A" w:rsidRPr="000912C8">
        <w:rPr>
          <w:rFonts w:ascii="Arial" w:hAnsi="Arial" w:cs="Arial"/>
          <w:kern w:val="2"/>
          <w:sz w:val="19"/>
          <w:szCs w:val="19"/>
        </w:rPr>
        <w:t>s</w:t>
      </w:r>
      <w:r w:rsidR="0032691A" w:rsidRPr="000912C8">
        <w:rPr>
          <w:rFonts w:ascii="Arial" w:hAnsi="Arial" w:cs="Arial"/>
          <w:kern w:val="2"/>
          <w:sz w:val="19"/>
          <w:szCs w:val="19"/>
        </w:rPr>
        <w:t xml:space="preserve"> paid towards those </w:t>
      </w:r>
      <w:r w:rsidR="00014B9C" w:rsidRPr="000912C8">
        <w:rPr>
          <w:rFonts w:ascii="Arial" w:hAnsi="Arial" w:cs="Arial"/>
          <w:kern w:val="2"/>
          <w:sz w:val="19"/>
          <w:szCs w:val="19"/>
        </w:rPr>
        <w:t>Axon Device</w:t>
      </w:r>
      <w:r w:rsidR="0032691A" w:rsidRPr="000912C8">
        <w:rPr>
          <w:rFonts w:ascii="Arial" w:hAnsi="Arial" w:cs="Arial"/>
          <w:kern w:val="2"/>
          <w:sz w:val="19"/>
          <w:szCs w:val="19"/>
        </w:rPr>
        <w:t>s</w:t>
      </w:r>
      <w:r w:rsidR="007115A1" w:rsidRPr="000912C8">
        <w:rPr>
          <w:rFonts w:ascii="Arial" w:hAnsi="Arial" w:cs="Arial"/>
          <w:kern w:val="2"/>
          <w:sz w:val="19"/>
          <w:szCs w:val="19"/>
        </w:rPr>
        <w:t>.</w:t>
      </w:r>
      <w:r w:rsidR="00983E72" w:rsidRPr="000912C8">
        <w:rPr>
          <w:rFonts w:ascii="Arial" w:hAnsi="Arial" w:cs="Arial"/>
          <w:kern w:val="2"/>
          <w:sz w:val="19"/>
          <w:szCs w:val="19"/>
        </w:rPr>
        <w:t xml:space="preserve"> </w:t>
      </w:r>
      <w:r w:rsidR="00BB7E58" w:rsidRPr="79EE19B4">
        <w:rPr>
          <w:rFonts w:ascii="Arial" w:eastAsia="Arial Narrow" w:hAnsi="Arial" w:cs="Arial"/>
          <w:sz w:val="20"/>
          <w:szCs w:val="20"/>
        </w:rPr>
        <w:t>.</w:t>
      </w:r>
      <w:r w:rsidR="00212F44" w:rsidRPr="000912C8">
        <w:rPr>
          <w:rFonts w:ascii="Arial" w:hAnsi="Arial" w:cs="Arial"/>
          <w:kern w:val="2"/>
          <w:sz w:val="19"/>
          <w:szCs w:val="19"/>
        </w:rPr>
        <w:t xml:space="preserve"> </w:t>
      </w:r>
      <w:r w:rsidR="006E3FC5" w:rsidRPr="000912C8">
        <w:rPr>
          <w:rFonts w:ascii="Arial" w:hAnsi="Arial" w:cs="Arial"/>
          <w:kern w:val="2"/>
          <w:sz w:val="19"/>
          <w:szCs w:val="19"/>
        </w:rPr>
        <w:t xml:space="preserve">For bundled </w:t>
      </w:r>
      <w:r w:rsidR="00014B9C" w:rsidRPr="000912C8">
        <w:rPr>
          <w:rFonts w:ascii="Arial" w:hAnsi="Arial" w:cs="Arial"/>
          <w:kern w:val="2"/>
          <w:sz w:val="19"/>
          <w:szCs w:val="19"/>
        </w:rPr>
        <w:t>Axon Device</w:t>
      </w:r>
      <w:r w:rsidR="006E3FC5" w:rsidRPr="000912C8">
        <w:rPr>
          <w:rFonts w:ascii="Arial" w:hAnsi="Arial" w:cs="Arial"/>
          <w:kern w:val="2"/>
          <w:sz w:val="19"/>
          <w:szCs w:val="19"/>
        </w:rPr>
        <w:t>s</w:t>
      </w:r>
      <w:r w:rsidR="00705B9F" w:rsidRPr="000912C8">
        <w:rPr>
          <w:rFonts w:ascii="Arial" w:hAnsi="Arial" w:cs="Arial"/>
          <w:kern w:val="2"/>
          <w:sz w:val="19"/>
          <w:szCs w:val="19"/>
        </w:rPr>
        <w:t>,</w:t>
      </w:r>
      <w:r w:rsidR="006E3FC5" w:rsidRPr="000912C8">
        <w:rPr>
          <w:rFonts w:ascii="Arial" w:hAnsi="Arial" w:cs="Arial"/>
          <w:kern w:val="2"/>
          <w:sz w:val="19"/>
          <w:szCs w:val="19"/>
        </w:rPr>
        <w:t xml:space="preserve"> MSRP </w:t>
      </w:r>
      <w:r w:rsidR="00043EEC" w:rsidRPr="000912C8">
        <w:rPr>
          <w:rFonts w:ascii="Arial" w:hAnsi="Arial" w:cs="Arial"/>
          <w:kern w:val="2"/>
          <w:sz w:val="19"/>
          <w:szCs w:val="19"/>
        </w:rPr>
        <w:t xml:space="preserve">is </w:t>
      </w:r>
      <w:r w:rsidR="00940C21" w:rsidRPr="000912C8">
        <w:rPr>
          <w:rFonts w:ascii="Arial" w:hAnsi="Arial" w:cs="Arial"/>
          <w:kern w:val="2"/>
          <w:sz w:val="19"/>
          <w:szCs w:val="19"/>
        </w:rPr>
        <w:t>the</w:t>
      </w:r>
      <w:r w:rsidR="004C7573" w:rsidRPr="000912C8">
        <w:rPr>
          <w:rFonts w:ascii="Arial" w:hAnsi="Arial" w:cs="Arial"/>
          <w:kern w:val="2"/>
          <w:sz w:val="19"/>
          <w:szCs w:val="19"/>
        </w:rPr>
        <w:t xml:space="preserve"> standalone price of </w:t>
      </w:r>
      <w:r w:rsidR="00A677CB" w:rsidRPr="000912C8">
        <w:rPr>
          <w:rFonts w:ascii="Arial" w:hAnsi="Arial" w:cs="Arial"/>
          <w:kern w:val="2"/>
          <w:sz w:val="19"/>
          <w:szCs w:val="19"/>
        </w:rPr>
        <w:t xml:space="preserve">all </w:t>
      </w:r>
      <w:r w:rsidR="004C7573" w:rsidRPr="000912C8">
        <w:rPr>
          <w:rFonts w:ascii="Arial" w:hAnsi="Arial" w:cs="Arial"/>
          <w:kern w:val="2"/>
          <w:sz w:val="19"/>
          <w:szCs w:val="19"/>
        </w:rPr>
        <w:t>individual</w:t>
      </w:r>
      <w:r w:rsidR="00A677CB" w:rsidRPr="000912C8">
        <w:rPr>
          <w:rFonts w:ascii="Arial" w:hAnsi="Arial" w:cs="Arial"/>
          <w:kern w:val="2"/>
          <w:sz w:val="19"/>
          <w:szCs w:val="19"/>
        </w:rPr>
        <w:t xml:space="preserve"> components.</w:t>
      </w:r>
    </w:p>
    <w:p w14:paraId="0B66BAE0" w14:textId="14576FBE" w:rsidR="00BC5067" w:rsidRPr="001A3F90" w:rsidRDefault="00BC5067" w:rsidP="001A3F90">
      <w:pPr>
        <w:pStyle w:val="ListParagraph"/>
        <w:numPr>
          <w:ilvl w:val="0"/>
          <w:numId w:val="19"/>
        </w:numPr>
        <w:spacing w:after="120"/>
        <w:ind w:left="360"/>
        <w:jc w:val="both"/>
        <w:rPr>
          <w:rFonts w:ascii="Arial" w:hAnsi="Arial" w:cs="Arial"/>
          <w:kern w:val="2"/>
          <w:sz w:val="19"/>
          <w:szCs w:val="19"/>
        </w:rPr>
      </w:pPr>
      <w:r w:rsidRPr="00BC5067">
        <w:rPr>
          <w:rFonts w:ascii="Arial" w:hAnsi="Arial" w:cs="Arial"/>
          <w:b/>
          <w:kern w:val="2"/>
          <w:sz w:val="19"/>
          <w:szCs w:val="19"/>
          <w:u w:val="single"/>
        </w:rPr>
        <w:t>Confidentiality</w:t>
      </w:r>
      <w:r w:rsidRPr="00BC5067">
        <w:rPr>
          <w:rFonts w:ascii="Arial" w:hAnsi="Arial" w:cs="Arial"/>
          <w:kern w:val="2"/>
          <w:sz w:val="19"/>
          <w:szCs w:val="19"/>
        </w:rPr>
        <w:t xml:space="preserve">. </w:t>
      </w:r>
      <w:r w:rsidRPr="00BC5067">
        <w:rPr>
          <w:rFonts w:ascii="Arial" w:eastAsia="Arial Narrow" w:hAnsi="Arial" w:cs="Arial"/>
          <w:sz w:val="20"/>
          <w:szCs w:val="20"/>
        </w:rPr>
        <w:t xml:space="preserve">During the Term, the Parties and their respective officers, employees, agents, and personnel may have access to </w:t>
      </w:r>
      <w:r w:rsidRPr="00BC5067">
        <w:rPr>
          <w:rFonts w:ascii="Arial" w:hAnsi="Arial" w:cs="Arial"/>
          <w:b/>
          <w:kern w:val="2"/>
          <w:sz w:val="19"/>
          <w:szCs w:val="19"/>
        </w:rPr>
        <w:t>Confidential Information</w:t>
      </w:r>
      <w:r w:rsidRPr="00BC5067">
        <w:rPr>
          <w:rFonts w:ascii="Arial" w:eastAsia="Arial Narrow" w:hAnsi="Arial" w:cs="Arial"/>
          <w:sz w:val="20"/>
          <w:szCs w:val="20"/>
        </w:rPr>
        <w:t xml:space="preserve"> (as defined below) which is not generally known and which is considered proprietary by one (1) or more Parties to this Agreement,</w:t>
      </w:r>
      <w:r w:rsidRPr="00BC5067">
        <w:rPr>
          <w:rFonts w:ascii="Arial" w:hAnsi="Arial" w:cs="Arial"/>
          <w:kern w:val="2"/>
          <w:sz w:val="19"/>
          <w:szCs w:val="19"/>
        </w:rPr>
        <w:t xml:space="preserve"> or </w:t>
      </w:r>
      <w:r w:rsidRPr="00BC5067">
        <w:rPr>
          <w:rFonts w:ascii="Arial" w:eastAsia="Arial Narrow" w:hAnsi="Arial" w:cs="Arial"/>
          <w:sz w:val="20"/>
          <w:szCs w:val="20"/>
        </w:rPr>
        <w:t>to parties affiliated with one (1) or more Parties to this Agreement, or their respective customers or suppliers.</w:t>
      </w:r>
    </w:p>
    <w:p w14:paraId="7F1BE42F" w14:textId="77777777" w:rsidR="00BC5067" w:rsidRDefault="00BC5067" w:rsidP="001A3F90">
      <w:pPr>
        <w:pStyle w:val="ListParagraph"/>
        <w:numPr>
          <w:ilvl w:val="1"/>
          <w:numId w:val="19"/>
        </w:numPr>
        <w:tabs>
          <w:tab w:val="left" w:pos="1080"/>
          <w:tab w:val="left" w:pos="9360"/>
        </w:tabs>
        <w:spacing w:after="120"/>
        <w:ind w:left="900" w:hanging="450"/>
        <w:jc w:val="both"/>
        <w:rPr>
          <w:rFonts w:ascii="Arial" w:eastAsia="Arial Narrow" w:hAnsi="Arial" w:cs="Arial"/>
          <w:sz w:val="20"/>
          <w:szCs w:val="20"/>
        </w:rPr>
      </w:pPr>
      <w:r>
        <w:rPr>
          <w:rFonts w:ascii="Arial" w:eastAsia="Arial Narrow" w:hAnsi="Arial" w:cs="Arial"/>
          <w:sz w:val="20"/>
          <w:szCs w:val="20"/>
        </w:rPr>
        <w:lastRenderedPageBreak/>
        <w:t>R</w:t>
      </w:r>
      <w:r w:rsidRPr="00F05780">
        <w:rPr>
          <w:rFonts w:ascii="Arial" w:eastAsia="Arial Narrow" w:hAnsi="Arial" w:cs="Arial"/>
          <w:sz w:val="20"/>
          <w:szCs w:val="20"/>
        </w:rPr>
        <w:t>eceiving</w:t>
      </w:r>
      <w:r w:rsidRPr="000912C8">
        <w:rPr>
          <w:rFonts w:ascii="Arial" w:hAnsi="Arial" w:cs="Arial"/>
          <w:kern w:val="2"/>
          <w:sz w:val="19"/>
          <w:szCs w:val="19"/>
        </w:rPr>
        <w:t xml:space="preserve"> Party </w:t>
      </w:r>
      <w:r w:rsidRPr="00F05780">
        <w:rPr>
          <w:rFonts w:ascii="Arial" w:eastAsia="Arial Narrow" w:hAnsi="Arial" w:cs="Arial"/>
          <w:sz w:val="20"/>
          <w:szCs w:val="20"/>
        </w:rPr>
        <w:t xml:space="preserve">agrees not to disclose </w:t>
      </w:r>
      <w:r>
        <w:rPr>
          <w:rFonts w:ascii="Arial" w:eastAsia="Arial Narrow" w:hAnsi="Arial" w:cs="Arial"/>
          <w:sz w:val="20"/>
          <w:szCs w:val="20"/>
        </w:rPr>
        <w:t>d</w:t>
      </w:r>
      <w:r w:rsidRPr="00F05780">
        <w:rPr>
          <w:rFonts w:ascii="Arial" w:eastAsia="Arial Narrow" w:hAnsi="Arial" w:cs="Arial"/>
          <w:sz w:val="20"/>
          <w:szCs w:val="20"/>
        </w:rPr>
        <w:t xml:space="preserve">isclosing </w:t>
      </w:r>
      <w:r w:rsidRPr="000912C8">
        <w:rPr>
          <w:rFonts w:ascii="Arial" w:hAnsi="Arial" w:cs="Arial"/>
          <w:kern w:val="2"/>
          <w:sz w:val="19"/>
          <w:szCs w:val="19"/>
        </w:rPr>
        <w:t>Party’s Confidential Information</w:t>
      </w:r>
      <w:r w:rsidRPr="00F05780">
        <w:rPr>
          <w:rFonts w:ascii="Arial" w:eastAsia="Arial Narrow" w:hAnsi="Arial" w:cs="Arial"/>
          <w:sz w:val="20"/>
          <w:szCs w:val="20"/>
        </w:rPr>
        <w:t xml:space="preserve"> for any purpose other than to comply with its obligations under this Agreement. Receiving Party agrees, with respect to </w:t>
      </w:r>
      <w:r>
        <w:rPr>
          <w:rFonts w:ascii="Arial" w:eastAsia="Arial Narrow" w:hAnsi="Arial" w:cs="Arial"/>
          <w:sz w:val="20"/>
          <w:szCs w:val="20"/>
        </w:rPr>
        <w:t>d</w:t>
      </w:r>
      <w:r w:rsidRPr="00F05780">
        <w:rPr>
          <w:rFonts w:ascii="Arial" w:eastAsia="Arial Narrow" w:hAnsi="Arial" w:cs="Arial"/>
          <w:sz w:val="20"/>
          <w:szCs w:val="20"/>
        </w:rPr>
        <w:t xml:space="preserve">isclosing </w:t>
      </w:r>
      <w:r w:rsidRPr="000912C8">
        <w:rPr>
          <w:rFonts w:ascii="Arial" w:hAnsi="Arial" w:cs="Arial"/>
          <w:kern w:val="2"/>
          <w:sz w:val="19"/>
          <w:szCs w:val="19"/>
        </w:rPr>
        <w:t>Party’s Confidential Information</w:t>
      </w:r>
      <w:r w:rsidRPr="00F05780">
        <w:rPr>
          <w:rFonts w:ascii="Arial" w:eastAsia="Arial Narrow" w:hAnsi="Arial" w:cs="Arial"/>
          <w:sz w:val="20"/>
          <w:szCs w:val="20"/>
        </w:rPr>
        <w:t xml:space="preserve">, to: (a) protect and safeguard the confidentiality of </w:t>
      </w:r>
      <w:r w:rsidRPr="000912C8">
        <w:rPr>
          <w:rFonts w:ascii="Arial" w:hAnsi="Arial" w:cs="Arial"/>
          <w:kern w:val="2"/>
          <w:sz w:val="19"/>
          <w:szCs w:val="19"/>
        </w:rPr>
        <w:t xml:space="preserve">Confidential Information </w:t>
      </w:r>
      <w:r w:rsidRPr="00F05780">
        <w:rPr>
          <w:rFonts w:ascii="Arial" w:eastAsia="Arial Narrow" w:hAnsi="Arial" w:cs="Arial"/>
          <w:sz w:val="20"/>
          <w:szCs w:val="20"/>
        </w:rPr>
        <w:t xml:space="preserve">with at least the same degree of care, but no less than a commercially reasonable degree of care, to prevent the unauthorized use, dissemination, or publication of </w:t>
      </w:r>
      <w:r w:rsidRPr="000912C8">
        <w:rPr>
          <w:rFonts w:ascii="Arial" w:hAnsi="Arial" w:cs="Arial"/>
          <w:kern w:val="2"/>
          <w:sz w:val="19"/>
          <w:szCs w:val="19"/>
        </w:rPr>
        <w:t xml:space="preserve">Confidential Information, </w:t>
      </w:r>
      <w:r w:rsidRPr="00F05780">
        <w:rPr>
          <w:rFonts w:ascii="Arial" w:eastAsia="Arial Narrow" w:hAnsi="Arial" w:cs="Arial"/>
          <w:sz w:val="20"/>
          <w:szCs w:val="20"/>
        </w:rPr>
        <w:t xml:space="preserve">as </w:t>
      </w:r>
      <w:r>
        <w:rPr>
          <w:rFonts w:ascii="Arial" w:eastAsia="Arial Narrow" w:hAnsi="Arial" w:cs="Arial"/>
          <w:sz w:val="20"/>
          <w:szCs w:val="20"/>
        </w:rPr>
        <w:t>r</w:t>
      </w:r>
      <w:r w:rsidRPr="00F05780">
        <w:rPr>
          <w:rFonts w:ascii="Arial" w:eastAsia="Arial Narrow" w:hAnsi="Arial" w:cs="Arial"/>
          <w:sz w:val="20"/>
          <w:szCs w:val="20"/>
        </w:rPr>
        <w:t xml:space="preserve">eceiving Party uses to protect its own confidential or proprietary information of a like nature; (b) not use, or permit to be accessed or used, Confidential Information for any purpose other than to comply with its obligations under this Agreement, including, without limitation, in any manner to </w:t>
      </w:r>
      <w:r>
        <w:rPr>
          <w:rFonts w:ascii="Arial" w:eastAsia="Arial Narrow" w:hAnsi="Arial" w:cs="Arial"/>
          <w:sz w:val="20"/>
          <w:szCs w:val="20"/>
        </w:rPr>
        <w:t>d</w:t>
      </w:r>
      <w:r w:rsidRPr="00F05780">
        <w:rPr>
          <w:rFonts w:ascii="Arial" w:eastAsia="Arial Narrow" w:hAnsi="Arial" w:cs="Arial"/>
          <w:sz w:val="20"/>
          <w:szCs w:val="20"/>
        </w:rPr>
        <w:t xml:space="preserve">isclosing Party’s detriment, including, without limitation, to reverse engineer, disassemble, decompile, or design around </w:t>
      </w:r>
      <w:r>
        <w:rPr>
          <w:rFonts w:ascii="Arial" w:eastAsia="Arial Narrow" w:hAnsi="Arial" w:cs="Arial"/>
          <w:sz w:val="20"/>
          <w:szCs w:val="20"/>
        </w:rPr>
        <w:t>d</w:t>
      </w:r>
      <w:r w:rsidRPr="00F05780">
        <w:rPr>
          <w:rFonts w:ascii="Arial" w:eastAsia="Arial Narrow" w:hAnsi="Arial" w:cs="Arial"/>
          <w:sz w:val="20"/>
          <w:szCs w:val="20"/>
        </w:rPr>
        <w:t xml:space="preserve">isclosing Party’s proprietary services, products, and/or intellectual property; (c) not disclose any such Confidential Information to any person or entity, other than to </w:t>
      </w:r>
      <w:r>
        <w:rPr>
          <w:rFonts w:ascii="Arial" w:eastAsia="Arial Narrow" w:hAnsi="Arial" w:cs="Arial"/>
          <w:sz w:val="20"/>
          <w:szCs w:val="20"/>
        </w:rPr>
        <w:t>r</w:t>
      </w:r>
      <w:r w:rsidRPr="00F05780">
        <w:rPr>
          <w:rFonts w:ascii="Arial" w:eastAsia="Arial Narrow" w:hAnsi="Arial" w:cs="Arial"/>
          <w:sz w:val="20"/>
          <w:szCs w:val="20"/>
        </w:rPr>
        <w:t>eceiving Party’s employees, contractors and agents who: (</w:t>
      </w:r>
      <w:proofErr w:type="spellStart"/>
      <w:r w:rsidRPr="00F05780">
        <w:rPr>
          <w:rFonts w:ascii="Arial" w:eastAsia="Arial Narrow" w:hAnsi="Arial" w:cs="Arial"/>
          <w:sz w:val="20"/>
          <w:szCs w:val="20"/>
        </w:rPr>
        <w:t>i</w:t>
      </w:r>
      <w:proofErr w:type="spellEnd"/>
      <w:r w:rsidRPr="00F05780">
        <w:rPr>
          <w:rFonts w:ascii="Arial" w:eastAsia="Arial Narrow" w:hAnsi="Arial" w:cs="Arial"/>
          <w:sz w:val="20"/>
          <w:szCs w:val="20"/>
        </w:rPr>
        <w:t xml:space="preserve">) need to know Confidential Information to assist </w:t>
      </w:r>
      <w:r>
        <w:rPr>
          <w:rFonts w:ascii="Arial" w:eastAsia="Arial Narrow" w:hAnsi="Arial" w:cs="Arial"/>
          <w:sz w:val="20"/>
          <w:szCs w:val="20"/>
        </w:rPr>
        <w:t>r</w:t>
      </w:r>
      <w:r w:rsidRPr="00F05780">
        <w:rPr>
          <w:rFonts w:ascii="Arial" w:eastAsia="Arial Narrow" w:hAnsi="Arial" w:cs="Arial"/>
          <w:sz w:val="20"/>
          <w:szCs w:val="20"/>
        </w:rPr>
        <w:t xml:space="preserve">eceiving Party, or act on its behalf, to comply with its obligations under this Agreement, (ii) are informed in writing by </w:t>
      </w:r>
      <w:r>
        <w:rPr>
          <w:rFonts w:ascii="Arial" w:eastAsia="Arial Narrow" w:hAnsi="Arial" w:cs="Arial"/>
          <w:sz w:val="20"/>
          <w:szCs w:val="20"/>
        </w:rPr>
        <w:t>r</w:t>
      </w:r>
      <w:r w:rsidRPr="00F05780">
        <w:rPr>
          <w:rFonts w:ascii="Arial" w:eastAsia="Arial Narrow" w:hAnsi="Arial" w:cs="Arial"/>
          <w:sz w:val="20"/>
          <w:szCs w:val="20"/>
        </w:rPr>
        <w:t xml:space="preserve">eceiving Party of the confidential nature of Confidential Information, and (iii) are subject to confidentiality duties or obligations to </w:t>
      </w:r>
      <w:r>
        <w:rPr>
          <w:rFonts w:ascii="Arial" w:eastAsia="Arial Narrow" w:hAnsi="Arial" w:cs="Arial"/>
          <w:sz w:val="20"/>
          <w:szCs w:val="20"/>
        </w:rPr>
        <w:t>d</w:t>
      </w:r>
      <w:r w:rsidRPr="00F05780">
        <w:rPr>
          <w:rFonts w:ascii="Arial" w:eastAsia="Arial Narrow" w:hAnsi="Arial" w:cs="Arial"/>
          <w:sz w:val="20"/>
          <w:szCs w:val="20"/>
        </w:rPr>
        <w:t xml:space="preserve">isclosing Party that are no less restrictive than </w:t>
      </w:r>
      <w:r w:rsidRPr="000912C8">
        <w:rPr>
          <w:rFonts w:ascii="Arial" w:hAnsi="Arial" w:cs="Arial"/>
          <w:kern w:val="2"/>
          <w:sz w:val="19"/>
          <w:szCs w:val="19"/>
        </w:rPr>
        <w:t xml:space="preserve">the </w:t>
      </w:r>
      <w:r w:rsidRPr="00F05780">
        <w:rPr>
          <w:rFonts w:ascii="Arial" w:eastAsia="Arial Narrow" w:hAnsi="Arial" w:cs="Arial"/>
          <w:sz w:val="20"/>
          <w:szCs w:val="20"/>
        </w:rPr>
        <w:t xml:space="preserve">terms and conditions of this Agreement; and (d) not disclose any Confidential Information to any third parties or non-employees. Notwithstanding the foregoing, </w:t>
      </w:r>
      <w:r>
        <w:rPr>
          <w:rFonts w:ascii="Arial" w:eastAsia="Arial Narrow" w:hAnsi="Arial" w:cs="Arial"/>
          <w:sz w:val="20"/>
          <w:szCs w:val="20"/>
        </w:rPr>
        <w:t>r</w:t>
      </w:r>
      <w:r w:rsidRPr="00F05780">
        <w:rPr>
          <w:rFonts w:ascii="Arial" w:eastAsia="Arial Narrow" w:hAnsi="Arial" w:cs="Arial"/>
          <w:sz w:val="20"/>
          <w:szCs w:val="20"/>
        </w:rPr>
        <w:t>eceiving Party is and remains liable and responsible for the obligations of its affiliates and their respective directors, officers, employees, contractors, and agents</w:t>
      </w:r>
      <w:r>
        <w:rPr>
          <w:rFonts w:ascii="Arial" w:eastAsia="Arial Narrow" w:hAnsi="Arial" w:cs="Arial"/>
          <w:sz w:val="20"/>
          <w:szCs w:val="20"/>
        </w:rPr>
        <w:t>.</w:t>
      </w:r>
    </w:p>
    <w:p w14:paraId="6BEAD093" w14:textId="77777777" w:rsidR="00BC5067" w:rsidRDefault="00BC5067" w:rsidP="001A3F90">
      <w:pPr>
        <w:pStyle w:val="ListParagraph"/>
        <w:numPr>
          <w:ilvl w:val="1"/>
          <w:numId w:val="19"/>
        </w:numPr>
        <w:tabs>
          <w:tab w:val="left" w:pos="1080"/>
          <w:tab w:val="left" w:pos="9360"/>
        </w:tabs>
        <w:spacing w:after="120"/>
        <w:ind w:left="900" w:hanging="450"/>
        <w:jc w:val="both"/>
        <w:rPr>
          <w:rFonts w:ascii="Arial" w:eastAsia="Arial Narrow" w:hAnsi="Arial" w:cs="Arial"/>
          <w:sz w:val="20"/>
          <w:szCs w:val="20"/>
        </w:rPr>
      </w:pPr>
      <w:r w:rsidRPr="00F05780">
        <w:rPr>
          <w:rFonts w:ascii="Arial" w:eastAsia="Arial Narrow" w:hAnsi="Arial" w:cs="Arial"/>
          <w:sz w:val="20"/>
          <w:szCs w:val="20"/>
        </w:rPr>
        <w:t xml:space="preserve">Except as provided below, the Parties' non-use and non-disclosure obligations provided in this confidentiality agreement will continue for a period of three (3) years with respect to each Confidential Information beyond initial disclosure of such Confidential Information provided, however, </w:t>
      </w:r>
      <w:r>
        <w:rPr>
          <w:rFonts w:ascii="Arial" w:eastAsia="Arial Narrow" w:hAnsi="Arial" w:cs="Arial"/>
          <w:sz w:val="20"/>
          <w:szCs w:val="20"/>
        </w:rPr>
        <w:t>r</w:t>
      </w:r>
      <w:r w:rsidRPr="00F05780">
        <w:rPr>
          <w:rFonts w:ascii="Arial" w:eastAsia="Arial Narrow" w:hAnsi="Arial" w:cs="Arial"/>
          <w:sz w:val="20"/>
          <w:szCs w:val="20"/>
        </w:rPr>
        <w:t>eceiving Party will not be liable for any</w:t>
      </w:r>
      <w:r w:rsidRPr="000912C8">
        <w:rPr>
          <w:rFonts w:ascii="Arial" w:hAnsi="Arial" w:cs="Arial"/>
          <w:kern w:val="2"/>
          <w:sz w:val="19"/>
          <w:szCs w:val="19"/>
        </w:rPr>
        <w:t xml:space="preserve"> disclosure</w:t>
      </w:r>
      <w:r w:rsidRPr="00F05780">
        <w:rPr>
          <w:rFonts w:ascii="Arial" w:eastAsia="Arial Narrow" w:hAnsi="Arial" w:cs="Arial"/>
          <w:sz w:val="20"/>
          <w:szCs w:val="20"/>
        </w:rPr>
        <w:t xml:space="preserve"> of Confidential Information or further restriction on use where the same information: (</w:t>
      </w:r>
      <w:proofErr w:type="spellStart"/>
      <w:r w:rsidRPr="00F05780">
        <w:rPr>
          <w:rFonts w:ascii="Arial" w:eastAsia="Arial Narrow" w:hAnsi="Arial" w:cs="Arial"/>
          <w:sz w:val="20"/>
          <w:szCs w:val="20"/>
        </w:rPr>
        <w:t>i</w:t>
      </w:r>
      <w:proofErr w:type="spellEnd"/>
      <w:r w:rsidRPr="00F05780">
        <w:rPr>
          <w:rFonts w:ascii="Arial" w:eastAsia="Arial Narrow" w:hAnsi="Arial" w:cs="Arial"/>
          <w:sz w:val="20"/>
          <w:szCs w:val="20"/>
        </w:rPr>
        <w:t xml:space="preserve">) was in the public domain at the time it was disclosed or later comes within the public domain, except through acts or omissions of </w:t>
      </w:r>
      <w:r>
        <w:rPr>
          <w:rFonts w:ascii="Arial" w:eastAsia="Arial Narrow" w:hAnsi="Arial" w:cs="Arial"/>
          <w:sz w:val="20"/>
          <w:szCs w:val="20"/>
        </w:rPr>
        <w:t>r</w:t>
      </w:r>
      <w:r w:rsidRPr="00F05780">
        <w:rPr>
          <w:rFonts w:ascii="Arial" w:eastAsia="Arial Narrow" w:hAnsi="Arial" w:cs="Arial"/>
          <w:sz w:val="20"/>
          <w:szCs w:val="20"/>
        </w:rPr>
        <w:t xml:space="preserve">eceiving Party, and proof that the information was in the public domain is supported by sufficient independent documentary evidence; (ii) was known to or lawfully in the possession of </w:t>
      </w:r>
      <w:r>
        <w:rPr>
          <w:rFonts w:ascii="Arial" w:eastAsia="Arial Narrow" w:hAnsi="Arial" w:cs="Arial"/>
          <w:sz w:val="20"/>
          <w:szCs w:val="20"/>
        </w:rPr>
        <w:t>r</w:t>
      </w:r>
      <w:r w:rsidRPr="00F05780">
        <w:rPr>
          <w:rFonts w:ascii="Arial" w:eastAsia="Arial Narrow" w:hAnsi="Arial" w:cs="Arial"/>
          <w:sz w:val="20"/>
          <w:szCs w:val="20"/>
        </w:rPr>
        <w:t xml:space="preserve">eceiving Party at the time of its disclosure and this knowledge is supported by sufficient independent documentary evidence dated prior to receipt; (iii) was or is developed independently by </w:t>
      </w:r>
      <w:r>
        <w:rPr>
          <w:rFonts w:ascii="Arial" w:eastAsia="Arial Narrow" w:hAnsi="Arial" w:cs="Arial"/>
          <w:sz w:val="20"/>
          <w:szCs w:val="20"/>
        </w:rPr>
        <w:t>r</w:t>
      </w:r>
      <w:r w:rsidRPr="00F05780">
        <w:rPr>
          <w:rFonts w:ascii="Arial" w:eastAsia="Arial Narrow" w:hAnsi="Arial" w:cs="Arial"/>
          <w:sz w:val="20"/>
          <w:szCs w:val="20"/>
        </w:rPr>
        <w:t xml:space="preserve">eceiving Party without any reference or access to, or use of, </w:t>
      </w:r>
      <w:r>
        <w:rPr>
          <w:rFonts w:ascii="Arial" w:eastAsia="Arial Narrow" w:hAnsi="Arial" w:cs="Arial"/>
          <w:sz w:val="20"/>
          <w:szCs w:val="20"/>
        </w:rPr>
        <w:t>d</w:t>
      </w:r>
      <w:r w:rsidRPr="00F05780">
        <w:rPr>
          <w:rFonts w:ascii="Arial" w:eastAsia="Arial Narrow" w:hAnsi="Arial" w:cs="Arial"/>
          <w:sz w:val="20"/>
          <w:szCs w:val="20"/>
        </w:rPr>
        <w:t xml:space="preserve">isclosing Party’s Confidential Information and such development is supported by sufficient independent documentary evidence; (iv) is approved for the release by written authorization of </w:t>
      </w:r>
      <w:r>
        <w:rPr>
          <w:rFonts w:ascii="Arial" w:eastAsia="Arial Narrow" w:hAnsi="Arial" w:cs="Arial"/>
          <w:sz w:val="20"/>
          <w:szCs w:val="20"/>
        </w:rPr>
        <w:t>d</w:t>
      </w:r>
      <w:r w:rsidRPr="00F05780">
        <w:rPr>
          <w:rFonts w:ascii="Arial" w:eastAsia="Arial Narrow" w:hAnsi="Arial" w:cs="Arial"/>
          <w:sz w:val="20"/>
          <w:szCs w:val="20"/>
        </w:rPr>
        <w:t xml:space="preserve">isclosing Party; (v) becomes known to </w:t>
      </w:r>
      <w:r>
        <w:rPr>
          <w:rFonts w:ascii="Arial" w:eastAsia="Arial Narrow" w:hAnsi="Arial" w:cs="Arial"/>
          <w:sz w:val="20"/>
          <w:szCs w:val="20"/>
        </w:rPr>
        <w:t>r</w:t>
      </w:r>
      <w:r w:rsidRPr="00F05780">
        <w:rPr>
          <w:rFonts w:ascii="Arial" w:eastAsia="Arial Narrow" w:hAnsi="Arial" w:cs="Arial"/>
          <w:sz w:val="20"/>
          <w:szCs w:val="20"/>
        </w:rPr>
        <w:t xml:space="preserve">eceiving Party from a source other than </w:t>
      </w:r>
      <w:r>
        <w:rPr>
          <w:rFonts w:ascii="Arial" w:eastAsia="Arial Narrow" w:hAnsi="Arial" w:cs="Arial"/>
          <w:sz w:val="20"/>
          <w:szCs w:val="20"/>
        </w:rPr>
        <w:t>d</w:t>
      </w:r>
      <w:r w:rsidRPr="00F05780">
        <w:rPr>
          <w:rFonts w:ascii="Arial" w:eastAsia="Arial Narrow" w:hAnsi="Arial" w:cs="Arial"/>
          <w:sz w:val="20"/>
          <w:szCs w:val="20"/>
        </w:rPr>
        <w:t xml:space="preserve">isclosing Party without an obligation of confidentiality and such knowledge is supported by sufficient independent documentary evidence dated prior to receipt; or (vi) is disclosed to third parties by </w:t>
      </w:r>
      <w:r>
        <w:rPr>
          <w:rFonts w:ascii="Arial" w:eastAsia="Arial Narrow" w:hAnsi="Arial" w:cs="Arial"/>
          <w:sz w:val="20"/>
          <w:szCs w:val="20"/>
        </w:rPr>
        <w:t>d</w:t>
      </w:r>
      <w:r w:rsidRPr="00F05780">
        <w:rPr>
          <w:rFonts w:ascii="Arial" w:eastAsia="Arial Narrow" w:hAnsi="Arial" w:cs="Arial"/>
          <w:sz w:val="20"/>
          <w:szCs w:val="20"/>
        </w:rPr>
        <w:t xml:space="preserve">isclosing Party without restriction. Notwithstanding the foregoing, </w:t>
      </w:r>
      <w:r>
        <w:rPr>
          <w:rFonts w:ascii="Arial" w:eastAsia="Arial Narrow" w:hAnsi="Arial" w:cs="Arial"/>
          <w:sz w:val="20"/>
          <w:szCs w:val="20"/>
        </w:rPr>
        <w:t>r</w:t>
      </w:r>
      <w:r w:rsidRPr="00F05780">
        <w:rPr>
          <w:rFonts w:ascii="Arial" w:eastAsia="Arial Narrow" w:hAnsi="Arial" w:cs="Arial"/>
          <w:sz w:val="20"/>
          <w:szCs w:val="20"/>
        </w:rPr>
        <w:t xml:space="preserve">eceiving Party’s obligations with respect to Confidential Information that is considered a "trade secret" shall remain subject to the confidentiality obligations set forth herein for as long as such Confidential Information remains a trade secret as such term is defined under Delaware law. </w:t>
      </w:r>
    </w:p>
    <w:p w14:paraId="0120501F" w14:textId="79EFDABA" w:rsidR="00BC5067" w:rsidRDefault="00BC5067" w:rsidP="001A3F90">
      <w:pPr>
        <w:pStyle w:val="ListParagraph"/>
        <w:numPr>
          <w:ilvl w:val="1"/>
          <w:numId w:val="19"/>
        </w:numPr>
        <w:tabs>
          <w:tab w:val="left" w:pos="1080"/>
          <w:tab w:val="left" w:pos="9360"/>
        </w:tabs>
        <w:spacing w:after="120"/>
        <w:ind w:left="900" w:hanging="450"/>
        <w:jc w:val="both"/>
        <w:rPr>
          <w:rFonts w:ascii="Arial" w:eastAsia="Arial Narrow" w:hAnsi="Arial" w:cs="Arial"/>
          <w:sz w:val="20"/>
          <w:szCs w:val="20"/>
        </w:rPr>
      </w:pPr>
      <w:r w:rsidRPr="00F05780">
        <w:rPr>
          <w:rFonts w:ascii="Arial" w:eastAsia="Arial Narrow" w:hAnsi="Arial" w:cs="Arial"/>
          <w:sz w:val="20"/>
          <w:szCs w:val="20"/>
        </w:rPr>
        <w:t xml:space="preserve">Any disclosure by </w:t>
      </w:r>
      <w:r>
        <w:rPr>
          <w:rFonts w:ascii="Arial" w:eastAsia="Arial Narrow" w:hAnsi="Arial" w:cs="Arial"/>
          <w:sz w:val="20"/>
          <w:szCs w:val="20"/>
        </w:rPr>
        <w:t>r</w:t>
      </w:r>
      <w:r w:rsidRPr="00F05780">
        <w:rPr>
          <w:rFonts w:ascii="Arial" w:eastAsia="Arial Narrow" w:hAnsi="Arial" w:cs="Arial"/>
          <w:sz w:val="20"/>
          <w:szCs w:val="20"/>
        </w:rPr>
        <w:t xml:space="preserve">eceiving Party or its employees of any Confidential Information pursuant to applicable federal, state or local law or regulation, or a valid order issued by a court or governmental </w:t>
      </w:r>
      <w:r w:rsidR="004764D4">
        <w:rPr>
          <w:rFonts w:ascii="Arial" w:eastAsia="Arial Narrow" w:hAnsi="Arial" w:cs="Arial"/>
          <w:sz w:val="20"/>
          <w:szCs w:val="20"/>
        </w:rPr>
        <w:t>Customer</w:t>
      </w:r>
      <w:r w:rsidRPr="00F05780">
        <w:rPr>
          <w:rFonts w:ascii="Arial" w:eastAsia="Arial Narrow" w:hAnsi="Arial" w:cs="Arial"/>
          <w:sz w:val="20"/>
          <w:szCs w:val="20"/>
        </w:rPr>
        <w:t xml:space="preserve"> of competent jurisdiction ("Legal Order") is subject to the terms of this section. Prior to making any such disclosure, </w:t>
      </w:r>
      <w:r>
        <w:rPr>
          <w:rFonts w:ascii="Arial" w:eastAsia="Arial Narrow" w:hAnsi="Arial" w:cs="Arial"/>
          <w:sz w:val="20"/>
          <w:szCs w:val="20"/>
        </w:rPr>
        <w:t>r</w:t>
      </w:r>
      <w:r w:rsidRPr="00F05780">
        <w:rPr>
          <w:rFonts w:ascii="Arial" w:eastAsia="Arial Narrow" w:hAnsi="Arial" w:cs="Arial"/>
          <w:sz w:val="20"/>
          <w:szCs w:val="20"/>
        </w:rPr>
        <w:t xml:space="preserve">eceiving Party will make commercially reasonable efforts to provide </w:t>
      </w:r>
      <w:r>
        <w:rPr>
          <w:rFonts w:ascii="Arial" w:eastAsia="Arial Narrow" w:hAnsi="Arial" w:cs="Arial"/>
          <w:sz w:val="20"/>
          <w:szCs w:val="20"/>
        </w:rPr>
        <w:t>d</w:t>
      </w:r>
      <w:r w:rsidRPr="00F05780">
        <w:rPr>
          <w:rFonts w:ascii="Arial" w:eastAsia="Arial Narrow" w:hAnsi="Arial" w:cs="Arial"/>
          <w:sz w:val="20"/>
          <w:szCs w:val="20"/>
        </w:rPr>
        <w:t xml:space="preserve">isclosing Party with: (a) prompt written notice of such requirement so that </w:t>
      </w:r>
      <w:r>
        <w:rPr>
          <w:rFonts w:ascii="Arial" w:eastAsia="Arial Narrow" w:hAnsi="Arial" w:cs="Arial"/>
          <w:sz w:val="20"/>
          <w:szCs w:val="20"/>
        </w:rPr>
        <w:t>d</w:t>
      </w:r>
      <w:r w:rsidRPr="00F05780">
        <w:rPr>
          <w:rFonts w:ascii="Arial" w:eastAsia="Arial Narrow" w:hAnsi="Arial" w:cs="Arial"/>
          <w:sz w:val="20"/>
          <w:szCs w:val="20"/>
        </w:rPr>
        <w:t xml:space="preserve">isclosing Party may seek a protective order or other remedy; and (b) reasonable assistance, at </w:t>
      </w:r>
      <w:r>
        <w:rPr>
          <w:rFonts w:ascii="Arial" w:eastAsia="Arial Narrow" w:hAnsi="Arial" w:cs="Arial"/>
          <w:sz w:val="20"/>
          <w:szCs w:val="20"/>
        </w:rPr>
        <w:t>d</w:t>
      </w:r>
      <w:r w:rsidRPr="00F05780">
        <w:rPr>
          <w:rFonts w:ascii="Arial" w:eastAsia="Arial Narrow" w:hAnsi="Arial" w:cs="Arial"/>
          <w:sz w:val="20"/>
          <w:szCs w:val="20"/>
        </w:rPr>
        <w:t>isclosing Party’s sole cost and expense, in opposing such disclosure or seeking a protective order or other limitations on disclosure.</w:t>
      </w:r>
    </w:p>
    <w:p w14:paraId="3CD7C8C0" w14:textId="0809F59D" w:rsidR="00504B58" w:rsidRPr="00BC5067" w:rsidRDefault="00BC5067" w:rsidP="001A3F90">
      <w:pPr>
        <w:pStyle w:val="ListParagraph"/>
        <w:numPr>
          <w:ilvl w:val="1"/>
          <w:numId w:val="19"/>
        </w:numPr>
        <w:tabs>
          <w:tab w:val="left" w:pos="1080"/>
          <w:tab w:val="left" w:pos="9360"/>
        </w:tabs>
        <w:spacing w:after="120"/>
        <w:ind w:left="900" w:hanging="450"/>
        <w:jc w:val="both"/>
        <w:rPr>
          <w:rFonts w:ascii="Arial" w:eastAsia="Arial Narrow" w:hAnsi="Arial" w:cs="Arial"/>
          <w:sz w:val="20"/>
          <w:szCs w:val="20"/>
        </w:rPr>
      </w:pPr>
      <w:r w:rsidRPr="00BC5067">
        <w:rPr>
          <w:rFonts w:ascii="Arial" w:eastAsia="Arial Narrow" w:hAnsi="Arial" w:cs="Arial"/>
          <w:sz w:val="20"/>
          <w:szCs w:val="20"/>
        </w:rPr>
        <w:t>For the avoidance of doubt, Customer shall not issue or release any press release, product brochure, sales presentation, financial report, material on any website, announcement, or other publicity or marketing materials related to this Agreement or including Axon’s name, logo, trademarks, and/or trade names without Axon’s prior written consent in each case. All other public statements or releases require Axon's prior written consent. Axon may revoke the permission to use any of Axon's names or logos granted to Customer at any time, and for any reason or no reason, upon notice to the other Party.</w:t>
      </w:r>
      <w:r w:rsidRPr="00BC5067">
        <w:rPr>
          <w:rFonts w:ascii="Arial" w:hAnsi="Arial" w:cs="Arial"/>
          <w:kern w:val="2"/>
          <w:sz w:val="19"/>
          <w:szCs w:val="19"/>
        </w:rPr>
        <w:t xml:space="preserve"> Axon may publicly announce information related to this Agreement. </w:t>
      </w:r>
      <w:r w:rsidR="00504B58" w:rsidRPr="00BC5067">
        <w:rPr>
          <w:rFonts w:ascii="Arial" w:hAnsi="Arial" w:cs="Arial"/>
          <w:kern w:val="2"/>
          <w:sz w:val="19"/>
          <w:szCs w:val="19"/>
        </w:rPr>
        <w:t xml:space="preserve"> </w:t>
      </w:r>
    </w:p>
    <w:p w14:paraId="26959808" w14:textId="52A452EB" w:rsidR="00DC65FD" w:rsidRPr="00456DEA" w:rsidRDefault="00BC5F11" w:rsidP="00B5598E">
      <w:pPr>
        <w:pStyle w:val="ListParagraph"/>
        <w:numPr>
          <w:ilvl w:val="0"/>
          <w:numId w:val="19"/>
        </w:numPr>
        <w:spacing w:after="120"/>
        <w:ind w:left="360"/>
        <w:jc w:val="both"/>
        <w:rPr>
          <w:rFonts w:ascii="Arial" w:hAnsi="Arial" w:cs="Arial"/>
        </w:rPr>
      </w:pPr>
      <w:r w:rsidRPr="000912C8">
        <w:rPr>
          <w:rFonts w:ascii="Arial" w:hAnsi="Arial" w:cs="Arial"/>
          <w:b/>
          <w:kern w:val="2"/>
          <w:sz w:val="19"/>
          <w:szCs w:val="19"/>
          <w:u w:val="single"/>
        </w:rPr>
        <w:t>G</w:t>
      </w:r>
      <w:r w:rsidR="00AE0B3A" w:rsidRPr="000912C8">
        <w:rPr>
          <w:rFonts w:ascii="Arial" w:hAnsi="Arial" w:cs="Arial"/>
          <w:b/>
          <w:kern w:val="2"/>
          <w:sz w:val="19"/>
          <w:szCs w:val="19"/>
          <w:u w:val="single"/>
        </w:rPr>
        <w:t>eneral</w:t>
      </w:r>
      <w:r w:rsidR="00AE0B3A" w:rsidRPr="000912C8">
        <w:rPr>
          <w:rFonts w:ascii="Arial" w:hAnsi="Arial" w:cs="Arial"/>
          <w:kern w:val="2"/>
          <w:sz w:val="19"/>
          <w:szCs w:val="19"/>
        </w:rPr>
        <w:t xml:space="preserve">. </w:t>
      </w:r>
    </w:p>
    <w:p w14:paraId="5C90C150" w14:textId="174B1A97" w:rsidR="00C02E0F" w:rsidRPr="000912C8" w:rsidRDefault="00907C39" w:rsidP="00B5598E">
      <w:pPr>
        <w:pStyle w:val="ListParagraph"/>
        <w:numPr>
          <w:ilvl w:val="1"/>
          <w:numId w:val="19"/>
        </w:numPr>
        <w:spacing w:after="120"/>
        <w:ind w:left="900" w:hanging="540"/>
        <w:jc w:val="both"/>
        <w:rPr>
          <w:rFonts w:ascii="Arial" w:hAnsi="Arial" w:cs="Arial"/>
          <w:kern w:val="2"/>
          <w:sz w:val="19"/>
          <w:szCs w:val="19"/>
        </w:rPr>
      </w:pPr>
      <w:r w:rsidRPr="000912C8">
        <w:rPr>
          <w:rFonts w:ascii="Arial" w:hAnsi="Arial" w:cs="Arial"/>
          <w:b/>
          <w:kern w:val="2"/>
          <w:sz w:val="19"/>
          <w:szCs w:val="19"/>
        </w:rPr>
        <w:t>Force</w:t>
      </w:r>
      <w:r w:rsidR="001413E5" w:rsidRPr="000912C8">
        <w:rPr>
          <w:rFonts w:ascii="Arial" w:hAnsi="Arial" w:cs="Arial"/>
          <w:b/>
          <w:kern w:val="2"/>
          <w:sz w:val="19"/>
          <w:szCs w:val="19"/>
        </w:rPr>
        <w:t xml:space="preserve"> </w:t>
      </w:r>
      <w:r w:rsidRPr="000912C8">
        <w:rPr>
          <w:rFonts w:ascii="Arial" w:hAnsi="Arial" w:cs="Arial"/>
          <w:b/>
          <w:kern w:val="2"/>
          <w:sz w:val="19"/>
          <w:szCs w:val="19"/>
        </w:rPr>
        <w:t>Majeure</w:t>
      </w:r>
      <w:r w:rsidRPr="000912C8">
        <w:rPr>
          <w:rFonts w:ascii="Arial" w:hAnsi="Arial" w:cs="Arial"/>
          <w:kern w:val="2"/>
          <w:sz w:val="19"/>
          <w:szCs w:val="19"/>
        </w:rPr>
        <w:t xml:space="preserve">. Neither </w:t>
      </w:r>
      <w:r w:rsidR="00EC2E4A" w:rsidRPr="000912C8">
        <w:rPr>
          <w:rFonts w:ascii="Arial" w:hAnsi="Arial" w:cs="Arial"/>
          <w:kern w:val="2"/>
          <w:sz w:val="19"/>
          <w:szCs w:val="19"/>
        </w:rPr>
        <w:t>P</w:t>
      </w:r>
      <w:r w:rsidRPr="000912C8">
        <w:rPr>
          <w:rFonts w:ascii="Arial" w:hAnsi="Arial" w:cs="Arial"/>
          <w:kern w:val="2"/>
          <w:sz w:val="19"/>
          <w:szCs w:val="19"/>
        </w:rPr>
        <w:t xml:space="preserve">arty will be liable for any delay or failure to perform </w:t>
      </w:r>
      <w:r w:rsidR="00DA2002" w:rsidRPr="000912C8">
        <w:rPr>
          <w:rFonts w:ascii="Arial" w:hAnsi="Arial" w:cs="Arial"/>
          <w:kern w:val="2"/>
          <w:sz w:val="19"/>
          <w:szCs w:val="19"/>
        </w:rPr>
        <w:t xml:space="preserve">due to </w:t>
      </w:r>
      <w:r w:rsidR="007652A2" w:rsidRPr="000912C8">
        <w:rPr>
          <w:rFonts w:ascii="Arial" w:hAnsi="Arial" w:cs="Arial"/>
          <w:kern w:val="2"/>
          <w:sz w:val="19"/>
          <w:szCs w:val="19"/>
        </w:rPr>
        <w:t xml:space="preserve">a </w:t>
      </w:r>
      <w:r w:rsidRPr="000912C8">
        <w:rPr>
          <w:rFonts w:ascii="Arial" w:hAnsi="Arial" w:cs="Arial"/>
          <w:kern w:val="2"/>
          <w:sz w:val="19"/>
          <w:szCs w:val="19"/>
        </w:rPr>
        <w:t xml:space="preserve">cause beyond </w:t>
      </w:r>
      <w:r w:rsidR="007A7302" w:rsidRPr="000912C8">
        <w:rPr>
          <w:rFonts w:ascii="Arial" w:hAnsi="Arial" w:cs="Arial"/>
          <w:kern w:val="2"/>
          <w:sz w:val="19"/>
          <w:szCs w:val="19"/>
        </w:rPr>
        <w:t>a Party’s</w:t>
      </w:r>
      <w:r w:rsidRPr="000912C8">
        <w:rPr>
          <w:rFonts w:ascii="Arial" w:hAnsi="Arial" w:cs="Arial"/>
          <w:kern w:val="2"/>
          <w:sz w:val="19"/>
          <w:szCs w:val="19"/>
        </w:rPr>
        <w:t xml:space="preserve"> reasonable control</w:t>
      </w:r>
      <w:r w:rsidR="008B1D1A" w:rsidRPr="000912C8">
        <w:rPr>
          <w:rFonts w:ascii="Arial" w:hAnsi="Arial" w:cs="Arial"/>
          <w:kern w:val="2"/>
          <w:sz w:val="19"/>
          <w:szCs w:val="19"/>
        </w:rPr>
        <w:t>.</w:t>
      </w:r>
    </w:p>
    <w:p w14:paraId="2AB3C7E7" w14:textId="00A6D329" w:rsidR="00907C39" w:rsidRPr="00C72676" w:rsidRDefault="007E5A22" w:rsidP="00B5598E">
      <w:pPr>
        <w:pStyle w:val="ListParagraph"/>
        <w:numPr>
          <w:ilvl w:val="1"/>
          <w:numId w:val="19"/>
        </w:numPr>
        <w:spacing w:after="120"/>
        <w:ind w:left="900" w:hanging="540"/>
        <w:jc w:val="both"/>
        <w:rPr>
          <w:rFonts w:ascii="Arial" w:hAnsi="Arial" w:cs="Arial"/>
        </w:rPr>
      </w:pPr>
      <w:r w:rsidRPr="000912C8">
        <w:rPr>
          <w:rFonts w:ascii="Arial" w:hAnsi="Arial" w:cs="Arial"/>
          <w:b/>
          <w:kern w:val="2"/>
          <w:sz w:val="19"/>
          <w:szCs w:val="19"/>
        </w:rPr>
        <w:t>Independent</w:t>
      </w:r>
      <w:r w:rsidR="00907C39" w:rsidRPr="000912C8">
        <w:rPr>
          <w:rFonts w:ascii="Arial" w:hAnsi="Arial" w:cs="Arial"/>
          <w:b/>
          <w:kern w:val="2"/>
          <w:sz w:val="19"/>
          <w:szCs w:val="19"/>
        </w:rPr>
        <w:t xml:space="preserve"> Contractors</w:t>
      </w:r>
      <w:r w:rsidR="00907C39" w:rsidRPr="000912C8">
        <w:rPr>
          <w:rFonts w:ascii="Arial" w:hAnsi="Arial" w:cs="Arial"/>
          <w:kern w:val="2"/>
          <w:sz w:val="19"/>
          <w:szCs w:val="19"/>
        </w:rPr>
        <w:t xml:space="preserve">. The </w:t>
      </w:r>
      <w:r w:rsidR="00307934" w:rsidRPr="000912C8">
        <w:rPr>
          <w:rFonts w:ascii="Arial" w:hAnsi="Arial" w:cs="Arial"/>
          <w:kern w:val="2"/>
          <w:sz w:val="19"/>
          <w:szCs w:val="19"/>
        </w:rPr>
        <w:t>P</w:t>
      </w:r>
      <w:r w:rsidR="00907C39" w:rsidRPr="000912C8">
        <w:rPr>
          <w:rFonts w:ascii="Arial" w:hAnsi="Arial" w:cs="Arial"/>
          <w:kern w:val="2"/>
          <w:sz w:val="19"/>
          <w:szCs w:val="19"/>
        </w:rPr>
        <w:t>arties are independent contractors</w:t>
      </w:r>
      <w:r w:rsidR="00745AAA" w:rsidRPr="000912C8">
        <w:rPr>
          <w:rFonts w:ascii="Arial" w:hAnsi="Arial" w:cs="Arial"/>
          <w:kern w:val="2"/>
          <w:sz w:val="19"/>
          <w:szCs w:val="19"/>
        </w:rPr>
        <w:t>.</w:t>
      </w:r>
      <w:r w:rsidR="00907C39" w:rsidRPr="000912C8">
        <w:rPr>
          <w:rFonts w:ascii="Arial" w:hAnsi="Arial" w:cs="Arial"/>
          <w:kern w:val="2"/>
          <w:sz w:val="19"/>
          <w:szCs w:val="19"/>
        </w:rPr>
        <w:t xml:space="preserve"> </w:t>
      </w:r>
      <w:r w:rsidR="00745AAA" w:rsidRPr="000912C8">
        <w:rPr>
          <w:rFonts w:ascii="Arial" w:hAnsi="Arial" w:cs="Arial"/>
          <w:kern w:val="2"/>
          <w:sz w:val="19"/>
          <w:szCs w:val="19"/>
        </w:rPr>
        <w:t>N</w:t>
      </w:r>
      <w:r w:rsidR="00907C39" w:rsidRPr="000912C8">
        <w:rPr>
          <w:rFonts w:ascii="Arial" w:hAnsi="Arial" w:cs="Arial"/>
          <w:kern w:val="2"/>
          <w:sz w:val="19"/>
          <w:szCs w:val="19"/>
        </w:rPr>
        <w:t xml:space="preserve">either </w:t>
      </w:r>
      <w:r w:rsidR="00EC2E4A" w:rsidRPr="000912C8">
        <w:rPr>
          <w:rFonts w:ascii="Arial" w:hAnsi="Arial" w:cs="Arial"/>
          <w:kern w:val="2"/>
          <w:sz w:val="19"/>
          <w:szCs w:val="19"/>
        </w:rPr>
        <w:t>P</w:t>
      </w:r>
      <w:r w:rsidR="00907C39" w:rsidRPr="000912C8">
        <w:rPr>
          <w:rFonts w:ascii="Arial" w:hAnsi="Arial" w:cs="Arial"/>
          <w:kern w:val="2"/>
          <w:sz w:val="19"/>
          <w:szCs w:val="19"/>
        </w:rPr>
        <w:t>arty has</w:t>
      </w:r>
      <w:r w:rsidR="00C775D9" w:rsidRPr="000912C8">
        <w:rPr>
          <w:rFonts w:ascii="Arial" w:hAnsi="Arial" w:cs="Arial"/>
          <w:kern w:val="2"/>
          <w:sz w:val="19"/>
          <w:szCs w:val="19"/>
        </w:rPr>
        <w:t xml:space="preserve"> the</w:t>
      </w:r>
      <w:r w:rsidR="00907C39" w:rsidRPr="000912C8">
        <w:rPr>
          <w:rFonts w:ascii="Arial" w:hAnsi="Arial" w:cs="Arial"/>
          <w:kern w:val="2"/>
          <w:sz w:val="19"/>
          <w:szCs w:val="19"/>
        </w:rPr>
        <w:t xml:space="preserve"> authority to bind the other. This Agreement does not create a partnership, franchise, joint venture, </w:t>
      </w:r>
      <w:r w:rsidR="004764D4">
        <w:rPr>
          <w:rFonts w:ascii="Arial" w:hAnsi="Arial" w:cs="Arial"/>
          <w:kern w:val="2"/>
          <w:sz w:val="19"/>
          <w:szCs w:val="19"/>
        </w:rPr>
        <w:t>Customer</w:t>
      </w:r>
      <w:r w:rsidR="00907C39" w:rsidRPr="000912C8">
        <w:rPr>
          <w:rFonts w:ascii="Arial" w:hAnsi="Arial" w:cs="Arial"/>
          <w:kern w:val="2"/>
          <w:sz w:val="19"/>
          <w:szCs w:val="19"/>
        </w:rPr>
        <w:t xml:space="preserve">, fiduciary, or employment relationship between the </w:t>
      </w:r>
      <w:r w:rsidR="00307934" w:rsidRPr="000912C8">
        <w:rPr>
          <w:rFonts w:ascii="Arial" w:hAnsi="Arial" w:cs="Arial"/>
          <w:kern w:val="2"/>
          <w:sz w:val="19"/>
          <w:szCs w:val="19"/>
        </w:rPr>
        <w:t>P</w:t>
      </w:r>
      <w:r w:rsidR="00907C39" w:rsidRPr="000912C8">
        <w:rPr>
          <w:rFonts w:ascii="Arial" w:hAnsi="Arial" w:cs="Arial"/>
          <w:kern w:val="2"/>
          <w:sz w:val="19"/>
          <w:szCs w:val="19"/>
        </w:rPr>
        <w:t>arties.</w:t>
      </w:r>
    </w:p>
    <w:p w14:paraId="3FF68BBA" w14:textId="6F530655" w:rsidR="00907C39" w:rsidRPr="00C72676" w:rsidRDefault="007F1F9B" w:rsidP="00B5598E">
      <w:pPr>
        <w:pStyle w:val="ListParagraph"/>
        <w:numPr>
          <w:ilvl w:val="1"/>
          <w:numId w:val="19"/>
        </w:numPr>
        <w:spacing w:after="120"/>
        <w:ind w:left="900" w:hanging="540"/>
        <w:jc w:val="both"/>
        <w:rPr>
          <w:rFonts w:ascii="Arial" w:hAnsi="Arial" w:cs="Arial"/>
        </w:rPr>
      </w:pPr>
      <w:r w:rsidRPr="000912C8">
        <w:rPr>
          <w:rFonts w:ascii="Arial" w:hAnsi="Arial" w:cs="Arial"/>
          <w:b/>
          <w:kern w:val="2"/>
          <w:sz w:val="19"/>
          <w:szCs w:val="19"/>
        </w:rPr>
        <w:lastRenderedPageBreak/>
        <w:t>Third-</w:t>
      </w:r>
      <w:r w:rsidR="007E5A22" w:rsidRPr="000912C8">
        <w:rPr>
          <w:rFonts w:ascii="Arial" w:hAnsi="Arial" w:cs="Arial"/>
          <w:b/>
          <w:kern w:val="2"/>
          <w:sz w:val="19"/>
          <w:szCs w:val="19"/>
        </w:rPr>
        <w:t>P</w:t>
      </w:r>
      <w:r w:rsidRPr="000912C8">
        <w:rPr>
          <w:rFonts w:ascii="Arial" w:hAnsi="Arial" w:cs="Arial"/>
          <w:b/>
          <w:kern w:val="2"/>
          <w:sz w:val="19"/>
          <w:szCs w:val="19"/>
        </w:rPr>
        <w:t>arty</w:t>
      </w:r>
      <w:r w:rsidR="00907C39" w:rsidRPr="000912C8">
        <w:rPr>
          <w:rFonts w:ascii="Arial" w:hAnsi="Arial" w:cs="Arial"/>
          <w:b/>
          <w:kern w:val="2"/>
          <w:sz w:val="19"/>
          <w:szCs w:val="19"/>
        </w:rPr>
        <w:t xml:space="preserve"> Beneficiaries</w:t>
      </w:r>
      <w:r w:rsidR="00907C39" w:rsidRPr="000912C8">
        <w:rPr>
          <w:rFonts w:ascii="Arial" w:hAnsi="Arial" w:cs="Arial"/>
          <w:kern w:val="2"/>
          <w:sz w:val="19"/>
          <w:szCs w:val="19"/>
        </w:rPr>
        <w:t>. Th</w:t>
      </w:r>
      <w:r w:rsidR="005D1E54" w:rsidRPr="000912C8">
        <w:rPr>
          <w:rFonts w:ascii="Arial" w:hAnsi="Arial" w:cs="Arial"/>
          <w:kern w:val="2"/>
          <w:sz w:val="19"/>
          <w:szCs w:val="19"/>
        </w:rPr>
        <w:t>ere are no third-party beneficiaries under this Agreement</w:t>
      </w:r>
      <w:r w:rsidR="00907C39" w:rsidRPr="000912C8">
        <w:rPr>
          <w:rFonts w:ascii="Arial" w:hAnsi="Arial" w:cs="Arial"/>
          <w:kern w:val="2"/>
          <w:sz w:val="19"/>
          <w:szCs w:val="19"/>
        </w:rPr>
        <w:t>.</w:t>
      </w:r>
    </w:p>
    <w:p w14:paraId="65F7D1CC" w14:textId="60AA7370" w:rsidR="00BB7E58" w:rsidRPr="000912C8" w:rsidRDefault="00C045FF" w:rsidP="00B5598E">
      <w:pPr>
        <w:pStyle w:val="ListParagraph"/>
        <w:numPr>
          <w:ilvl w:val="1"/>
          <w:numId w:val="19"/>
        </w:numPr>
        <w:spacing w:after="120"/>
        <w:ind w:left="900" w:hanging="540"/>
        <w:jc w:val="both"/>
        <w:rPr>
          <w:rFonts w:ascii="Arial" w:hAnsi="Arial" w:cs="Arial"/>
          <w:kern w:val="2"/>
          <w:sz w:val="19"/>
          <w:szCs w:val="19"/>
        </w:rPr>
      </w:pPr>
      <w:r w:rsidRPr="000912C8">
        <w:rPr>
          <w:rFonts w:ascii="Arial" w:hAnsi="Arial" w:cs="Arial"/>
          <w:b/>
          <w:kern w:val="2"/>
          <w:sz w:val="19"/>
          <w:szCs w:val="19"/>
        </w:rPr>
        <w:t>Non-</w:t>
      </w:r>
      <w:r w:rsidR="007E5A22" w:rsidRPr="000912C8">
        <w:rPr>
          <w:rFonts w:ascii="Arial" w:hAnsi="Arial" w:cs="Arial"/>
          <w:b/>
          <w:kern w:val="2"/>
          <w:sz w:val="19"/>
          <w:szCs w:val="19"/>
        </w:rPr>
        <w:t>D</w:t>
      </w:r>
      <w:r w:rsidR="00907C39" w:rsidRPr="000912C8">
        <w:rPr>
          <w:rFonts w:ascii="Arial" w:hAnsi="Arial" w:cs="Arial"/>
          <w:b/>
          <w:kern w:val="2"/>
          <w:sz w:val="19"/>
          <w:szCs w:val="19"/>
        </w:rPr>
        <w:t>iscrimination</w:t>
      </w:r>
      <w:r w:rsidR="00907C39" w:rsidRPr="000912C8">
        <w:rPr>
          <w:rFonts w:ascii="Arial" w:hAnsi="Arial" w:cs="Arial"/>
          <w:kern w:val="2"/>
          <w:sz w:val="19"/>
          <w:szCs w:val="19"/>
        </w:rPr>
        <w:t xml:space="preserve">. </w:t>
      </w:r>
      <w:r w:rsidR="009D6AAB" w:rsidRPr="000912C8">
        <w:rPr>
          <w:rFonts w:ascii="Arial" w:hAnsi="Arial" w:cs="Arial"/>
          <w:kern w:val="2"/>
          <w:sz w:val="19"/>
          <w:szCs w:val="19"/>
        </w:rPr>
        <w:t>N</w:t>
      </w:r>
      <w:r w:rsidR="00907C39" w:rsidRPr="000912C8">
        <w:rPr>
          <w:rFonts w:ascii="Arial" w:hAnsi="Arial" w:cs="Arial"/>
          <w:kern w:val="2"/>
          <w:sz w:val="19"/>
          <w:szCs w:val="19"/>
        </w:rPr>
        <w:t xml:space="preserve">either </w:t>
      </w:r>
      <w:r w:rsidR="004A02BA" w:rsidRPr="000912C8">
        <w:rPr>
          <w:rFonts w:ascii="Arial" w:hAnsi="Arial" w:cs="Arial"/>
          <w:kern w:val="2"/>
          <w:sz w:val="19"/>
          <w:szCs w:val="19"/>
        </w:rPr>
        <w:t>Party</w:t>
      </w:r>
      <w:r w:rsidR="00C472F2" w:rsidRPr="000912C8">
        <w:rPr>
          <w:rFonts w:ascii="Arial" w:hAnsi="Arial" w:cs="Arial"/>
          <w:kern w:val="2"/>
          <w:sz w:val="19"/>
          <w:szCs w:val="19"/>
        </w:rPr>
        <w:t xml:space="preserve"> </w:t>
      </w:r>
      <w:r w:rsidR="00907C39" w:rsidRPr="000912C8">
        <w:rPr>
          <w:rFonts w:ascii="Arial" w:hAnsi="Arial" w:cs="Arial"/>
          <w:kern w:val="2"/>
          <w:sz w:val="19"/>
          <w:szCs w:val="19"/>
        </w:rPr>
        <w:t>nor</w:t>
      </w:r>
      <w:r w:rsidRPr="000912C8">
        <w:rPr>
          <w:rFonts w:ascii="Arial" w:hAnsi="Arial" w:cs="Arial"/>
          <w:kern w:val="2"/>
          <w:sz w:val="19"/>
          <w:szCs w:val="19"/>
        </w:rPr>
        <w:t xml:space="preserve"> its</w:t>
      </w:r>
      <w:r w:rsidR="00C472F2" w:rsidRPr="000912C8">
        <w:rPr>
          <w:rFonts w:ascii="Arial" w:hAnsi="Arial" w:cs="Arial"/>
          <w:kern w:val="2"/>
          <w:sz w:val="19"/>
          <w:szCs w:val="19"/>
        </w:rPr>
        <w:t xml:space="preserve"> </w:t>
      </w:r>
      <w:r w:rsidR="00907C39" w:rsidRPr="000912C8">
        <w:rPr>
          <w:rFonts w:ascii="Arial" w:hAnsi="Arial" w:cs="Arial"/>
          <w:kern w:val="2"/>
          <w:sz w:val="19"/>
          <w:szCs w:val="19"/>
        </w:rPr>
        <w:t xml:space="preserve">employees will </w:t>
      </w:r>
      <w:r w:rsidRPr="000912C8">
        <w:rPr>
          <w:rFonts w:ascii="Arial" w:hAnsi="Arial" w:cs="Arial"/>
          <w:kern w:val="2"/>
          <w:sz w:val="19"/>
          <w:szCs w:val="19"/>
        </w:rPr>
        <w:t>discriminate against any person</w:t>
      </w:r>
      <w:r w:rsidR="00907C39" w:rsidRPr="000912C8">
        <w:rPr>
          <w:rFonts w:ascii="Arial" w:hAnsi="Arial" w:cs="Arial"/>
          <w:kern w:val="2"/>
          <w:sz w:val="19"/>
          <w:szCs w:val="19"/>
        </w:rPr>
        <w:t xml:space="preserve"> </w:t>
      </w:r>
      <w:r w:rsidR="00BB7E58" w:rsidRPr="000912C8">
        <w:rPr>
          <w:rFonts w:ascii="Arial" w:hAnsi="Arial" w:cs="Arial"/>
          <w:kern w:val="2"/>
          <w:sz w:val="19"/>
          <w:szCs w:val="19"/>
        </w:rPr>
        <w:t>based on ra</w:t>
      </w:r>
      <w:r w:rsidR="004A02BA" w:rsidRPr="000912C8">
        <w:rPr>
          <w:rFonts w:ascii="Arial" w:hAnsi="Arial" w:cs="Arial"/>
          <w:kern w:val="2"/>
          <w:sz w:val="19"/>
          <w:szCs w:val="19"/>
        </w:rPr>
        <w:t>ce</w:t>
      </w:r>
      <w:r w:rsidRPr="000912C8">
        <w:rPr>
          <w:rFonts w:ascii="Arial" w:hAnsi="Arial" w:cs="Arial"/>
          <w:kern w:val="2"/>
          <w:sz w:val="19"/>
          <w:szCs w:val="19"/>
        </w:rPr>
        <w:t>;</w:t>
      </w:r>
      <w:r w:rsidR="004A02BA" w:rsidRPr="000912C8">
        <w:rPr>
          <w:rFonts w:ascii="Arial" w:hAnsi="Arial" w:cs="Arial"/>
          <w:kern w:val="2"/>
          <w:sz w:val="19"/>
          <w:szCs w:val="19"/>
        </w:rPr>
        <w:t xml:space="preserve"> religion</w:t>
      </w:r>
      <w:r w:rsidRPr="000912C8">
        <w:rPr>
          <w:rFonts w:ascii="Arial" w:hAnsi="Arial" w:cs="Arial"/>
          <w:kern w:val="2"/>
          <w:sz w:val="19"/>
          <w:szCs w:val="19"/>
        </w:rPr>
        <w:t>;</w:t>
      </w:r>
      <w:r w:rsidR="004A02BA" w:rsidRPr="000912C8">
        <w:rPr>
          <w:rFonts w:ascii="Arial" w:hAnsi="Arial" w:cs="Arial"/>
          <w:kern w:val="2"/>
          <w:sz w:val="19"/>
          <w:szCs w:val="19"/>
        </w:rPr>
        <w:t xml:space="preserve"> creed</w:t>
      </w:r>
      <w:r w:rsidRPr="000912C8">
        <w:rPr>
          <w:rFonts w:ascii="Arial" w:hAnsi="Arial" w:cs="Arial"/>
          <w:kern w:val="2"/>
          <w:sz w:val="19"/>
          <w:szCs w:val="19"/>
        </w:rPr>
        <w:t>;</w:t>
      </w:r>
      <w:r w:rsidR="004A02BA" w:rsidRPr="000912C8">
        <w:rPr>
          <w:rFonts w:ascii="Arial" w:hAnsi="Arial" w:cs="Arial"/>
          <w:kern w:val="2"/>
          <w:sz w:val="19"/>
          <w:szCs w:val="19"/>
        </w:rPr>
        <w:t xml:space="preserve"> color</w:t>
      </w:r>
      <w:r w:rsidRPr="000912C8">
        <w:rPr>
          <w:rFonts w:ascii="Arial" w:hAnsi="Arial" w:cs="Arial"/>
          <w:kern w:val="2"/>
          <w:sz w:val="19"/>
          <w:szCs w:val="19"/>
        </w:rPr>
        <w:t>;</w:t>
      </w:r>
      <w:r w:rsidR="004A02BA" w:rsidRPr="000912C8">
        <w:rPr>
          <w:rFonts w:ascii="Arial" w:hAnsi="Arial" w:cs="Arial"/>
          <w:kern w:val="2"/>
          <w:sz w:val="19"/>
          <w:szCs w:val="19"/>
        </w:rPr>
        <w:t xml:space="preserve"> sex</w:t>
      </w:r>
      <w:r w:rsidRPr="000912C8">
        <w:rPr>
          <w:rFonts w:ascii="Arial" w:hAnsi="Arial" w:cs="Arial"/>
          <w:kern w:val="2"/>
          <w:sz w:val="19"/>
          <w:szCs w:val="19"/>
        </w:rPr>
        <w:t>;</w:t>
      </w:r>
      <w:r w:rsidR="004A02BA" w:rsidRPr="000912C8">
        <w:rPr>
          <w:rFonts w:ascii="Arial" w:hAnsi="Arial" w:cs="Arial"/>
          <w:kern w:val="2"/>
          <w:sz w:val="19"/>
          <w:szCs w:val="19"/>
        </w:rPr>
        <w:t xml:space="preserve"> </w:t>
      </w:r>
      <w:r w:rsidR="00BB7E58" w:rsidRPr="000912C8">
        <w:rPr>
          <w:rFonts w:ascii="Arial" w:hAnsi="Arial" w:cs="Arial"/>
          <w:kern w:val="2"/>
          <w:sz w:val="19"/>
          <w:szCs w:val="19"/>
        </w:rPr>
        <w:t xml:space="preserve">gender identity </w:t>
      </w:r>
      <w:r w:rsidR="004A02BA" w:rsidRPr="000912C8">
        <w:rPr>
          <w:rFonts w:ascii="Arial" w:hAnsi="Arial" w:cs="Arial"/>
          <w:kern w:val="2"/>
          <w:sz w:val="19"/>
          <w:szCs w:val="19"/>
        </w:rPr>
        <w:t>and</w:t>
      </w:r>
      <w:r w:rsidR="00BB7E58" w:rsidRPr="000912C8">
        <w:rPr>
          <w:rFonts w:ascii="Arial" w:hAnsi="Arial" w:cs="Arial"/>
          <w:kern w:val="2"/>
          <w:sz w:val="19"/>
          <w:szCs w:val="19"/>
        </w:rPr>
        <w:t xml:space="preserve"> expr</w:t>
      </w:r>
      <w:r w:rsidR="004A02BA" w:rsidRPr="000912C8">
        <w:rPr>
          <w:rFonts w:ascii="Arial" w:hAnsi="Arial" w:cs="Arial"/>
          <w:kern w:val="2"/>
          <w:sz w:val="19"/>
          <w:szCs w:val="19"/>
        </w:rPr>
        <w:t>ession</w:t>
      </w:r>
      <w:r w:rsidRPr="000912C8">
        <w:rPr>
          <w:rFonts w:ascii="Arial" w:hAnsi="Arial" w:cs="Arial"/>
          <w:kern w:val="2"/>
          <w:sz w:val="19"/>
          <w:szCs w:val="19"/>
        </w:rPr>
        <w:t>;</w:t>
      </w:r>
      <w:r w:rsidR="004A02BA" w:rsidRPr="000912C8">
        <w:rPr>
          <w:rFonts w:ascii="Arial" w:hAnsi="Arial" w:cs="Arial"/>
          <w:kern w:val="2"/>
          <w:sz w:val="19"/>
          <w:szCs w:val="19"/>
        </w:rPr>
        <w:t xml:space="preserve"> pregnancy</w:t>
      </w:r>
      <w:r w:rsidRPr="000912C8">
        <w:rPr>
          <w:rFonts w:ascii="Arial" w:hAnsi="Arial" w:cs="Arial"/>
          <w:kern w:val="2"/>
          <w:sz w:val="19"/>
          <w:szCs w:val="19"/>
        </w:rPr>
        <w:t xml:space="preserve">; </w:t>
      </w:r>
      <w:r w:rsidR="004A02BA" w:rsidRPr="000912C8">
        <w:rPr>
          <w:rFonts w:ascii="Arial" w:hAnsi="Arial" w:cs="Arial"/>
          <w:kern w:val="2"/>
          <w:sz w:val="19"/>
          <w:szCs w:val="19"/>
        </w:rPr>
        <w:t>childbirth</w:t>
      </w:r>
      <w:r w:rsidRPr="000912C8">
        <w:rPr>
          <w:rFonts w:ascii="Arial" w:hAnsi="Arial" w:cs="Arial"/>
          <w:kern w:val="2"/>
          <w:sz w:val="19"/>
          <w:szCs w:val="19"/>
        </w:rPr>
        <w:t xml:space="preserve">; </w:t>
      </w:r>
      <w:r w:rsidR="004A02BA" w:rsidRPr="000912C8">
        <w:rPr>
          <w:rFonts w:ascii="Arial" w:hAnsi="Arial" w:cs="Arial"/>
          <w:kern w:val="2"/>
          <w:sz w:val="19"/>
          <w:szCs w:val="19"/>
        </w:rPr>
        <w:t>breastfeeding</w:t>
      </w:r>
      <w:r w:rsidRPr="000912C8">
        <w:rPr>
          <w:rFonts w:ascii="Arial" w:hAnsi="Arial" w:cs="Arial"/>
          <w:kern w:val="2"/>
          <w:sz w:val="19"/>
          <w:szCs w:val="19"/>
        </w:rPr>
        <w:t>;</w:t>
      </w:r>
      <w:r w:rsidR="00BB7E58" w:rsidRPr="000912C8">
        <w:rPr>
          <w:rFonts w:ascii="Arial" w:hAnsi="Arial" w:cs="Arial"/>
          <w:kern w:val="2"/>
          <w:sz w:val="19"/>
          <w:szCs w:val="19"/>
        </w:rPr>
        <w:t xml:space="preserve"> medical</w:t>
      </w:r>
      <w:r w:rsidRPr="000912C8">
        <w:rPr>
          <w:rFonts w:ascii="Arial" w:hAnsi="Arial" w:cs="Arial"/>
          <w:kern w:val="2"/>
          <w:sz w:val="19"/>
          <w:szCs w:val="19"/>
        </w:rPr>
        <w:t xml:space="preserve"> </w:t>
      </w:r>
      <w:r w:rsidR="00BB7E58" w:rsidRPr="000912C8">
        <w:rPr>
          <w:rFonts w:ascii="Arial" w:hAnsi="Arial" w:cs="Arial"/>
          <w:kern w:val="2"/>
          <w:sz w:val="19"/>
          <w:szCs w:val="19"/>
        </w:rPr>
        <w:t xml:space="preserve">conditions </w:t>
      </w:r>
      <w:r w:rsidRPr="000912C8">
        <w:rPr>
          <w:rFonts w:ascii="Arial" w:hAnsi="Arial" w:cs="Arial"/>
          <w:kern w:val="2"/>
          <w:sz w:val="19"/>
          <w:szCs w:val="19"/>
        </w:rPr>
        <w:t>related</w:t>
      </w:r>
      <w:r w:rsidR="00BB7E58" w:rsidRPr="000912C8">
        <w:rPr>
          <w:rFonts w:ascii="Arial" w:hAnsi="Arial" w:cs="Arial"/>
          <w:kern w:val="2"/>
          <w:sz w:val="19"/>
          <w:szCs w:val="19"/>
        </w:rPr>
        <w:t xml:space="preserve"> to</w:t>
      </w:r>
      <w:r w:rsidRPr="000912C8">
        <w:rPr>
          <w:rFonts w:ascii="Arial" w:hAnsi="Arial" w:cs="Arial"/>
          <w:kern w:val="2"/>
          <w:sz w:val="19"/>
          <w:szCs w:val="19"/>
        </w:rPr>
        <w:t xml:space="preserve"> pregnancy, childbirth, or</w:t>
      </w:r>
      <w:r w:rsidR="00BB7E58" w:rsidRPr="000912C8">
        <w:rPr>
          <w:rFonts w:ascii="Arial" w:hAnsi="Arial" w:cs="Arial"/>
          <w:kern w:val="2"/>
          <w:sz w:val="19"/>
          <w:szCs w:val="19"/>
        </w:rPr>
        <w:t xml:space="preserve"> breastfeeding</w:t>
      </w:r>
      <w:r w:rsidRPr="000912C8">
        <w:rPr>
          <w:rFonts w:ascii="Arial" w:hAnsi="Arial" w:cs="Arial"/>
          <w:kern w:val="2"/>
          <w:sz w:val="19"/>
          <w:szCs w:val="19"/>
        </w:rPr>
        <w:t>;</w:t>
      </w:r>
      <w:r w:rsidR="00BB7E58" w:rsidRPr="000912C8">
        <w:rPr>
          <w:rFonts w:ascii="Arial" w:hAnsi="Arial" w:cs="Arial"/>
          <w:kern w:val="2"/>
          <w:sz w:val="19"/>
          <w:szCs w:val="19"/>
        </w:rPr>
        <w:t xml:space="preserve"> sexual orientation</w:t>
      </w:r>
      <w:r w:rsidRPr="000912C8">
        <w:rPr>
          <w:rFonts w:ascii="Arial" w:hAnsi="Arial" w:cs="Arial"/>
          <w:kern w:val="2"/>
          <w:sz w:val="19"/>
          <w:szCs w:val="19"/>
        </w:rPr>
        <w:t>;</w:t>
      </w:r>
      <w:r w:rsidR="00BB7E58" w:rsidRPr="000912C8">
        <w:rPr>
          <w:rFonts w:ascii="Arial" w:hAnsi="Arial" w:cs="Arial"/>
          <w:kern w:val="2"/>
          <w:sz w:val="19"/>
          <w:szCs w:val="19"/>
        </w:rPr>
        <w:t xml:space="preserve"> marital status</w:t>
      </w:r>
      <w:r w:rsidRPr="000912C8">
        <w:rPr>
          <w:rFonts w:ascii="Arial" w:hAnsi="Arial" w:cs="Arial"/>
          <w:kern w:val="2"/>
          <w:sz w:val="19"/>
          <w:szCs w:val="19"/>
        </w:rPr>
        <w:t>;</w:t>
      </w:r>
      <w:r w:rsidR="00BB7E58" w:rsidRPr="000912C8">
        <w:rPr>
          <w:rFonts w:ascii="Arial" w:hAnsi="Arial" w:cs="Arial"/>
          <w:kern w:val="2"/>
          <w:sz w:val="19"/>
          <w:szCs w:val="19"/>
        </w:rPr>
        <w:t xml:space="preserve"> age</w:t>
      </w:r>
      <w:r w:rsidRPr="000912C8">
        <w:rPr>
          <w:rFonts w:ascii="Arial" w:hAnsi="Arial" w:cs="Arial"/>
          <w:kern w:val="2"/>
          <w:sz w:val="19"/>
          <w:szCs w:val="19"/>
        </w:rPr>
        <w:t>;</w:t>
      </w:r>
      <w:r w:rsidR="00BB7E58" w:rsidRPr="000912C8">
        <w:rPr>
          <w:rFonts w:ascii="Arial" w:hAnsi="Arial" w:cs="Arial"/>
          <w:kern w:val="2"/>
          <w:sz w:val="19"/>
          <w:szCs w:val="19"/>
        </w:rPr>
        <w:t xml:space="preserve"> national origin</w:t>
      </w:r>
      <w:r w:rsidRPr="000912C8">
        <w:rPr>
          <w:rFonts w:ascii="Arial" w:hAnsi="Arial" w:cs="Arial"/>
          <w:kern w:val="2"/>
          <w:sz w:val="19"/>
          <w:szCs w:val="19"/>
        </w:rPr>
        <w:t>;</w:t>
      </w:r>
      <w:r w:rsidR="00367162" w:rsidRPr="000912C8">
        <w:rPr>
          <w:rFonts w:ascii="Arial" w:hAnsi="Arial" w:cs="Arial"/>
          <w:kern w:val="2"/>
          <w:sz w:val="19"/>
          <w:szCs w:val="19"/>
        </w:rPr>
        <w:t xml:space="preserve"> </w:t>
      </w:r>
      <w:r w:rsidR="00BB7E58" w:rsidRPr="000912C8">
        <w:rPr>
          <w:rFonts w:ascii="Arial" w:hAnsi="Arial" w:cs="Arial"/>
          <w:kern w:val="2"/>
          <w:sz w:val="19"/>
          <w:szCs w:val="19"/>
        </w:rPr>
        <w:t>ancestry</w:t>
      </w:r>
      <w:r w:rsidRPr="000912C8">
        <w:rPr>
          <w:rFonts w:ascii="Arial" w:hAnsi="Arial" w:cs="Arial"/>
          <w:kern w:val="2"/>
          <w:sz w:val="19"/>
          <w:szCs w:val="19"/>
        </w:rPr>
        <w:t>;</w:t>
      </w:r>
      <w:r w:rsidR="00BB7E58" w:rsidRPr="000912C8">
        <w:rPr>
          <w:rFonts w:ascii="Arial" w:hAnsi="Arial" w:cs="Arial"/>
          <w:kern w:val="2"/>
          <w:sz w:val="19"/>
          <w:szCs w:val="19"/>
        </w:rPr>
        <w:t xml:space="preserve"> genetic information</w:t>
      </w:r>
      <w:r w:rsidRPr="000912C8">
        <w:rPr>
          <w:rFonts w:ascii="Arial" w:hAnsi="Arial" w:cs="Arial"/>
          <w:kern w:val="2"/>
          <w:sz w:val="19"/>
          <w:szCs w:val="19"/>
        </w:rPr>
        <w:t>;</w:t>
      </w:r>
      <w:r w:rsidR="00BB7E58" w:rsidRPr="000912C8">
        <w:rPr>
          <w:rFonts w:ascii="Arial" w:hAnsi="Arial" w:cs="Arial"/>
          <w:kern w:val="2"/>
          <w:sz w:val="19"/>
          <w:szCs w:val="19"/>
        </w:rPr>
        <w:t xml:space="preserve"> disability</w:t>
      </w:r>
      <w:r w:rsidRPr="000912C8">
        <w:rPr>
          <w:rFonts w:ascii="Arial" w:hAnsi="Arial" w:cs="Arial"/>
          <w:kern w:val="2"/>
          <w:sz w:val="19"/>
          <w:szCs w:val="19"/>
        </w:rPr>
        <w:t>;</w:t>
      </w:r>
      <w:r w:rsidR="00BB7E58" w:rsidRPr="000912C8">
        <w:rPr>
          <w:rFonts w:ascii="Arial" w:hAnsi="Arial" w:cs="Arial"/>
          <w:kern w:val="2"/>
          <w:sz w:val="19"/>
          <w:szCs w:val="19"/>
        </w:rPr>
        <w:t xml:space="preserve"> veteran status</w:t>
      </w:r>
      <w:r w:rsidRPr="000912C8">
        <w:rPr>
          <w:rFonts w:ascii="Arial" w:hAnsi="Arial" w:cs="Arial"/>
          <w:kern w:val="2"/>
          <w:sz w:val="19"/>
          <w:szCs w:val="19"/>
        </w:rPr>
        <w:t>;</w:t>
      </w:r>
      <w:r w:rsidR="00BB7E58" w:rsidRPr="000912C8">
        <w:rPr>
          <w:rFonts w:ascii="Arial" w:hAnsi="Arial" w:cs="Arial"/>
          <w:kern w:val="2"/>
          <w:sz w:val="19"/>
          <w:szCs w:val="19"/>
        </w:rPr>
        <w:t xml:space="preserve"> or any </w:t>
      </w:r>
      <w:r w:rsidR="009E5B5A" w:rsidRPr="000912C8">
        <w:rPr>
          <w:rFonts w:ascii="Arial" w:hAnsi="Arial" w:cs="Arial"/>
          <w:kern w:val="2"/>
          <w:sz w:val="19"/>
          <w:szCs w:val="19"/>
        </w:rPr>
        <w:t>class</w:t>
      </w:r>
      <w:r w:rsidR="00BB7E58" w:rsidRPr="000912C8">
        <w:rPr>
          <w:rFonts w:ascii="Arial" w:hAnsi="Arial" w:cs="Arial"/>
          <w:kern w:val="2"/>
          <w:sz w:val="19"/>
          <w:szCs w:val="19"/>
        </w:rPr>
        <w:t xml:space="preserve"> protected by local, state, or federal law.</w:t>
      </w:r>
    </w:p>
    <w:p w14:paraId="6E67A4EA" w14:textId="03A43119" w:rsidR="007E5A22" w:rsidRPr="000912C8" w:rsidRDefault="00907C39" w:rsidP="00B5598E">
      <w:pPr>
        <w:pStyle w:val="ListParagraph"/>
        <w:numPr>
          <w:ilvl w:val="1"/>
          <w:numId w:val="19"/>
        </w:numPr>
        <w:spacing w:after="120"/>
        <w:ind w:left="900" w:hanging="540"/>
        <w:jc w:val="both"/>
        <w:rPr>
          <w:rFonts w:ascii="Arial" w:hAnsi="Arial" w:cs="Arial"/>
          <w:kern w:val="2"/>
          <w:sz w:val="19"/>
          <w:szCs w:val="19"/>
        </w:rPr>
      </w:pPr>
      <w:r w:rsidRPr="000912C8">
        <w:rPr>
          <w:rFonts w:ascii="Arial" w:hAnsi="Arial" w:cs="Arial"/>
          <w:b/>
          <w:kern w:val="2"/>
          <w:sz w:val="19"/>
          <w:szCs w:val="19"/>
        </w:rPr>
        <w:t xml:space="preserve">Export </w:t>
      </w:r>
      <w:r w:rsidR="007E5A22" w:rsidRPr="000912C8">
        <w:rPr>
          <w:rFonts w:ascii="Arial" w:hAnsi="Arial" w:cs="Arial"/>
          <w:b/>
          <w:kern w:val="2"/>
          <w:sz w:val="19"/>
          <w:szCs w:val="19"/>
        </w:rPr>
        <w:t>C</w:t>
      </w:r>
      <w:r w:rsidRPr="000912C8">
        <w:rPr>
          <w:rFonts w:ascii="Arial" w:hAnsi="Arial" w:cs="Arial"/>
          <w:b/>
          <w:kern w:val="2"/>
          <w:sz w:val="19"/>
          <w:szCs w:val="19"/>
        </w:rPr>
        <w:t>ompliance</w:t>
      </w:r>
      <w:r w:rsidRPr="000912C8">
        <w:rPr>
          <w:rFonts w:ascii="Arial" w:hAnsi="Arial" w:cs="Arial"/>
          <w:kern w:val="2"/>
          <w:sz w:val="19"/>
          <w:szCs w:val="19"/>
        </w:rPr>
        <w:t xml:space="preserve">. </w:t>
      </w:r>
      <w:r w:rsidR="00BA3C97" w:rsidRPr="000912C8">
        <w:rPr>
          <w:rFonts w:ascii="Arial" w:hAnsi="Arial" w:cs="Arial"/>
          <w:kern w:val="2"/>
          <w:sz w:val="19"/>
          <w:szCs w:val="19"/>
        </w:rPr>
        <w:t>E</w:t>
      </w:r>
      <w:r w:rsidRPr="000912C8">
        <w:rPr>
          <w:rFonts w:ascii="Arial" w:hAnsi="Arial" w:cs="Arial"/>
          <w:kern w:val="2"/>
          <w:sz w:val="19"/>
          <w:szCs w:val="19"/>
        </w:rPr>
        <w:t xml:space="preserve">ach </w:t>
      </w:r>
      <w:r w:rsidR="00EC2E4A" w:rsidRPr="000912C8">
        <w:rPr>
          <w:rFonts w:ascii="Arial" w:hAnsi="Arial" w:cs="Arial"/>
          <w:kern w:val="2"/>
          <w:sz w:val="19"/>
          <w:szCs w:val="19"/>
        </w:rPr>
        <w:t>P</w:t>
      </w:r>
      <w:r w:rsidRPr="000912C8">
        <w:rPr>
          <w:rFonts w:ascii="Arial" w:hAnsi="Arial" w:cs="Arial"/>
          <w:kern w:val="2"/>
          <w:sz w:val="19"/>
          <w:szCs w:val="19"/>
        </w:rPr>
        <w:t xml:space="preserve">arty will comply with all </w:t>
      </w:r>
      <w:r w:rsidR="00BA3C97" w:rsidRPr="000912C8">
        <w:rPr>
          <w:rFonts w:ascii="Arial" w:hAnsi="Arial" w:cs="Arial"/>
          <w:kern w:val="2"/>
          <w:sz w:val="19"/>
          <w:szCs w:val="19"/>
        </w:rPr>
        <w:t xml:space="preserve">import and </w:t>
      </w:r>
      <w:r w:rsidRPr="000912C8">
        <w:rPr>
          <w:rFonts w:ascii="Arial" w:hAnsi="Arial" w:cs="Arial"/>
          <w:kern w:val="2"/>
          <w:sz w:val="19"/>
          <w:szCs w:val="19"/>
        </w:rPr>
        <w:t xml:space="preserve">export control laws and regulations. </w:t>
      </w:r>
    </w:p>
    <w:p w14:paraId="144BAD8B" w14:textId="4CB59D7D" w:rsidR="00907C39" w:rsidRPr="000912C8" w:rsidRDefault="00907C39" w:rsidP="00B5598E">
      <w:pPr>
        <w:pStyle w:val="ListParagraph"/>
        <w:numPr>
          <w:ilvl w:val="1"/>
          <w:numId w:val="19"/>
        </w:numPr>
        <w:spacing w:after="120"/>
        <w:ind w:left="900" w:hanging="540"/>
        <w:jc w:val="both"/>
        <w:rPr>
          <w:rFonts w:ascii="Arial" w:hAnsi="Arial" w:cs="Arial"/>
          <w:kern w:val="2"/>
          <w:sz w:val="19"/>
          <w:szCs w:val="19"/>
        </w:rPr>
      </w:pPr>
      <w:r w:rsidRPr="000912C8">
        <w:rPr>
          <w:rFonts w:ascii="Arial" w:hAnsi="Arial" w:cs="Arial"/>
          <w:b/>
          <w:kern w:val="2"/>
          <w:sz w:val="19"/>
          <w:szCs w:val="19"/>
        </w:rPr>
        <w:t>Assignment</w:t>
      </w:r>
      <w:r w:rsidRPr="000912C8">
        <w:rPr>
          <w:rFonts w:ascii="Arial" w:hAnsi="Arial" w:cs="Arial"/>
          <w:kern w:val="2"/>
          <w:sz w:val="19"/>
          <w:szCs w:val="19"/>
        </w:rPr>
        <w:t xml:space="preserve">. </w:t>
      </w:r>
      <w:r w:rsidR="00BA3C97" w:rsidRPr="000912C8">
        <w:rPr>
          <w:rFonts w:ascii="Arial" w:hAnsi="Arial" w:cs="Arial"/>
          <w:kern w:val="2"/>
          <w:sz w:val="19"/>
          <w:szCs w:val="19"/>
        </w:rPr>
        <w:t>Neither Party</w:t>
      </w:r>
      <w:r w:rsidRPr="000912C8">
        <w:rPr>
          <w:rFonts w:ascii="Arial" w:hAnsi="Arial" w:cs="Arial"/>
          <w:kern w:val="2"/>
          <w:sz w:val="19"/>
          <w:szCs w:val="19"/>
        </w:rPr>
        <w:t xml:space="preserve"> may</w:t>
      </w:r>
      <w:r w:rsidR="00B14589" w:rsidRPr="000912C8">
        <w:rPr>
          <w:rFonts w:ascii="Arial" w:hAnsi="Arial" w:cs="Arial"/>
          <w:kern w:val="2"/>
          <w:sz w:val="19"/>
          <w:szCs w:val="19"/>
        </w:rPr>
        <w:t xml:space="preserve"> </w:t>
      </w:r>
      <w:r w:rsidRPr="000912C8">
        <w:rPr>
          <w:rFonts w:ascii="Arial" w:hAnsi="Arial" w:cs="Arial"/>
          <w:kern w:val="2"/>
          <w:sz w:val="19"/>
          <w:szCs w:val="19"/>
        </w:rPr>
        <w:t xml:space="preserve">assign this Agreement without </w:t>
      </w:r>
      <w:r w:rsidR="00367162" w:rsidRPr="000912C8">
        <w:rPr>
          <w:rFonts w:ascii="Arial" w:hAnsi="Arial" w:cs="Arial"/>
          <w:kern w:val="2"/>
          <w:sz w:val="19"/>
          <w:szCs w:val="19"/>
        </w:rPr>
        <w:t xml:space="preserve">the other Party’s </w:t>
      </w:r>
      <w:r w:rsidRPr="000912C8">
        <w:rPr>
          <w:rFonts w:ascii="Arial" w:hAnsi="Arial" w:cs="Arial"/>
          <w:kern w:val="2"/>
          <w:sz w:val="19"/>
          <w:szCs w:val="19"/>
        </w:rPr>
        <w:t xml:space="preserve">prior </w:t>
      </w:r>
      <w:r w:rsidR="00BA3C97" w:rsidRPr="000912C8">
        <w:rPr>
          <w:rFonts w:ascii="Arial" w:hAnsi="Arial" w:cs="Arial"/>
          <w:kern w:val="2"/>
          <w:sz w:val="19"/>
          <w:szCs w:val="19"/>
        </w:rPr>
        <w:t xml:space="preserve">written </w:t>
      </w:r>
      <w:r w:rsidR="00367162" w:rsidRPr="000912C8">
        <w:rPr>
          <w:rFonts w:ascii="Arial" w:hAnsi="Arial" w:cs="Arial"/>
          <w:kern w:val="2"/>
          <w:sz w:val="19"/>
          <w:szCs w:val="19"/>
        </w:rPr>
        <w:t>consent</w:t>
      </w:r>
      <w:r w:rsidR="00463BAA" w:rsidRPr="000912C8">
        <w:rPr>
          <w:rFonts w:ascii="Arial" w:hAnsi="Arial" w:cs="Arial"/>
          <w:kern w:val="2"/>
          <w:sz w:val="19"/>
          <w:szCs w:val="19"/>
        </w:rPr>
        <w:t xml:space="preserve">. </w:t>
      </w:r>
      <w:r w:rsidR="00757746" w:rsidRPr="000912C8">
        <w:rPr>
          <w:rFonts w:ascii="Arial" w:hAnsi="Arial" w:cs="Arial"/>
          <w:kern w:val="2"/>
          <w:sz w:val="19"/>
          <w:szCs w:val="19"/>
        </w:rPr>
        <w:t>Axon</w:t>
      </w:r>
      <w:r w:rsidR="00757746" w:rsidRPr="000912C8" w:rsidDel="00757746">
        <w:rPr>
          <w:rFonts w:ascii="Arial" w:hAnsi="Arial" w:cs="Arial"/>
          <w:kern w:val="2"/>
          <w:sz w:val="19"/>
          <w:szCs w:val="19"/>
        </w:rPr>
        <w:t xml:space="preserve"> </w:t>
      </w:r>
      <w:r w:rsidRPr="000912C8">
        <w:rPr>
          <w:rFonts w:ascii="Arial" w:hAnsi="Arial" w:cs="Arial"/>
          <w:kern w:val="2"/>
          <w:sz w:val="19"/>
          <w:szCs w:val="19"/>
        </w:rPr>
        <w:t xml:space="preserve">may assign </w:t>
      </w:r>
      <w:r w:rsidR="009F71A6" w:rsidRPr="000912C8">
        <w:rPr>
          <w:rFonts w:ascii="Arial" w:hAnsi="Arial" w:cs="Arial"/>
          <w:kern w:val="2"/>
          <w:sz w:val="19"/>
          <w:szCs w:val="19"/>
        </w:rPr>
        <w:t xml:space="preserve">this Agreement, </w:t>
      </w:r>
      <w:r w:rsidR="002C0C18" w:rsidRPr="000912C8">
        <w:rPr>
          <w:rFonts w:ascii="Arial" w:hAnsi="Arial" w:cs="Arial"/>
          <w:kern w:val="2"/>
          <w:sz w:val="19"/>
          <w:szCs w:val="19"/>
        </w:rPr>
        <w:t xml:space="preserve">its </w:t>
      </w:r>
      <w:r w:rsidRPr="000912C8">
        <w:rPr>
          <w:rFonts w:ascii="Arial" w:hAnsi="Arial" w:cs="Arial"/>
          <w:kern w:val="2"/>
          <w:sz w:val="19"/>
          <w:szCs w:val="19"/>
        </w:rPr>
        <w:t>rights</w:t>
      </w:r>
      <w:r w:rsidR="009F71A6" w:rsidRPr="000912C8">
        <w:rPr>
          <w:rFonts w:ascii="Arial" w:hAnsi="Arial" w:cs="Arial"/>
          <w:kern w:val="2"/>
          <w:sz w:val="19"/>
          <w:szCs w:val="19"/>
        </w:rPr>
        <w:t>,</w:t>
      </w:r>
      <w:r w:rsidRPr="000912C8">
        <w:rPr>
          <w:rFonts w:ascii="Arial" w:hAnsi="Arial" w:cs="Arial"/>
          <w:kern w:val="2"/>
          <w:sz w:val="19"/>
          <w:szCs w:val="19"/>
        </w:rPr>
        <w:t xml:space="preserve"> or obligations without consent</w:t>
      </w:r>
      <w:r w:rsidR="009F71A6" w:rsidRPr="000912C8">
        <w:rPr>
          <w:rFonts w:ascii="Arial" w:hAnsi="Arial" w:cs="Arial"/>
          <w:kern w:val="2"/>
          <w:sz w:val="19"/>
          <w:szCs w:val="19"/>
        </w:rPr>
        <w:t>:</w:t>
      </w:r>
      <w:r w:rsidRPr="000912C8">
        <w:rPr>
          <w:rFonts w:ascii="Arial" w:hAnsi="Arial" w:cs="Arial"/>
          <w:kern w:val="2"/>
          <w:sz w:val="19"/>
          <w:szCs w:val="19"/>
        </w:rPr>
        <w:t xml:space="preserve"> (a)</w:t>
      </w:r>
      <w:r w:rsidR="005833AB" w:rsidRPr="000912C8">
        <w:rPr>
          <w:rFonts w:ascii="Arial" w:hAnsi="Arial" w:cs="Arial"/>
          <w:kern w:val="2"/>
          <w:sz w:val="19"/>
          <w:szCs w:val="19"/>
        </w:rPr>
        <w:t xml:space="preserve"> </w:t>
      </w:r>
      <w:r w:rsidR="00BA3C97" w:rsidRPr="000912C8">
        <w:rPr>
          <w:rFonts w:ascii="Arial" w:hAnsi="Arial" w:cs="Arial"/>
          <w:kern w:val="2"/>
          <w:sz w:val="19"/>
          <w:szCs w:val="19"/>
        </w:rPr>
        <w:t xml:space="preserve">to an affiliate or subsidiary; or (b) </w:t>
      </w:r>
      <w:r w:rsidR="00B14589" w:rsidRPr="000912C8">
        <w:rPr>
          <w:rFonts w:ascii="Arial" w:hAnsi="Arial" w:cs="Arial"/>
          <w:kern w:val="2"/>
          <w:sz w:val="19"/>
          <w:szCs w:val="19"/>
        </w:rPr>
        <w:t>for</w:t>
      </w:r>
      <w:r w:rsidRPr="000912C8">
        <w:rPr>
          <w:rFonts w:ascii="Arial" w:hAnsi="Arial" w:cs="Arial"/>
          <w:kern w:val="2"/>
          <w:sz w:val="19"/>
          <w:szCs w:val="19"/>
        </w:rPr>
        <w:t xml:space="preserve"> </w:t>
      </w:r>
      <w:r w:rsidR="00BA3C97" w:rsidRPr="000912C8">
        <w:rPr>
          <w:rFonts w:ascii="Arial" w:hAnsi="Arial" w:cs="Arial"/>
          <w:kern w:val="2"/>
          <w:sz w:val="19"/>
          <w:szCs w:val="19"/>
        </w:rPr>
        <w:t xml:space="preserve">purposes of financing, </w:t>
      </w:r>
      <w:r w:rsidRPr="000912C8">
        <w:rPr>
          <w:rFonts w:ascii="Arial" w:hAnsi="Arial" w:cs="Arial"/>
          <w:kern w:val="2"/>
          <w:sz w:val="19"/>
          <w:szCs w:val="19"/>
        </w:rPr>
        <w:t>merger, acquisition</w:t>
      </w:r>
      <w:r w:rsidR="009F71A6" w:rsidRPr="000912C8">
        <w:rPr>
          <w:rFonts w:ascii="Arial" w:hAnsi="Arial" w:cs="Arial"/>
          <w:kern w:val="2"/>
          <w:sz w:val="19"/>
          <w:szCs w:val="19"/>
        </w:rPr>
        <w:t>,</w:t>
      </w:r>
      <w:r w:rsidRPr="000912C8">
        <w:rPr>
          <w:rFonts w:ascii="Arial" w:hAnsi="Arial" w:cs="Arial"/>
          <w:kern w:val="2"/>
          <w:sz w:val="19"/>
          <w:szCs w:val="19"/>
        </w:rPr>
        <w:t xml:space="preserve"> </w:t>
      </w:r>
      <w:r w:rsidR="00BA3C97" w:rsidRPr="000912C8">
        <w:rPr>
          <w:rFonts w:ascii="Arial" w:hAnsi="Arial" w:cs="Arial"/>
          <w:kern w:val="2"/>
          <w:sz w:val="19"/>
          <w:szCs w:val="19"/>
        </w:rPr>
        <w:t xml:space="preserve">corporate reorganization, </w:t>
      </w:r>
      <w:r w:rsidRPr="000912C8">
        <w:rPr>
          <w:rFonts w:ascii="Arial" w:hAnsi="Arial" w:cs="Arial"/>
          <w:kern w:val="2"/>
          <w:sz w:val="19"/>
          <w:szCs w:val="19"/>
        </w:rPr>
        <w:t>or sale of all or substantially</w:t>
      </w:r>
      <w:r w:rsidR="005833AB" w:rsidRPr="000912C8">
        <w:rPr>
          <w:rFonts w:ascii="Arial" w:hAnsi="Arial" w:cs="Arial"/>
          <w:kern w:val="2"/>
          <w:sz w:val="19"/>
          <w:szCs w:val="19"/>
        </w:rPr>
        <w:t xml:space="preserve"> all</w:t>
      </w:r>
      <w:r w:rsidRPr="000912C8">
        <w:rPr>
          <w:rFonts w:ascii="Arial" w:hAnsi="Arial" w:cs="Arial"/>
          <w:kern w:val="2"/>
          <w:sz w:val="19"/>
          <w:szCs w:val="19"/>
        </w:rPr>
        <w:t xml:space="preserve"> </w:t>
      </w:r>
      <w:r w:rsidR="009F1129" w:rsidRPr="000912C8">
        <w:rPr>
          <w:rFonts w:ascii="Arial" w:hAnsi="Arial" w:cs="Arial"/>
          <w:kern w:val="2"/>
          <w:sz w:val="19"/>
          <w:szCs w:val="19"/>
        </w:rPr>
        <w:t xml:space="preserve">its </w:t>
      </w:r>
      <w:r w:rsidRPr="000912C8">
        <w:rPr>
          <w:rFonts w:ascii="Arial" w:hAnsi="Arial" w:cs="Arial"/>
          <w:kern w:val="2"/>
          <w:sz w:val="19"/>
          <w:szCs w:val="19"/>
        </w:rPr>
        <w:t>assets</w:t>
      </w:r>
      <w:r w:rsidR="00BA3C97" w:rsidRPr="000912C8">
        <w:rPr>
          <w:rFonts w:ascii="Arial" w:hAnsi="Arial" w:cs="Arial"/>
          <w:kern w:val="2"/>
          <w:sz w:val="19"/>
          <w:szCs w:val="19"/>
        </w:rPr>
        <w:t xml:space="preserve">. </w:t>
      </w:r>
      <w:r w:rsidR="00CB0112" w:rsidRPr="000912C8">
        <w:rPr>
          <w:rFonts w:ascii="Arial" w:hAnsi="Arial" w:cs="Arial"/>
          <w:kern w:val="2"/>
          <w:sz w:val="19"/>
          <w:szCs w:val="19"/>
        </w:rPr>
        <w:t>T</w:t>
      </w:r>
      <w:r w:rsidRPr="000912C8">
        <w:rPr>
          <w:rFonts w:ascii="Arial" w:hAnsi="Arial" w:cs="Arial"/>
          <w:kern w:val="2"/>
          <w:sz w:val="19"/>
          <w:szCs w:val="19"/>
        </w:rPr>
        <w:t xml:space="preserve">his Agreement </w:t>
      </w:r>
      <w:r w:rsidR="005833AB" w:rsidRPr="000912C8">
        <w:rPr>
          <w:rFonts w:ascii="Arial" w:hAnsi="Arial" w:cs="Arial"/>
          <w:kern w:val="2"/>
          <w:sz w:val="19"/>
          <w:szCs w:val="19"/>
        </w:rPr>
        <w:t xml:space="preserve">is </w:t>
      </w:r>
      <w:r w:rsidRPr="000912C8">
        <w:rPr>
          <w:rFonts w:ascii="Arial" w:hAnsi="Arial" w:cs="Arial"/>
          <w:kern w:val="2"/>
          <w:sz w:val="19"/>
          <w:szCs w:val="19"/>
        </w:rPr>
        <w:t xml:space="preserve">binding upon the </w:t>
      </w:r>
      <w:r w:rsidR="00307934" w:rsidRPr="000912C8">
        <w:rPr>
          <w:rFonts w:ascii="Arial" w:hAnsi="Arial" w:cs="Arial"/>
          <w:kern w:val="2"/>
          <w:sz w:val="19"/>
          <w:szCs w:val="19"/>
        </w:rPr>
        <w:t>P</w:t>
      </w:r>
      <w:r w:rsidR="005833AB" w:rsidRPr="000912C8">
        <w:rPr>
          <w:rFonts w:ascii="Arial" w:hAnsi="Arial" w:cs="Arial"/>
          <w:kern w:val="2"/>
          <w:sz w:val="19"/>
          <w:szCs w:val="19"/>
        </w:rPr>
        <w:t>arties</w:t>
      </w:r>
      <w:r w:rsidRPr="000912C8">
        <w:rPr>
          <w:rFonts w:ascii="Arial" w:hAnsi="Arial" w:cs="Arial"/>
          <w:kern w:val="2"/>
          <w:sz w:val="19"/>
          <w:szCs w:val="19"/>
        </w:rPr>
        <w:t xml:space="preserve"> respective successors and assigns.</w:t>
      </w:r>
    </w:p>
    <w:p w14:paraId="211D1BE8" w14:textId="5DD3441B" w:rsidR="00D179D4" w:rsidRPr="000912C8" w:rsidRDefault="00907C39" w:rsidP="00B5598E">
      <w:pPr>
        <w:pStyle w:val="ListParagraph"/>
        <w:numPr>
          <w:ilvl w:val="1"/>
          <w:numId w:val="19"/>
        </w:numPr>
        <w:spacing w:after="120"/>
        <w:ind w:left="900" w:hanging="540"/>
        <w:jc w:val="both"/>
        <w:rPr>
          <w:rFonts w:ascii="Arial" w:hAnsi="Arial" w:cs="Arial"/>
          <w:kern w:val="2"/>
          <w:sz w:val="19"/>
          <w:szCs w:val="19"/>
        </w:rPr>
      </w:pPr>
      <w:r w:rsidRPr="000912C8">
        <w:rPr>
          <w:rFonts w:ascii="Arial" w:hAnsi="Arial" w:cs="Arial"/>
          <w:b/>
          <w:kern w:val="2"/>
          <w:sz w:val="19"/>
          <w:szCs w:val="19"/>
        </w:rPr>
        <w:t>Waiver</w:t>
      </w:r>
      <w:r w:rsidRPr="000912C8">
        <w:rPr>
          <w:rFonts w:ascii="Arial" w:hAnsi="Arial" w:cs="Arial"/>
          <w:kern w:val="2"/>
          <w:sz w:val="19"/>
          <w:szCs w:val="19"/>
        </w:rPr>
        <w:t xml:space="preserve">. </w:t>
      </w:r>
      <w:r w:rsidR="00D179D4" w:rsidRPr="000912C8">
        <w:rPr>
          <w:rFonts w:ascii="Arial" w:hAnsi="Arial" w:cs="Arial"/>
          <w:kern w:val="2"/>
          <w:sz w:val="19"/>
          <w:szCs w:val="19"/>
        </w:rPr>
        <w:t xml:space="preserve">No waiver </w:t>
      </w:r>
      <w:r w:rsidR="005D1E54" w:rsidRPr="000912C8">
        <w:rPr>
          <w:rFonts w:ascii="Arial" w:hAnsi="Arial" w:cs="Arial"/>
          <w:kern w:val="2"/>
          <w:sz w:val="19"/>
          <w:szCs w:val="19"/>
        </w:rPr>
        <w:t>or delay by either Party in exercising any right under this Agreement constitute</w:t>
      </w:r>
      <w:r w:rsidR="00192820" w:rsidRPr="000912C8">
        <w:rPr>
          <w:rFonts w:ascii="Arial" w:hAnsi="Arial" w:cs="Arial"/>
          <w:kern w:val="2"/>
          <w:sz w:val="19"/>
          <w:szCs w:val="19"/>
        </w:rPr>
        <w:t>s</w:t>
      </w:r>
      <w:r w:rsidR="005D1E54" w:rsidRPr="000912C8">
        <w:rPr>
          <w:rFonts w:ascii="Arial" w:hAnsi="Arial" w:cs="Arial"/>
          <w:kern w:val="2"/>
          <w:sz w:val="19"/>
          <w:szCs w:val="19"/>
        </w:rPr>
        <w:t xml:space="preserve"> a </w:t>
      </w:r>
      <w:r w:rsidR="00C9512E" w:rsidRPr="000912C8">
        <w:rPr>
          <w:rFonts w:ascii="Arial" w:hAnsi="Arial" w:cs="Arial"/>
          <w:kern w:val="2"/>
          <w:sz w:val="19"/>
          <w:szCs w:val="19"/>
        </w:rPr>
        <w:t>waiver</w:t>
      </w:r>
      <w:r w:rsidR="005D1E54" w:rsidRPr="000912C8">
        <w:rPr>
          <w:rFonts w:ascii="Arial" w:hAnsi="Arial" w:cs="Arial"/>
          <w:kern w:val="2"/>
          <w:sz w:val="19"/>
          <w:szCs w:val="19"/>
        </w:rPr>
        <w:t xml:space="preserve"> of that right</w:t>
      </w:r>
      <w:r w:rsidR="00D179D4" w:rsidRPr="000912C8">
        <w:rPr>
          <w:rFonts w:ascii="Arial" w:hAnsi="Arial" w:cs="Arial"/>
          <w:kern w:val="2"/>
          <w:sz w:val="19"/>
          <w:szCs w:val="19"/>
        </w:rPr>
        <w:t xml:space="preserve">. </w:t>
      </w:r>
    </w:p>
    <w:p w14:paraId="583921D7" w14:textId="65FBD48E" w:rsidR="00367162" w:rsidRPr="00C72676" w:rsidRDefault="001413E5" w:rsidP="00B5598E">
      <w:pPr>
        <w:pStyle w:val="ListParagraph"/>
        <w:numPr>
          <w:ilvl w:val="1"/>
          <w:numId w:val="19"/>
        </w:numPr>
        <w:spacing w:after="120"/>
        <w:ind w:left="900" w:hanging="540"/>
        <w:jc w:val="both"/>
        <w:rPr>
          <w:rFonts w:ascii="Arial" w:hAnsi="Arial" w:cs="Arial"/>
        </w:rPr>
      </w:pPr>
      <w:r w:rsidRPr="000912C8">
        <w:rPr>
          <w:rFonts w:ascii="Arial" w:hAnsi="Arial" w:cs="Arial"/>
          <w:b/>
          <w:kern w:val="2"/>
          <w:sz w:val="19"/>
          <w:szCs w:val="19"/>
        </w:rPr>
        <w:t>Severability</w:t>
      </w:r>
      <w:r w:rsidR="00907C39" w:rsidRPr="000912C8">
        <w:rPr>
          <w:rFonts w:ascii="Arial" w:hAnsi="Arial" w:cs="Arial"/>
          <w:kern w:val="2"/>
          <w:sz w:val="19"/>
          <w:szCs w:val="19"/>
        </w:rPr>
        <w:t xml:space="preserve">. </w:t>
      </w:r>
      <w:r w:rsidR="0074433A" w:rsidRPr="000912C8">
        <w:rPr>
          <w:rFonts w:ascii="Arial" w:hAnsi="Arial" w:cs="Arial"/>
          <w:kern w:val="2"/>
          <w:sz w:val="19"/>
          <w:szCs w:val="19"/>
        </w:rPr>
        <w:t>If a</w:t>
      </w:r>
      <w:r w:rsidR="00D55DCB" w:rsidRPr="000912C8">
        <w:rPr>
          <w:rFonts w:ascii="Arial" w:hAnsi="Arial" w:cs="Arial"/>
          <w:kern w:val="2"/>
          <w:sz w:val="19"/>
          <w:szCs w:val="19"/>
        </w:rPr>
        <w:t xml:space="preserve"> court of competent jurisdiction holds any portion of this Agreement</w:t>
      </w:r>
      <w:r w:rsidR="00BA3C97" w:rsidRPr="000912C8">
        <w:rPr>
          <w:rFonts w:ascii="Arial" w:hAnsi="Arial" w:cs="Arial"/>
          <w:kern w:val="2"/>
          <w:sz w:val="19"/>
          <w:szCs w:val="19"/>
        </w:rPr>
        <w:t xml:space="preserve"> </w:t>
      </w:r>
      <w:r w:rsidR="00A023A2" w:rsidRPr="000912C8">
        <w:rPr>
          <w:rFonts w:ascii="Arial" w:hAnsi="Arial" w:cs="Arial"/>
          <w:kern w:val="2"/>
          <w:sz w:val="19"/>
          <w:szCs w:val="19"/>
        </w:rPr>
        <w:t xml:space="preserve">invalid </w:t>
      </w:r>
      <w:r w:rsidR="0074433A" w:rsidRPr="000912C8">
        <w:rPr>
          <w:rFonts w:ascii="Arial" w:hAnsi="Arial" w:cs="Arial"/>
          <w:kern w:val="2"/>
          <w:sz w:val="19"/>
          <w:szCs w:val="19"/>
        </w:rPr>
        <w:t>or unenforceable, the remaining portions of this Agreement will remain in effect.</w:t>
      </w:r>
    </w:p>
    <w:p w14:paraId="225B80DF" w14:textId="654AC697" w:rsidR="00C60B2A" w:rsidRPr="000912C8" w:rsidRDefault="00C60B2A" w:rsidP="00B5598E">
      <w:pPr>
        <w:pStyle w:val="ListParagraph"/>
        <w:numPr>
          <w:ilvl w:val="1"/>
          <w:numId w:val="19"/>
        </w:numPr>
        <w:spacing w:after="120"/>
        <w:ind w:left="900" w:hanging="540"/>
        <w:jc w:val="both"/>
        <w:rPr>
          <w:rFonts w:ascii="Arial" w:hAnsi="Arial" w:cs="Arial"/>
          <w:kern w:val="2"/>
          <w:sz w:val="19"/>
          <w:szCs w:val="19"/>
        </w:rPr>
      </w:pPr>
      <w:r w:rsidRPr="000912C8">
        <w:rPr>
          <w:rFonts w:ascii="Arial" w:hAnsi="Arial" w:cs="Arial"/>
          <w:b/>
          <w:kern w:val="2"/>
          <w:sz w:val="19"/>
          <w:szCs w:val="19"/>
        </w:rPr>
        <w:t>Survival</w:t>
      </w:r>
      <w:r w:rsidRPr="000912C8">
        <w:rPr>
          <w:rFonts w:ascii="Arial" w:hAnsi="Arial" w:cs="Arial"/>
          <w:kern w:val="2"/>
          <w:sz w:val="19"/>
          <w:szCs w:val="19"/>
        </w:rPr>
        <w:t>.</w:t>
      </w:r>
      <w:r w:rsidR="007E5A22" w:rsidRPr="000912C8">
        <w:rPr>
          <w:rFonts w:ascii="Arial" w:hAnsi="Arial" w:cs="Arial"/>
          <w:kern w:val="2"/>
          <w:sz w:val="19"/>
          <w:szCs w:val="19"/>
        </w:rPr>
        <w:t xml:space="preserve"> T</w:t>
      </w:r>
      <w:r w:rsidRPr="000912C8">
        <w:rPr>
          <w:rFonts w:ascii="Arial" w:hAnsi="Arial" w:cs="Arial"/>
          <w:kern w:val="2"/>
          <w:sz w:val="19"/>
          <w:szCs w:val="19"/>
        </w:rPr>
        <w:t xml:space="preserve">he following sections will survive termination: Payment, Warranty, </w:t>
      </w:r>
      <w:r w:rsidR="00014B9C" w:rsidRPr="000912C8">
        <w:rPr>
          <w:rFonts w:ascii="Arial" w:hAnsi="Arial" w:cs="Arial"/>
          <w:kern w:val="2"/>
          <w:sz w:val="19"/>
          <w:szCs w:val="19"/>
        </w:rPr>
        <w:t>Axon Device</w:t>
      </w:r>
      <w:r w:rsidRPr="000912C8">
        <w:rPr>
          <w:rFonts w:ascii="Arial" w:hAnsi="Arial" w:cs="Arial"/>
          <w:kern w:val="2"/>
          <w:sz w:val="19"/>
          <w:szCs w:val="19"/>
        </w:rPr>
        <w:t xml:space="preserve"> Warnings, Indemnification, IP Rights, and </w:t>
      </w:r>
      <w:r w:rsidR="00655FCC">
        <w:rPr>
          <w:rFonts w:ascii="Arial" w:eastAsia="Arial Narrow" w:hAnsi="Arial" w:cs="Arial"/>
          <w:sz w:val="20"/>
          <w:szCs w:val="20"/>
        </w:rPr>
        <w:t>Customer</w:t>
      </w:r>
      <w:r w:rsidRPr="000912C8">
        <w:rPr>
          <w:rFonts w:ascii="Arial" w:hAnsi="Arial" w:cs="Arial"/>
          <w:kern w:val="2"/>
          <w:sz w:val="19"/>
          <w:szCs w:val="19"/>
        </w:rPr>
        <w:t xml:space="preserve"> Responsibilities.</w:t>
      </w:r>
    </w:p>
    <w:p w14:paraId="471CC27B" w14:textId="264F0EE0" w:rsidR="00907C39" w:rsidRPr="00C72676" w:rsidRDefault="00192820" w:rsidP="00B5598E">
      <w:pPr>
        <w:pStyle w:val="ListParagraph"/>
        <w:numPr>
          <w:ilvl w:val="1"/>
          <w:numId w:val="19"/>
        </w:numPr>
        <w:spacing w:after="120"/>
        <w:ind w:left="900" w:hanging="540"/>
        <w:jc w:val="both"/>
        <w:rPr>
          <w:rFonts w:ascii="Arial" w:hAnsi="Arial" w:cs="Arial"/>
        </w:rPr>
      </w:pPr>
      <w:r w:rsidRPr="000912C8">
        <w:rPr>
          <w:rFonts w:ascii="Arial" w:hAnsi="Arial" w:cs="Arial"/>
          <w:b/>
          <w:kern w:val="2"/>
          <w:sz w:val="19"/>
          <w:szCs w:val="19"/>
        </w:rPr>
        <w:t>Governing Law</w:t>
      </w:r>
      <w:r w:rsidR="00907C39" w:rsidRPr="00DD3AC8">
        <w:rPr>
          <w:rStyle w:val="2LevelChar"/>
          <w:sz w:val="20"/>
          <w:szCs w:val="20"/>
        </w:rPr>
        <w:t xml:space="preserve">. </w:t>
      </w:r>
      <w:r w:rsidR="006F7861" w:rsidRPr="006F7861">
        <w:rPr>
          <w:rFonts w:ascii="Arial" w:hAnsi="Arial" w:cs="Arial"/>
          <w:sz w:val="20"/>
          <w:szCs w:val="20"/>
        </w:rPr>
        <w:t xml:space="preserve">This Agreement shall be governed by the </w:t>
      </w:r>
      <w:r w:rsidR="00B34BB6" w:rsidRPr="000912C8">
        <w:rPr>
          <w:rFonts w:ascii="Arial" w:hAnsi="Arial" w:cs="Arial"/>
          <w:kern w:val="2"/>
          <w:sz w:val="19"/>
          <w:szCs w:val="19"/>
        </w:rPr>
        <w:t xml:space="preserve">laws of the </w:t>
      </w:r>
      <w:r w:rsidR="006F7861" w:rsidRPr="006F7861">
        <w:rPr>
          <w:rFonts w:ascii="Arial" w:hAnsi="Arial" w:cs="Arial"/>
          <w:sz w:val="20"/>
          <w:szCs w:val="20"/>
        </w:rPr>
        <w:t>State of Arizona</w:t>
      </w:r>
      <w:r w:rsidR="007E4784" w:rsidRPr="000912C8">
        <w:rPr>
          <w:rFonts w:ascii="Arial" w:hAnsi="Arial" w:cs="Arial"/>
          <w:kern w:val="2"/>
          <w:sz w:val="19"/>
          <w:szCs w:val="19"/>
        </w:rPr>
        <w:t xml:space="preserve">, without </w:t>
      </w:r>
      <w:r w:rsidR="006F7861" w:rsidRPr="006F7861">
        <w:rPr>
          <w:rFonts w:ascii="Arial" w:hAnsi="Arial" w:cs="Arial"/>
          <w:sz w:val="20"/>
          <w:szCs w:val="20"/>
        </w:rPr>
        <w:t>regard</w:t>
      </w:r>
      <w:r w:rsidR="007E4784" w:rsidRPr="000912C8">
        <w:rPr>
          <w:rFonts w:ascii="Arial" w:hAnsi="Arial" w:cs="Arial"/>
          <w:kern w:val="2"/>
          <w:sz w:val="19"/>
          <w:szCs w:val="19"/>
        </w:rPr>
        <w:t xml:space="preserve"> to conflict of </w:t>
      </w:r>
      <w:r w:rsidR="006F7861" w:rsidRPr="006F7861">
        <w:rPr>
          <w:rFonts w:ascii="Arial" w:hAnsi="Arial" w:cs="Arial"/>
          <w:sz w:val="20"/>
          <w:szCs w:val="20"/>
        </w:rPr>
        <w:t>laws principles.  Venue for any controversy or proceeding, judicial or otherwise, instituted by either Party, shall be laid in the United States in the applicable state or federal courts located in Maricopa County, Arizona.  If any Party institutes any suit, action, or proceeding against the other Party arising out of or relating to</w:t>
      </w:r>
      <w:r w:rsidR="00B34BB6" w:rsidRPr="000912C8">
        <w:rPr>
          <w:rFonts w:ascii="Arial" w:hAnsi="Arial" w:cs="Arial"/>
          <w:kern w:val="2"/>
          <w:sz w:val="19"/>
          <w:szCs w:val="19"/>
        </w:rPr>
        <w:t xml:space="preserve"> th</w:t>
      </w:r>
      <w:r w:rsidR="00FF098C" w:rsidRPr="000912C8">
        <w:rPr>
          <w:rFonts w:ascii="Arial" w:hAnsi="Arial" w:cs="Arial"/>
          <w:kern w:val="2"/>
          <w:sz w:val="19"/>
          <w:szCs w:val="19"/>
        </w:rPr>
        <w:t>is Agreement</w:t>
      </w:r>
      <w:r w:rsidR="006F7861" w:rsidRPr="006F7861">
        <w:rPr>
          <w:rFonts w:ascii="Arial" w:hAnsi="Arial" w:cs="Arial"/>
          <w:sz w:val="20"/>
          <w:szCs w:val="20"/>
        </w:rPr>
        <w:t>, the prevailing Party shall be entitled to receive, in addition to all other damages to which</w:t>
      </w:r>
      <w:r w:rsidR="00A023A2" w:rsidRPr="000912C8">
        <w:rPr>
          <w:rFonts w:ascii="Arial" w:hAnsi="Arial" w:cs="Arial"/>
          <w:kern w:val="2"/>
          <w:sz w:val="19"/>
          <w:szCs w:val="19"/>
        </w:rPr>
        <w:t xml:space="preserve"> it</w:t>
      </w:r>
      <w:r w:rsidR="006F7861" w:rsidRPr="006F7861">
        <w:rPr>
          <w:rFonts w:ascii="Arial" w:hAnsi="Arial" w:cs="Arial"/>
          <w:sz w:val="20"/>
          <w:szCs w:val="20"/>
        </w:rPr>
        <w:t xml:space="preserve"> may be entitled, the costs incurred by such Party in conducting the suit, action, or proceeding, including reasonable attorneys' fees and expenses and court costs.</w:t>
      </w:r>
      <w:r w:rsidR="00A023A2" w:rsidRPr="000912C8">
        <w:rPr>
          <w:rFonts w:ascii="Arial" w:hAnsi="Arial" w:cs="Arial"/>
          <w:kern w:val="2"/>
          <w:sz w:val="19"/>
          <w:szCs w:val="19"/>
        </w:rPr>
        <w:t xml:space="preserve"> </w:t>
      </w:r>
      <w:r w:rsidR="00907C39" w:rsidRPr="000912C8">
        <w:rPr>
          <w:rFonts w:ascii="Arial" w:hAnsi="Arial" w:cs="Arial"/>
          <w:kern w:val="2"/>
          <w:sz w:val="19"/>
          <w:szCs w:val="19"/>
        </w:rPr>
        <w:t>The United Nations Convention for the International Sale of Goods does not apply to this Agreement.</w:t>
      </w:r>
    </w:p>
    <w:p w14:paraId="7995CC6F" w14:textId="40A052A7" w:rsidR="00907C39" w:rsidRPr="00C72676" w:rsidRDefault="00907C39" w:rsidP="00B5598E">
      <w:pPr>
        <w:pStyle w:val="ListParagraph"/>
        <w:numPr>
          <w:ilvl w:val="1"/>
          <w:numId w:val="19"/>
        </w:numPr>
        <w:spacing w:after="120"/>
        <w:ind w:left="900" w:hanging="540"/>
        <w:jc w:val="both"/>
        <w:rPr>
          <w:rFonts w:ascii="Arial" w:hAnsi="Arial" w:cs="Arial"/>
        </w:rPr>
      </w:pPr>
      <w:r w:rsidRPr="000912C8">
        <w:rPr>
          <w:rFonts w:ascii="Arial" w:hAnsi="Arial" w:cs="Arial"/>
          <w:b/>
          <w:kern w:val="2"/>
          <w:sz w:val="19"/>
          <w:szCs w:val="19"/>
        </w:rPr>
        <w:t>Notices</w:t>
      </w:r>
      <w:r w:rsidRPr="000912C8">
        <w:rPr>
          <w:rFonts w:ascii="Arial" w:hAnsi="Arial" w:cs="Arial"/>
          <w:kern w:val="2"/>
          <w:sz w:val="19"/>
          <w:szCs w:val="19"/>
        </w:rPr>
        <w:t xml:space="preserve">. </w:t>
      </w:r>
      <w:r w:rsidR="007E5A22" w:rsidRPr="000912C8">
        <w:rPr>
          <w:rFonts w:ascii="Arial" w:hAnsi="Arial" w:cs="Arial"/>
          <w:kern w:val="2"/>
          <w:sz w:val="19"/>
          <w:szCs w:val="19"/>
        </w:rPr>
        <w:t>A</w:t>
      </w:r>
      <w:r w:rsidR="00710718" w:rsidRPr="000912C8">
        <w:rPr>
          <w:rFonts w:ascii="Arial" w:hAnsi="Arial" w:cs="Arial"/>
          <w:kern w:val="2"/>
          <w:sz w:val="19"/>
          <w:szCs w:val="19"/>
        </w:rPr>
        <w:t xml:space="preserve">ll notices must be in English. </w:t>
      </w:r>
      <w:r w:rsidR="00437B6C" w:rsidRPr="000912C8">
        <w:rPr>
          <w:rFonts w:ascii="Arial" w:hAnsi="Arial" w:cs="Arial"/>
          <w:kern w:val="2"/>
          <w:sz w:val="19"/>
          <w:szCs w:val="19"/>
        </w:rPr>
        <w:t xml:space="preserve">Notices </w:t>
      </w:r>
      <w:r w:rsidR="00966CC3" w:rsidRPr="000912C8">
        <w:rPr>
          <w:rFonts w:ascii="Arial" w:hAnsi="Arial" w:cs="Arial"/>
          <w:kern w:val="2"/>
          <w:sz w:val="19"/>
          <w:szCs w:val="19"/>
        </w:rPr>
        <w:t>posted</w:t>
      </w:r>
      <w:r w:rsidR="00437B6C" w:rsidRPr="000912C8">
        <w:rPr>
          <w:rFonts w:ascii="Arial" w:hAnsi="Arial" w:cs="Arial"/>
          <w:kern w:val="2"/>
          <w:sz w:val="19"/>
          <w:szCs w:val="19"/>
        </w:rPr>
        <w:t xml:space="preserve"> on </w:t>
      </w:r>
      <w:r w:rsidR="00655FCC">
        <w:rPr>
          <w:rFonts w:ascii="Arial" w:hAnsi="Arial" w:cs="Arial"/>
          <w:sz w:val="20"/>
          <w:szCs w:val="20"/>
        </w:rPr>
        <w:t>Customer</w:t>
      </w:r>
      <w:r w:rsidR="00987BC1" w:rsidRPr="00DD3AC8">
        <w:rPr>
          <w:rFonts w:ascii="Arial" w:hAnsi="Arial" w:cs="Arial"/>
          <w:sz w:val="20"/>
          <w:szCs w:val="20"/>
        </w:rPr>
        <w:t>’s</w:t>
      </w:r>
      <w:r w:rsidR="00987BC1" w:rsidRPr="000912C8">
        <w:rPr>
          <w:rFonts w:ascii="Arial" w:hAnsi="Arial" w:cs="Arial"/>
          <w:kern w:val="2"/>
          <w:sz w:val="19"/>
          <w:szCs w:val="19"/>
        </w:rPr>
        <w:t xml:space="preserve"> </w:t>
      </w:r>
      <w:r w:rsidR="00294810" w:rsidRPr="000912C8">
        <w:rPr>
          <w:rFonts w:ascii="Arial" w:hAnsi="Arial" w:cs="Arial"/>
          <w:kern w:val="2"/>
          <w:sz w:val="19"/>
          <w:szCs w:val="19"/>
        </w:rPr>
        <w:t>Axon Evidence</w:t>
      </w:r>
      <w:r w:rsidR="00437B6C" w:rsidRPr="000912C8">
        <w:rPr>
          <w:rFonts w:ascii="Arial" w:hAnsi="Arial" w:cs="Arial"/>
          <w:kern w:val="2"/>
          <w:sz w:val="19"/>
          <w:szCs w:val="19"/>
        </w:rPr>
        <w:t xml:space="preserve"> site </w:t>
      </w:r>
      <w:r w:rsidR="00966CC3" w:rsidRPr="000912C8">
        <w:rPr>
          <w:rFonts w:ascii="Arial" w:hAnsi="Arial" w:cs="Arial"/>
          <w:kern w:val="2"/>
          <w:sz w:val="19"/>
          <w:szCs w:val="19"/>
        </w:rPr>
        <w:t>are</w:t>
      </w:r>
      <w:r w:rsidR="00437B6C" w:rsidRPr="000912C8">
        <w:rPr>
          <w:rFonts w:ascii="Arial" w:hAnsi="Arial" w:cs="Arial"/>
          <w:kern w:val="2"/>
          <w:sz w:val="19"/>
          <w:szCs w:val="19"/>
        </w:rPr>
        <w:t xml:space="preserve"> effective upon posting</w:t>
      </w:r>
      <w:r w:rsidR="00CB0112" w:rsidRPr="000912C8">
        <w:rPr>
          <w:rFonts w:ascii="Arial" w:hAnsi="Arial" w:cs="Arial"/>
          <w:kern w:val="2"/>
          <w:sz w:val="19"/>
          <w:szCs w:val="19"/>
        </w:rPr>
        <w:t>.</w:t>
      </w:r>
      <w:r w:rsidR="00437B6C" w:rsidRPr="000912C8">
        <w:rPr>
          <w:rFonts w:ascii="Arial" w:hAnsi="Arial" w:cs="Arial"/>
          <w:kern w:val="2"/>
          <w:sz w:val="19"/>
          <w:szCs w:val="19"/>
        </w:rPr>
        <w:t xml:space="preserve"> </w:t>
      </w:r>
      <w:r w:rsidR="00CB0112" w:rsidRPr="000912C8">
        <w:rPr>
          <w:rFonts w:ascii="Arial" w:hAnsi="Arial" w:cs="Arial"/>
          <w:kern w:val="2"/>
          <w:sz w:val="19"/>
          <w:szCs w:val="19"/>
        </w:rPr>
        <w:t>N</w:t>
      </w:r>
      <w:r w:rsidR="00437B6C" w:rsidRPr="000912C8">
        <w:rPr>
          <w:rFonts w:ascii="Arial" w:hAnsi="Arial" w:cs="Arial"/>
          <w:kern w:val="2"/>
          <w:sz w:val="19"/>
          <w:szCs w:val="19"/>
        </w:rPr>
        <w:t xml:space="preserve">otices by email </w:t>
      </w:r>
      <w:r w:rsidR="00966CC3" w:rsidRPr="000912C8">
        <w:rPr>
          <w:rFonts w:ascii="Arial" w:hAnsi="Arial" w:cs="Arial"/>
          <w:kern w:val="2"/>
          <w:sz w:val="19"/>
          <w:szCs w:val="19"/>
        </w:rPr>
        <w:t>are</w:t>
      </w:r>
      <w:r w:rsidR="00437B6C" w:rsidRPr="000912C8">
        <w:rPr>
          <w:rFonts w:ascii="Arial" w:hAnsi="Arial" w:cs="Arial"/>
          <w:kern w:val="2"/>
          <w:sz w:val="19"/>
          <w:szCs w:val="19"/>
        </w:rPr>
        <w:t xml:space="preserve"> effective </w:t>
      </w:r>
      <w:r w:rsidR="00A023A2" w:rsidRPr="000912C8">
        <w:rPr>
          <w:rFonts w:ascii="Arial" w:hAnsi="Arial" w:cs="Arial"/>
          <w:kern w:val="2"/>
          <w:sz w:val="19"/>
          <w:szCs w:val="19"/>
        </w:rPr>
        <w:t xml:space="preserve">on the sent date of </w:t>
      </w:r>
      <w:r w:rsidR="00437B6C" w:rsidRPr="000912C8">
        <w:rPr>
          <w:rFonts w:ascii="Arial" w:hAnsi="Arial" w:cs="Arial"/>
          <w:kern w:val="2"/>
          <w:sz w:val="19"/>
          <w:szCs w:val="19"/>
        </w:rPr>
        <w:t xml:space="preserve">the email. Notices by personal delivery </w:t>
      </w:r>
      <w:r w:rsidR="00966CC3" w:rsidRPr="000912C8">
        <w:rPr>
          <w:rFonts w:ascii="Arial" w:hAnsi="Arial" w:cs="Arial"/>
          <w:kern w:val="2"/>
          <w:sz w:val="19"/>
          <w:szCs w:val="19"/>
        </w:rPr>
        <w:t>are</w:t>
      </w:r>
      <w:r w:rsidR="00437B6C" w:rsidRPr="000912C8">
        <w:rPr>
          <w:rFonts w:ascii="Arial" w:hAnsi="Arial" w:cs="Arial"/>
          <w:kern w:val="2"/>
          <w:sz w:val="19"/>
          <w:szCs w:val="19"/>
        </w:rPr>
        <w:t xml:space="preserve"> effective immediately. Contact information for notices: </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BF2A94" w:rsidRPr="0037251A" w14:paraId="3F6EA942" w14:textId="77777777" w:rsidTr="00D746FD">
        <w:tc>
          <w:tcPr>
            <w:tcW w:w="4315" w:type="dxa"/>
          </w:tcPr>
          <w:p w14:paraId="2074EE2E" w14:textId="23615240" w:rsidR="00BF2A94" w:rsidRPr="000912C8" w:rsidRDefault="00BF2A94" w:rsidP="00FB160D">
            <w:pPr>
              <w:keepNext/>
              <w:tabs>
                <w:tab w:val="left" w:pos="900"/>
              </w:tabs>
              <w:jc w:val="both"/>
              <w:rPr>
                <w:rFonts w:ascii="Arial" w:eastAsia="Arial Narrow" w:hAnsi="Arial" w:cs="Arial"/>
                <w:kern w:val="2"/>
                <w:sz w:val="19"/>
                <w:szCs w:val="19"/>
              </w:rPr>
            </w:pPr>
            <w:bookmarkStart w:id="11" w:name="_Hlk26268500"/>
            <w:r w:rsidRPr="000912C8">
              <w:rPr>
                <w:rFonts w:ascii="Arial" w:hAnsi="Arial" w:cs="Arial"/>
                <w:kern w:val="2"/>
                <w:sz w:val="19"/>
                <w:szCs w:val="19"/>
              </w:rPr>
              <w:t>Axon</w:t>
            </w:r>
            <w:r w:rsidRPr="000912C8">
              <w:rPr>
                <w:rFonts w:ascii="Arial" w:eastAsia="Arial Narrow" w:hAnsi="Arial" w:cs="Arial"/>
                <w:kern w:val="2"/>
                <w:sz w:val="19"/>
                <w:szCs w:val="19"/>
              </w:rPr>
              <w:t xml:space="preserve">: </w:t>
            </w:r>
            <w:r w:rsidRPr="000912C8">
              <w:rPr>
                <w:rFonts w:ascii="Arial" w:hAnsi="Arial" w:cs="Arial"/>
                <w:kern w:val="2"/>
                <w:sz w:val="19"/>
                <w:szCs w:val="19"/>
              </w:rPr>
              <w:t xml:space="preserve">Axon Enterprise, Inc. </w:t>
            </w:r>
          </w:p>
        </w:tc>
        <w:tc>
          <w:tcPr>
            <w:tcW w:w="4315" w:type="dxa"/>
          </w:tcPr>
          <w:p w14:paraId="40E229E9" w14:textId="72D4DA3A" w:rsidR="00BF2A94" w:rsidRPr="000912C8" w:rsidRDefault="00655FCC" w:rsidP="00FB160D">
            <w:pPr>
              <w:keepNext/>
              <w:tabs>
                <w:tab w:val="left" w:pos="900"/>
              </w:tabs>
              <w:jc w:val="both"/>
              <w:rPr>
                <w:rFonts w:ascii="Arial" w:eastAsia="Arial Narrow" w:hAnsi="Arial" w:cs="Arial"/>
                <w:kern w:val="2"/>
                <w:sz w:val="19"/>
                <w:szCs w:val="19"/>
              </w:rPr>
            </w:pPr>
            <w:r>
              <w:rPr>
                <w:rFonts w:ascii="Arial" w:eastAsia="Arial Narrow" w:hAnsi="Arial" w:cs="Arial"/>
                <w:sz w:val="20"/>
                <w:szCs w:val="20"/>
              </w:rPr>
              <w:t>Customer</w:t>
            </w:r>
            <w:r w:rsidR="00BF2A94" w:rsidRPr="000912C8">
              <w:rPr>
                <w:rFonts w:ascii="Arial" w:eastAsia="Arial Narrow" w:hAnsi="Arial" w:cs="Arial"/>
                <w:kern w:val="2"/>
                <w:sz w:val="19"/>
                <w:szCs w:val="19"/>
              </w:rPr>
              <w:t xml:space="preserve">: </w:t>
            </w:r>
            <w:sdt>
              <w:sdtPr>
                <w:rPr>
                  <w:sz w:val="19"/>
                  <w:szCs w:val="19"/>
                </w:rPr>
                <w:id w:val="-743562292"/>
                <w:placeholder>
                  <w:docPart w:val="0ECD388206EF46099EE4A1FC5BE83030"/>
                </w:placeholder>
                <w:showingPlcHdr/>
                <w:text/>
              </w:sdtPr>
              <w:sdtEndPr/>
              <w:sdtContent>
                <w:r w:rsidR="00787E2E" w:rsidRPr="000912C8">
                  <w:rPr>
                    <w:rFonts w:ascii="Arial" w:eastAsia="Arial Narrow" w:hAnsi="Arial" w:cs="Arial"/>
                    <w:kern w:val="2"/>
                    <w:sz w:val="19"/>
                    <w:szCs w:val="19"/>
                  </w:rPr>
                  <w:t>____________</w:t>
                </w:r>
              </w:sdtContent>
            </w:sdt>
          </w:p>
        </w:tc>
      </w:tr>
      <w:tr w:rsidR="00BF2A94" w:rsidRPr="0037251A" w14:paraId="7F0E7A69" w14:textId="77777777" w:rsidTr="00D746FD">
        <w:tc>
          <w:tcPr>
            <w:tcW w:w="4315" w:type="dxa"/>
          </w:tcPr>
          <w:p w14:paraId="13602C1C" w14:textId="679D25BB" w:rsidR="00BF2A94" w:rsidRPr="000912C8" w:rsidRDefault="00BF2A94" w:rsidP="00FB160D">
            <w:pPr>
              <w:keepNext/>
              <w:tabs>
                <w:tab w:val="left" w:pos="900"/>
              </w:tabs>
              <w:jc w:val="both"/>
              <w:rPr>
                <w:rFonts w:ascii="Arial" w:eastAsia="Arial Narrow" w:hAnsi="Arial" w:cs="Arial"/>
                <w:kern w:val="2"/>
                <w:sz w:val="19"/>
                <w:szCs w:val="19"/>
              </w:rPr>
            </w:pPr>
            <w:r w:rsidRPr="000912C8">
              <w:rPr>
                <w:rFonts w:ascii="Arial" w:hAnsi="Arial" w:cs="Arial"/>
                <w:kern w:val="2"/>
                <w:sz w:val="19"/>
                <w:szCs w:val="19"/>
              </w:rPr>
              <w:t>Attn: Legal</w:t>
            </w:r>
          </w:p>
        </w:tc>
        <w:tc>
          <w:tcPr>
            <w:tcW w:w="4315" w:type="dxa"/>
          </w:tcPr>
          <w:p w14:paraId="6B88ED8F" w14:textId="1214EC0C" w:rsidR="00BF2A94" w:rsidRPr="000912C8" w:rsidRDefault="00BF2A94" w:rsidP="00FB160D">
            <w:pPr>
              <w:keepNext/>
              <w:tabs>
                <w:tab w:val="left" w:pos="900"/>
              </w:tabs>
              <w:jc w:val="both"/>
              <w:rPr>
                <w:rFonts w:ascii="Arial" w:eastAsia="Arial Narrow" w:hAnsi="Arial" w:cs="Arial"/>
                <w:kern w:val="2"/>
                <w:sz w:val="19"/>
                <w:szCs w:val="19"/>
              </w:rPr>
            </w:pPr>
            <w:r w:rsidRPr="000912C8">
              <w:rPr>
                <w:rFonts w:ascii="Arial" w:eastAsia="Arial Narrow" w:hAnsi="Arial" w:cs="Arial"/>
                <w:kern w:val="2"/>
                <w:sz w:val="19"/>
                <w:szCs w:val="19"/>
              </w:rPr>
              <w:t>Attn:</w:t>
            </w:r>
            <w:r w:rsidR="00D02BAA" w:rsidRPr="000912C8">
              <w:rPr>
                <w:rFonts w:ascii="Arial" w:eastAsia="Arial Narrow" w:hAnsi="Arial" w:cs="Arial"/>
                <w:kern w:val="2"/>
                <w:sz w:val="19"/>
                <w:szCs w:val="19"/>
              </w:rPr>
              <w:t xml:space="preserve"> </w:t>
            </w:r>
            <w:sdt>
              <w:sdtPr>
                <w:rPr>
                  <w:sz w:val="19"/>
                  <w:szCs w:val="19"/>
                </w:rPr>
                <w:id w:val="1819149050"/>
                <w:placeholder>
                  <w:docPart w:val="60CC1E7358C14D01BFB81A96A239D598"/>
                </w:placeholder>
                <w:showingPlcHdr/>
                <w:text/>
              </w:sdtPr>
              <w:sdtEndPr/>
              <w:sdtContent>
                <w:r w:rsidR="00D02BAA" w:rsidRPr="000912C8">
                  <w:rPr>
                    <w:rFonts w:ascii="Arial" w:eastAsia="Arial Narrow" w:hAnsi="Arial" w:cs="Arial"/>
                    <w:kern w:val="2"/>
                    <w:sz w:val="19"/>
                    <w:szCs w:val="19"/>
                  </w:rPr>
                  <w:t>_______________</w:t>
                </w:r>
              </w:sdtContent>
            </w:sdt>
          </w:p>
        </w:tc>
      </w:tr>
      <w:tr w:rsidR="00BF2A94" w:rsidRPr="0037251A" w14:paraId="21CD5EA8" w14:textId="77777777" w:rsidTr="00D746FD">
        <w:tc>
          <w:tcPr>
            <w:tcW w:w="4315" w:type="dxa"/>
          </w:tcPr>
          <w:p w14:paraId="697B0AE6" w14:textId="12BD77E3" w:rsidR="00BF2A94" w:rsidRPr="000912C8" w:rsidRDefault="00BF2A94" w:rsidP="00FB160D">
            <w:pPr>
              <w:keepNext/>
              <w:tabs>
                <w:tab w:val="left" w:pos="900"/>
              </w:tabs>
              <w:jc w:val="both"/>
              <w:rPr>
                <w:rFonts w:ascii="Arial" w:eastAsia="Arial Narrow" w:hAnsi="Arial" w:cs="Arial"/>
                <w:kern w:val="2"/>
                <w:sz w:val="19"/>
                <w:szCs w:val="19"/>
              </w:rPr>
            </w:pPr>
            <w:r w:rsidRPr="000912C8">
              <w:rPr>
                <w:rFonts w:ascii="Arial" w:hAnsi="Arial" w:cs="Arial"/>
                <w:kern w:val="2"/>
                <w:sz w:val="19"/>
                <w:szCs w:val="19"/>
              </w:rPr>
              <w:t>17800 N. 85th Street</w:t>
            </w:r>
          </w:p>
        </w:tc>
        <w:tc>
          <w:tcPr>
            <w:tcW w:w="4315" w:type="dxa"/>
          </w:tcPr>
          <w:p w14:paraId="305E0407" w14:textId="40C06258" w:rsidR="00BF2A94" w:rsidRPr="000912C8" w:rsidRDefault="00BF2A94" w:rsidP="00FB160D">
            <w:pPr>
              <w:keepNext/>
              <w:tabs>
                <w:tab w:val="left" w:pos="900"/>
              </w:tabs>
              <w:jc w:val="both"/>
              <w:rPr>
                <w:rFonts w:ascii="Arial" w:eastAsia="Arial Narrow" w:hAnsi="Arial" w:cs="Arial"/>
                <w:kern w:val="2"/>
                <w:sz w:val="19"/>
                <w:szCs w:val="19"/>
              </w:rPr>
            </w:pPr>
            <w:r w:rsidRPr="000912C8">
              <w:rPr>
                <w:rFonts w:ascii="Arial" w:eastAsia="Arial Narrow" w:hAnsi="Arial" w:cs="Arial"/>
                <w:kern w:val="2"/>
                <w:sz w:val="19"/>
                <w:szCs w:val="19"/>
              </w:rPr>
              <w:t>Street Address</w:t>
            </w:r>
          </w:p>
        </w:tc>
      </w:tr>
      <w:tr w:rsidR="00BF2A94" w:rsidRPr="0037251A" w14:paraId="40906B12" w14:textId="77777777" w:rsidTr="00D746FD">
        <w:tc>
          <w:tcPr>
            <w:tcW w:w="4315" w:type="dxa"/>
          </w:tcPr>
          <w:p w14:paraId="5EB50BE6" w14:textId="09AD0A19" w:rsidR="00BF2A94" w:rsidRPr="000912C8" w:rsidRDefault="00BF2A94" w:rsidP="00FB160D">
            <w:pPr>
              <w:keepNext/>
              <w:tabs>
                <w:tab w:val="left" w:pos="900"/>
              </w:tabs>
              <w:jc w:val="both"/>
              <w:rPr>
                <w:rFonts w:ascii="Arial" w:eastAsia="Arial Narrow" w:hAnsi="Arial" w:cs="Arial"/>
                <w:kern w:val="2"/>
                <w:sz w:val="19"/>
                <w:szCs w:val="19"/>
              </w:rPr>
            </w:pPr>
            <w:r w:rsidRPr="000912C8">
              <w:rPr>
                <w:rFonts w:ascii="Arial" w:hAnsi="Arial" w:cs="Arial"/>
                <w:kern w:val="2"/>
                <w:sz w:val="19"/>
                <w:szCs w:val="19"/>
              </w:rPr>
              <w:t>Scottsdale, Arizona 85255</w:t>
            </w:r>
          </w:p>
        </w:tc>
        <w:tc>
          <w:tcPr>
            <w:tcW w:w="4315" w:type="dxa"/>
          </w:tcPr>
          <w:p w14:paraId="62967196" w14:textId="2F89A2E9" w:rsidR="00BF2A94" w:rsidRPr="000912C8" w:rsidRDefault="00BF2A94" w:rsidP="00FB160D">
            <w:pPr>
              <w:keepNext/>
              <w:tabs>
                <w:tab w:val="left" w:pos="900"/>
              </w:tabs>
              <w:jc w:val="both"/>
              <w:rPr>
                <w:rFonts w:ascii="Arial" w:eastAsia="Arial Narrow" w:hAnsi="Arial" w:cs="Arial"/>
                <w:kern w:val="2"/>
                <w:sz w:val="19"/>
                <w:szCs w:val="19"/>
              </w:rPr>
            </w:pPr>
            <w:r w:rsidRPr="000912C8">
              <w:rPr>
                <w:rFonts w:ascii="Arial" w:eastAsia="Arial Narrow" w:hAnsi="Arial" w:cs="Arial"/>
                <w:kern w:val="2"/>
                <w:sz w:val="19"/>
                <w:szCs w:val="19"/>
              </w:rPr>
              <w:t>City, State, Zip</w:t>
            </w:r>
          </w:p>
        </w:tc>
      </w:tr>
      <w:tr w:rsidR="00BF2A94" w:rsidRPr="0037251A" w14:paraId="46D944B2" w14:textId="77777777" w:rsidTr="00D746FD">
        <w:tc>
          <w:tcPr>
            <w:tcW w:w="4315" w:type="dxa"/>
          </w:tcPr>
          <w:p w14:paraId="7F687ABC" w14:textId="641A2FBC" w:rsidR="00BF2A94" w:rsidRPr="000912C8" w:rsidRDefault="0060771A" w:rsidP="00FB160D">
            <w:pPr>
              <w:keepNext/>
              <w:tabs>
                <w:tab w:val="left" w:pos="900"/>
              </w:tabs>
              <w:jc w:val="both"/>
              <w:rPr>
                <w:rFonts w:ascii="Arial" w:eastAsia="Arial Narrow" w:hAnsi="Arial" w:cs="Arial"/>
                <w:kern w:val="2"/>
                <w:sz w:val="19"/>
                <w:szCs w:val="19"/>
              </w:rPr>
            </w:pPr>
            <w:hyperlink r:id="rId12" w:history="1">
              <w:r w:rsidR="009F5AA4" w:rsidRPr="000912C8">
                <w:rPr>
                  <w:rStyle w:val="Hyperlink"/>
                  <w:rFonts w:ascii="Arial" w:hAnsi="Arial" w:cs="Arial"/>
                  <w:kern w:val="2"/>
                  <w:sz w:val="19"/>
                  <w:szCs w:val="19"/>
                </w:rPr>
                <w:t>legal@axon.com</w:t>
              </w:r>
            </w:hyperlink>
          </w:p>
        </w:tc>
        <w:tc>
          <w:tcPr>
            <w:tcW w:w="4315" w:type="dxa"/>
          </w:tcPr>
          <w:p w14:paraId="66397F65" w14:textId="4E3B8F6C" w:rsidR="00BF2A94" w:rsidRPr="000912C8" w:rsidRDefault="00BF2A94" w:rsidP="00FB160D">
            <w:pPr>
              <w:keepNext/>
              <w:tabs>
                <w:tab w:val="left" w:pos="900"/>
              </w:tabs>
              <w:jc w:val="both"/>
              <w:rPr>
                <w:rFonts w:ascii="Arial" w:eastAsia="Arial Narrow" w:hAnsi="Arial" w:cs="Arial"/>
                <w:kern w:val="2"/>
                <w:sz w:val="19"/>
                <w:szCs w:val="19"/>
              </w:rPr>
            </w:pPr>
            <w:r w:rsidRPr="000912C8">
              <w:rPr>
                <w:rFonts w:ascii="Arial" w:eastAsia="Arial Narrow" w:hAnsi="Arial" w:cs="Arial"/>
                <w:kern w:val="2"/>
                <w:sz w:val="19"/>
                <w:szCs w:val="19"/>
              </w:rPr>
              <w:t>Email</w:t>
            </w:r>
          </w:p>
        </w:tc>
      </w:tr>
      <w:bookmarkEnd w:id="11"/>
    </w:tbl>
    <w:p w14:paraId="6E96DFF5" w14:textId="77777777" w:rsidR="009F5AA4" w:rsidRDefault="009F5AA4" w:rsidP="002B120B">
      <w:pPr>
        <w:tabs>
          <w:tab w:val="num" w:pos="360"/>
          <w:tab w:val="left" w:pos="900"/>
        </w:tabs>
        <w:spacing w:after="120"/>
        <w:ind w:left="360"/>
        <w:jc w:val="both"/>
        <w:rPr>
          <w:rFonts w:ascii="Arial" w:eastAsia="Arial Narrow" w:hAnsi="Arial" w:cs="Arial"/>
          <w:kern w:val="2"/>
          <w:sz w:val="19"/>
          <w:szCs w:val="19"/>
        </w:rPr>
      </w:pPr>
    </w:p>
    <w:p w14:paraId="19BA1E26" w14:textId="52DA0037" w:rsidR="00907C39" w:rsidRPr="000912C8" w:rsidRDefault="0037251A" w:rsidP="00EE3EE9">
      <w:pPr>
        <w:spacing w:before="120" w:after="120"/>
        <w:ind w:left="900" w:hanging="540"/>
        <w:jc w:val="both"/>
        <w:rPr>
          <w:rFonts w:ascii="Arial" w:hAnsi="Arial" w:cs="Arial"/>
          <w:kern w:val="2"/>
          <w:sz w:val="19"/>
          <w:szCs w:val="19"/>
        </w:rPr>
      </w:pPr>
      <w:r>
        <w:rPr>
          <w:rFonts w:ascii="Arial" w:eastAsia="Arial Narrow" w:hAnsi="Arial" w:cs="Arial"/>
          <w:kern w:val="2"/>
          <w:sz w:val="19"/>
          <w:szCs w:val="19"/>
        </w:rPr>
        <w:t>1</w:t>
      </w:r>
      <w:r w:rsidR="001A3F90">
        <w:rPr>
          <w:rFonts w:ascii="Arial" w:eastAsia="Arial Narrow" w:hAnsi="Arial" w:cs="Arial"/>
          <w:kern w:val="2"/>
          <w:sz w:val="19"/>
          <w:szCs w:val="19"/>
        </w:rPr>
        <w:t>9</w:t>
      </w:r>
      <w:r>
        <w:rPr>
          <w:rFonts w:ascii="Arial" w:eastAsia="Arial Narrow" w:hAnsi="Arial" w:cs="Arial"/>
          <w:kern w:val="2"/>
          <w:sz w:val="19"/>
          <w:szCs w:val="19"/>
        </w:rPr>
        <w:t>.12</w:t>
      </w:r>
      <w:r>
        <w:rPr>
          <w:rFonts w:ascii="Arial" w:eastAsia="Arial Narrow" w:hAnsi="Arial" w:cs="Arial"/>
          <w:kern w:val="2"/>
          <w:sz w:val="19"/>
          <w:szCs w:val="19"/>
        </w:rPr>
        <w:tab/>
      </w:r>
      <w:r w:rsidR="00907C39" w:rsidRPr="000912C8">
        <w:rPr>
          <w:rStyle w:val="2LevelChar"/>
          <w:b/>
          <w:kern w:val="2"/>
        </w:rPr>
        <w:t>Entire Agreement</w:t>
      </w:r>
      <w:r w:rsidR="00907C39" w:rsidRPr="000912C8">
        <w:rPr>
          <w:rStyle w:val="2LevelChar"/>
          <w:kern w:val="2"/>
        </w:rPr>
        <w:t>.</w:t>
      </w:r>
      <w:r w:rsidR="00907C39" w:rsidRPr="000912C8">
        <w:rPr>
          <w:rFonts w:ascii="Arial" w:hAnsi="Arial" w:cs="Arial"/>
          <w:b/>
          <w:kern w:val="2"/>
          <w:sz w:val="19"/>
          <w:szCs w:val="19"/>
        </w:rPr>
        <w:t xml:space="preserve"> </w:t>
      </w:r>
      <w:r w:rsidR="00907C39" w:rsidRPr="000912C8">
        <w:rPr>
          <w:rFonts w:ascii="Arial" w:hAnsi="Arial" w:cs="Arial"/>
          <w:kern w:val="2"/>
          <w:sz w:val="19"/>
          <w:szCs w:val="19"/>
        </w:rPr>
        <w:t xml:space="preserve">This Agreement, including the </w:t>
      </w:r>
      <w:r w:rsidR="005E79F8" w:rsidRPr="000912C8">
        <w:rPr>
          <w:rFonts w:ascii="Arial" w:hAnsi="Arial" w:cs="Arial"/>
          <w:kern w:val="2"/>
          <w:sz w:val="19"/>
          <w:szCs w:val="19"/>
        </w:rPr>
        <w:t>Appendices</w:t>
      </w:r>
      <w:r w:rsidR="00F0650F" w:rsidRPr="000912C8">
        <w:rPr>
          <w:rFonts w:ascii="Arial" w:hAnsi="Arial" w:cs="Arial"/>
          <w:kern w:val="2"/>
          <w:sz w:val="19"/>
          <w:szCs w:val="19"/>
        </w:rPr>
        <w:t xml:space="preserve"> and any SOW</w:t>
      </w:r>
      <w:r w:rsidR="00AC678E" w:rsidRPr="000912C8">
        <w:rPr>
          <w:rFonts w:ascii="Arial" w:hAnsi="Arial" w:cs="Arial"/>
          <w:kern w:val="2"/>
          <w:sz w:val="19"/>
          <w:szCs w:val="19"/>
        </w:rPr>
        <w:t>(s)</w:t>
      </w:r>
      <w:r w:rsidR="00907C39" w:rsidRPr="000912C8">
        <w:rPr>
          <w:rFonts w:ascii="Arial" w:hAnsi="Arial" w:cs="Arial"/>
          <w:kern w:val="2"/>
          <w:sz w:val="19"/>
          <w:szCs w:val="19"/>
        </w:rPr>
        <w:t xml:space="preserve">, </w:t>
      </w:r>
      <w:r w:rsidR="00287B25" w:rsidRPr="000912C8">
        <w:rPr>
          <w:rFonts w:ascii="Arial" w:hAnsi="Arial" w:cs="Arial"/>
          <w:kern w:val="2"/>
          <w:sz w:val="19"/>
          <w:szCs w:val="19"/>
        </w:rPr>
        <w:t>represents</w:t>
      </w:r>
      <w:r w:rsidR="00907C39" w:rsidRPr="000912C8">
        <w:rPr>
          <w:rFonts w:ascii="Arial" w:hAnsi="Arial" w:cs="Arial"/>
          <w:kern w:val="2"/>
          <w:sz w:val="19"/>
          <w:szCs w:val="19"/>
        </w:rPr>
        <w:t xml:space="preserve"> </w:t>
      </w:r>
      <w:r w:rsidR="00437B6C" w:rsidRPr="000912C8">
        <w:rPr>
          <w:rFonts w:ascii="Arial" w:hAnsi="Arial" w:cs="Arial"/>
          <w:kern w:val="2"/>
          <w:sz w:val="19"/>
          <w:szCs w:val="19"/>
        </w:rPr>
        <w:t xml:space="preserve">the </w:t>
      </w:r>
      <w:r w:rsidR="00907C39" w:rsidRPr="000912C8">
        <w:rPr>
          <w:rFonts w:ascii="Arial" w:hAnsi="Arial" w:cs="Arial"/>
          <w:kern w:val="2"/>
          <w:sz w:val="19"/>
          <w:szCs w:val="19"/>
        </w:rPr>
        <w:t xml:space="preserve">entire agreement between </w:t>
      </w:r>
      <w:r w:rsidR="00987BC1" w:rsidRPr="000912C8">
        <w:rPr>
          <w:rFonts w:ascii="Arial" w:hAnsi="Arial" w:cs="Arial"/>
          <w:kern w:val="2"/>
          <w:sz w:val="19"/>
          <w:szCs w:val="19"/>
        </w:rPr>
        <w:t>the Parties</w:t>
      </w:r>
      <w:r w:rsidR="00907C39" w:rsidRPr="000912C8">
        <w:rPr>
          <w:rFonts w:ascii="Arial" w:hAnsi="Arial" w:cs="Arial"/>
          <w:kern w:val="2"/>
          <w:sz w:val="19"/>
          <w:szCs w:val="19"/>
        </w:rPr>
        <w:t xml:space="preserve">. This Agreement supersedes all prior </w:t>
      </w:r>
      <w:r w:rsidR="001E088B" w:rsidRPr="000912C8">
        <w:rPr>
          <w:rFonts w:ascii="Arial" w:hAnsi="Arial" w:cs="Arial"/>
          <w:kern w:val="2"/>
          <w:sz w:val="19"/>
          <w:szCs w:val="19"/>
        </w:rPr>
        <w:t>agreements or</w:t>
      </w:r>
      <w:r w:rsidR="00907C39" w:rsidRPr="000912C8">
        <w:rPr>
          <w:rFonts w:ascii="Arial" w:hAnsi="Arial" w:cs="Arial"/>
          <w:kern w:val="2"/>
          <w:sz w:val="19"/>
          <w:szCs w:val="19"/>
        </w:rPr>
        <w:t xml:space="preserve"> understandings, whether written or verbal, regarding the subject matter of this Agreement. </w:t>
      </w:r>
      <w:r w:rsidR="001E088B" w:rsidRPr="000912C8">
        <w:rPr>
          <w:rFonts w:ascii="Arial" w:hAnsi="Arial" w:cs="Arial"/>
          <w:kern w:val="2"/>
          <w:sz w:val="19"/>
          <w:szCs w:val="19"/>
        </w:rPr>
        <w:t>This Agreement may only be modified or amended</w:t>
      </w:r>
      <w:r w:rsidR="00907C39" w:rsidRPr="000912C8">
        <w:rPr>
          <w:rFonts w:ascii="Arial" w:hAnsi="Arial" w:cs="Arial"/>
          <w:kern w:val="2"/>
          <w:sz w:val="19"/>
          <w:szCs w:val="19"/>
        </w:rPr>
        <w:t xml:space="preserve"> in</w:t>
      </w:r>
      <w:r w:rsidR="001E088B" w:rsidRPr="000912C8">
        <w:rPr>
          <w:rFonts w:ascii="Arial" w:hAnsi="Arial" w:cs="Arial"/>
          <w:kern w:val="2"/>
          <w:sz w:val="19"/>
          <w:szCs w:val="19"/>
        </w:rPr>
        <w:t xml:space="preserve"> a</w:t>
      </w:r>
      <w:r w:rsidR="00907C39" w:rsidRPr="000912C8">
        <w:rPr>
          <w:rFonts w:ascii="Arial" w:hAnsi="Arial" w:cs="Arial"/>
          <w:kern w:val="2"/>
          <w:sz w:val="19"/>
          <w:szCs w:val="19"/>
        </w:rPr>
        <w:t xml:space="preserve"> writing signed by the </w:t>
      </w:r>
      <w:r w:rsidR="00987BC1" w:rsidRPr="000912C8">
        <w:rPr>
          <w:rFonts w:ascii="Arial" w:hAnsi="Arial" w:cs="Arial"/>
          <w:kern w:val="2"/>
          <w:sz w:val="19"/>
          <w:szCs w:val="19"/>
        </w:rPr>
        <w:t>P</w:t>
      </w:r>
      <w:r w:rsidR="00907C39" w:rsidRPr="000912C8">
        <w:rPr>
          <w:rFonts w:ascii="Arial" w:hAnsi="Arial" w:cs="Arial"/>
          <w:kern w:val="2"/>
          <w:sz w:val="19"/>
          <w:szCs w:val="19"/>
        </w:rPr>
        <w:t xml:space="preserve">arties. </w:t>
      </w:r>
    </w:p>
    <w:p w14:paraId="3F533016" w14:textId="576BF2FA" w:rsidR="00BF2A94" w:rsidRPr="000912C8" w:rsidRDefault="00BF2A94" w:rsidP="00EE3EE9">
      <w:pPr>
        <w:spacing w:after="120"/>
        <w:jc w:val="both"/>
        <w:rPr>
          <w:rFonts w:ascii="Arial" w:hAnsi="Arial" w:cs="Arial"/>
          <w:color w:val="000000"/>
          <w:kern w:val="2"/>
          <w:sz w:val="19"/>
          <w:szCs w:val="19"/>
        </w:rPr>
      </w:pPr>
      <w:bookmarkStart w:id="12" w:name="_Hlk26267174"/>
      <w:r w:rsidRPr="000912C8">
        <w:rPr>
          <w:rFonts w:ascii="Arial" w:hAnsi="Arial" w:cs="Arial"/>
          <w:color w:val="000000" w:themeColor="text1"/>
          <w:kern w:val="2"/>
          <w:sz w:val="19"/>
          <w:szCs w:val="19"/>
        </w:rPr>
        <w:t>Ea</w:t>
      </w:r>
      <w:r w:rsidR="009F5AA4" w:rsidRPr="000912C8">
        <w:rPr>
          <w:rFonts w:ascii="Arial" w:hAnsi="Arial" w:cs="Arial"/>
          <w:color w:val="000000" w:themeColor="text1"/>
          <w:kern w:val="2"/>
          <w:sz w:val="19"/>
          <w:szCs w:val="19"/>
        </w:rPr>
        <w:t>c</w:t>
      </w:r>
      <w:r w:rsidRPr="000912C8">
        <w:rPr>
          <w:rFonts w:ascii="Arial" w:hAnsi="Arial" w:cs="Arial"/>
          <w:color w:val="000000" w:themeColor="text1"/>
          <w:kern w:val="2"/>
          <w:sz w:val="19"/>
          <w:szCs w:val="19"/>
        </w:rPr>
        <w:t>h</w:t>
      </w:r>
      <w:r w:rsidR="000615AA">
        <w:rPr>
          <w:rFonts w:ascii="Arial" w:hAnsi="Arial" w:cs="Arial"/>
          <w:color w:val="000000" w:themeColor="text1"/>
          <w:kern w:val="2"/>
          <w:sz w:val="19"/>
          <w:szCs w:val="19"/>
        </w:rPr>
        <w:t xml:space="preserve"> Party, by and through its respective</w:t>
      </w:r>
      <w:r w:rsidRPr="000912C8">
        <w:rPr>
          <w:rFonts w:ascii="Arial" w:hAnsi="Arial" w:cs="Arial"/>
          <w:color w:val="000000" w:themeColor="text1"/>
          <w:kern w:val="2"/>
          <w:sz w:val="19"/>
          <w:szCs w:val="19"/>
        </w:rPr>
        <w:t xml:space="preserve"> representative authorized to execute this Agreement</w:t>
      </w:r>
      <w:r w:rsidR="007E0470">
        <w:rPr>
          <w:rFonts w:ascii="Arial" w:hAnsi="Arial" w:cs="Arial"/>
          <w:color w:val="000000" w:themeColor="text1"/>
          <w:kern w:val="2"/>
          <w:sz w:val="19"/>
          <w:szCs w:val="19"/>
        </w:rPr>
        <w:t>, has duly executed and delivered this Agreement</w:t>
      </w:r>
      <w:r w:rsidRPr="000912C8">
        <w:rPr>
          <w:rFonts w:ascii="Arial" w:hAnsi="Arial" w:cs="Arial"/>
          <w:color w:val="000000" w:themeColor="text1"/>
          <w:kern w:val="2"/>
          <w:sz w:val="19"/>
          <w:szCs w:val="19"/>
        </w:rPr>
        <w:t xml:space="preserve"> as of the date of signature. </w:t>
      </w:r>
    </w:p>
    <w:tbl>
      <w:tblPr>
        <w:tblW w:w="0" w:type="auto"/>
        <w:tblLook w:val="04A0" w:firstRow="1" w:lastRow="0" w:firstColumn="1" w:lastColumn="0" w:noHBand="0" w:noVBand="1"/>
      </w:tblPr>
      <w:tblGrid>
        <w:gridCol w:w="5038"/>
        <w:gridCol w:w="5042"/>
      </w:tblGrid>
      <w:tr w:rsidR="00081DAA" w:rsidRPr="0037251A" w14:paraId="076201C8" w14:textId="77777777" w:rsidTr="00783E79">
        <w:trPr>
          <w:trHeight w:val="283"/>
        </w:trPr>
        <w:tc>
          <w:tcPr>
            <w:tcW w:w="5047" w:type="dxa"/>
            <w:shd w:val="clear" w:color="auto" w:fill="auto"/>
          </w:tcPr>
          <w:p w14:paraId="6C186D57" w14:textId="77777777" w:rsidR="00081DAA" w:rsidRPr="000912C8" w:rsidRDefault="00081DAA" w:rsidP="00B92E2E">
            <w:pPr>
              <w:jc w:val="both"/>
              <w:rPr>
                <w:rFonts w:ascii="Arial" w:eastAsia="Calibri" w:hAnsi="Arial" w:cs="Arial"/>
                <w:kern w:val="2"/>
                <w:sz w:val="19"/>
                <w:szCs w:val="19"/>
              </w:rPr>
            </w:pPr>
            <w:r w:rsidRPr="000912C8">
              <w:rPr>
                <w:rFonts w:ascii="Arial" w:eastAsia="Calibri" w:hAnsi="Arial" w:cs="Arial"/>
                <w:b/>
                <w:kern w:val="2"/>
                <w:sz w:val="19"/>
                <w:szCs w:val="19"/>
              </w:rPr>
              <w:t>AXON</w:t>
            </w:r>
            <w:r w:rsidRPr="000912C8">
              <w:rPr>
                <w:rFonts w:ascii="Arial" w:eastAsia="Calibri" w:hAnsi="Arial" w:cs="Arial"/>
                <w:kern w:val="2"/>
                <w:sz w:val="19"/>
                <w:szCs w:val="19"/>
              </w:rPr>
              <w:t>:</w:t>
            </w:r>
          </w:p>
        </w:tc>
        <w:tc>
          <w:tcPr>
            <w:tcW w:w="5047" w:type="dxa"/>
            <w:shd w:val="clear" w:color="auto" w:fill="auto"/>
          </w:tcPr>
          <w:p w14:paraId="00278690" w14:textId="66A9448D" w:rsidR="00081DAA" w:rsidRPr="000912C8" w:rsidRDefault="001A3F90" w:rsidP="00B92E2E">
            <w:pPr>
              <w:jc w:val="both"/>
              <w:rPr>
                <w:rFonts w:ascii="Arial" w:eastAsia="Calibri" w:hAnsi="Arial" w:cs="Arial"/>
                <w:color w:val="000000"/>
                <w:kern w:val="2"/>
                <w:sz w:val="19"/>
                <w:szCs w:val="19"/>
              </w:rPr>
            </w:pPr>
            <w:r>
              <w:rPr>
                <w:rFonts w:ascii="Arial" w:eastAsia="Calibri" w:hAnsi="Arial" w:cs="Arial"/>
                <w:b/>
                <w:color w:val="000000"/>
                <w:kern w:val="2"/>
                <w:sz w:val="19"/>
                <w:szCs w:val="19"/>
              </w:rPr>
              <w:t>CUSTOMER</w:t>
            </w:r>
            <w:r w:rsidR="00081DAA" w:rsidRPr="000912C8">
              <w:rPr>
                <w:rFonts w:ascii="Arial" w:eastAsia="Calibri" w:hAnsi="Arial" w:cs="Arial"/>
                <w:color w:val="000000"/>
                <w:kern w:val="2"/>
                <w:sz w:val="19"/>
                <w:szCs w:val="19"/>
              </w:rPr>
              <w:t>:</w:t>
            </w:r>
            <w:r w:rsidR="006A318B" w:rsidRPr="000912C8">
              <w:rPr>
                <w:rFonts w:ascii="Arial" w:eastAsia="Calibri" w:hAnsi="Arial" w:cs="Arial"/>
                <w:color w:val="000000"/>
                <w:kern w:val="2"/>
                <w:sz w:val="19"/>
                <w:szCs w:val="19"/>
              </w:rPr>
              <w:br/>
            </w:r>
          </w:p>
        </w:tc>
      </w:tr>
      <w:tr w:rsidR="00081DAA" w:rsidRPr="0037251A" w14:paraId="22748426" w14:textId="77777777" w:rsidTr="00783E79">
        <w:trPr>
          <w:trHeight w:val="283"/>
        </w:trPr>
        <w:tc>
          <w:tcPr>
            <w:tcW w:w="5047" w:type="dxa"/>
            <w:shd w:val="clear" w:color="auto" w:fill="auto"/>
          </w:tcPr>
          <w:p w14:paraId="55EB035D" w14:textId="77777777" w:rsidR="00081DAA" w:rsidRPr="000912C8" w:rsidRDefault="00081DAA" w:rsidP="00B92E2E">
            <w:pPr>
              <w:jc w:val="both"/>
              <w:rPr>
                <w:rFonts w:ascii="Arial" w:eastAsia="Calibri" w:hAnsi="Arial" w:cs="Arial"/>
                <w:b/>
                <w:color w:val="000000"/>
                <w:kern w:val="2"/>
                <w:sz w:val="19"/>
                <w:szCs w:val="19"/>
              </w:rPr>
            </w:pPr>
            <w:r w:rsidRPr="000912C8">
              <w:rPr>
                <w:rFonts w:ascii="Arial" w:eastAsia="Calibri" w:hAnsi="Arial" w:cs="Arial"/>
                <w:b/>
                <w:color w:val="000000"/>
                <w:kern w:val="2"/>
                <w:sz w:val="19"/>
                <w:szCs w:val="19"/>
              </w:rPr>
              <w:t>Axon Enterprise, Inc.</w:t>
            </w:r>
          </w:p>
        </w:tc>
        <w:tc>
          <w:tcPr>
            <w:tcW w:w="5047" w:type="dxa"/>
            <w:shd w:val="clear" w:color="auto" w:fill="auto"/>
          </w:tcPr>
          <w:p w14:paraId="33ECE75C" w14:textId="6C144756" w:rsidR="00081DAA" w:rsidRPr="000912C8" w:rsidRDefault="0060771A" w:rsidP="00B92E2E">
            <w:pPr>
              <w:rPr>
                <w:rFonts w:ascii="Arial" w:eastAsia="Calibri" w:hAnsi="Arial" w:cs="Arial"/>
                <w:b/>
                <w:color w:val="000000"/>
                <w:kern w:val="2"/>
                <w:sz w:val="19"/>
                <w:szCs w:val="19"/>
              </w:rPr>
            </w:pPr>
            <w:sdt>
              <w:sdtPr>
                <w:rPr>
                  <w:rFonts w:ascii="Arial" w:eastAsia="Calibri" w:hAnsi="Arial" w:cs="Arial"/>
                  <w:b/>
                  <w:color w:val="000000"/>
                  <w:kern w:val="2"/>
                  <w:sz w:val="19"/>
                  <w:szCs w:val="19"/>
                </w:rPr>
                <w:alias w:val="Agency name"/>
                <w:tag w:val="Agency name"/>
                <w:id w:val="-955795263"/>
                <w:placeholder>
                  <w:docPart w:val="92FCE9762DAB488D85FB9DB278DE907D"/>
                </w:placeholder>
                <w:showingPlcHdr/>
                <w:text/>
              </w:sdtPr>
              <w:sdtEndPr/>
              <w:sdtContent>
                <w:r w:rsidR="00081DAA" w:rsidRPr="000912C8">
                  <w:rPr>
                    <w:rStyle w:val="PlaceholderText"/>
                    <w:rFonts w:ascii="Arial" w:hAnsi="Arial" w:cs="Arial"/>
                    <w:kern w:val="2"/>
                    <w:sz w:val="19"/>
                    <w:szCs w:val="19"/>
                  </w:rPr>
                  <w:t>______________</w:t>
                </w:r>
                <w:r w:rsidR="00787E2E" w:rsidRPr="000912C8">
                  <w:rPr>
                    <w:rStyle w:val="PlaceholderText"/>
                    <w:rFonts w:ascii="Arial" w:hAnsi="Arial" w:cs="Arial"/>
                    <w:kern w:val="2"/>
                    <w:sz w:val="19"/>
                    <w:szCs w:val="19"/>
                  </w:rPr>
                  <w:t>_______</w:t>
                </w:r>
                <w:r w:rsidR="00081DAA" w:rsidRPr="000912C8">
                  <w:rPr>
                    <w:rStyle w:val="PlaceholderText"/>
                    <w:rFonts w:ascii="Arial" w:hAnsi="Arial" w:cs="Arial"/>
                    <w:kern w:val="2"/>
                    <w:sz w:val="19"/>
                    <w:szCs w:val="19"/>
                  </w:rPr>
                  <w:t>______</w:t>
                </w:r>
              </w:sdtContent>
            </w:sdt>
            <w:r w:rsidR="00081DAA" w:rsidRPr="000912C8">
              <w:rPr>
                <w:rFonts w:ascii="Arial" w:eastAsia="Calibri" w:hAnsi="Arial" w:cs="Arial"/>
                <w:b/>
                <w:color w:val="000000"/>
                <w:kern w:val="2"/>
                <w:sz w:val="19"/>
                <w:szCs w:val="19"/>
              </w:rPr>
              <w:br/>
            </w:r>
          </w:p>
        </w:tc>
      </w:tr>
      <w:tr w:rsidR="00081DAA" w:rsidRPr="0037251A" w14:paraId="3EE66872" w14:textId="77777777" w:rsidTr="00783E79">
        <w:trPr>
          <w:trHeight w:val="271"/>
        </w:trPr>
        <w:tc>
          <w:tcPr>
            <w:tcW w:w="5047" w:type="dxa"/>
            <w:shd w:val="clear" w:color="auto" w:fill="auto"/>
          </w:tcPr>
          <w:p w14:paraId="6AFE6378" w14:textId="77777777" w:rsidR="00081DAA" w:rsidRPr="000912C8" w:rsidRDefault="00081DAA" w:rsidP="00B92E2E">
            <w:pPr>
              <w:jc w:val="both"/>
              <w:rPr>
                <w:rFonts w:ascii="Arial" w:eastAsia="Calibri" w:hAnsi="Arial" w:cs="Arial"/>
                <w:kern w:val="2"/>
                <w:sz w:val="19"/>
                <w:szCs w:val="19"/>
              </w:rPr>
            </w:pPr>
          </w:p>
          <w:p w14:paraId="3C3ADF3E" w14:textId="77777777" w:rsidR="00081DAA" w:rsidRPr="000912C8" w:rsidRDefault="00081DAA" w:rsidP="00B92E2E">
            <w:pPr>
              <w:jc w:val="both"/>
              <w:rPr>
                <w:rFonts w:ascii="Arial" w:eastAsia="Calibri" w:hAnsi="Arial" w:cs="Arial"/>
                <w:color w:val="000000"/>
                <w:kern w:val="2"/>
                <w:sz w:val="19"/>
                <w:szCs w:val="19"/>
              </w:rPr>
            </w:pPr>
            <w:r w:rsidRPr="000912C8">
              <w:rPr>
                <w:rFonts w:ascii="Arial" w:eastAsia="Calibri" w:hAnsi="Arial" w:cs="Arial"/>
                <w:kern w:val="2"/>
                <w:sz w:val="19"/>
                <w:szCs w:val="19"/>
              </w:rPr>
              <w:t xml:space="preserve">Signature: </w:t>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p>
        </w:tc>
        <w:tc>
          <w:tcPr>
            <w:tcW w:w="5047" w:type="dxa"/>
            <w:shd w:val="clear" w:color="auto" w:fill="auto"/>
          </w:tcPr>
          <w:p w14:paraId="39930FB0" w14:textId="77777777" w:rsidR="00081DAA" w:rsidRPr="000912C8" w:rsidRDefault="00081DAA" w:rsidP="00B92E2E">
            <w:pPr>
              <w:jc w:val="both"/>
              <w:rPr>
                <w:rFonts w:ascii="Arial" w:eastAsia="Calibri" w:hAnsi="Arial" w:cs="Arial"/>
                <w:kern w:val="2"/>
                <w:sz w:val="19"/>
                <w:szCs w:val="19"/>
              </w:rPr>
            </w:pPr>
          </w:p>
          <w:p w14:paraId="59CD9553" w14:textId="77777777" w:rsidR="00081DAA" w:rsidRPr="000912C8" w:rsidRDefault="00081DAA" w:rsidP="00B92E2E">
            <w:pPr>
              <w:jc w:val="both"/>
              <w:rPr>
                <w:rFonts w:ascii="Arial" w:eastAsia="Calibri" w:hAnsi="Arial" w:cs="Arial"/>
                <w:color w:val="000000"/>
                <w:kern w:val="2"/>
                <w:sz w:val="19"/>
                <w:szCs w:val="19"/>
              </w:rPr>
            </w:pPr>
            <w:r w:rsidRPr="000912C8">
              <w:rPr>
                <w:rFonts w:ascii="Arial" w:eastAsia="Calibri" w:hAnsi="Arial" w:cs="Arial"/>
                <w:kern w:val="2"/>
                <w:sz w:val="19"/>
                <w:szCs w:val="19"/>
              </w:rPr>
              <w:t xml:space="preserve">Signature: </w:t>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p>
        </w:tc>
      </w:tr>
      <w:tr w:rsidR="00081DAA" w:rsidRPr="0037251A" w14:paraId="3B7B1BAB" w14:textId="77777777" w:rsidTr="00783E79">
        <w:trPr>
          <w:trHeight w:val="271"/>
        </w:trPr>
        <w:tc>
          <w:tcPr>
            <w:tcW w:w="5047" w:type="dxa"/>
            <w:shd w:val="clear" w:color="auto" w:fill="auto"/>
          </w:tcPr>
          <w:p w14:paraId="2841A858" w14:textId="77777777" w:rsidR="00081DAA" w:rsidRPr="000912C8" w:rsidRDefault="00081DAA" w:rsidP="00B92E2E">
            <w:pPr>
              <w:jc w:val="both"/>
              <w:rPr>
                <w:rFonts w:ascii="Arial" w:eastAsia="Calibri" w:hAnsi="Arial" w:cs="Arial"/>
                <w:kern w:val="2"/>
                <w:sz w:val="19"/>
                <w:szCs w:val="19"/>
              </w:rPr>
            </w:pPr>
          </w:p>
        </w:tc>
        <w:tc>
          <w:tcPr>
            <w:tcW w:w="5047" w:type="dxa"/>
            <w:shd w:val="clear" w:color="auto" w:fill="auto"/>
          </w:tcPr>
          <w:p w14:paraId="79E40405" w14:textId="77777777" w:rsidR="00081DAA" w:rsidRPr="000912C8" w:rsidRDefault="00081DAA" w:rsidP="00B92E2E">
            <w:pPr>
              <w:jc w:val="both"/>
              <w:rPr>
                <w:rFonts w:ascii="Arial" w:eastAsia="Calibri" w:hAnsi="Arial" w:cs="Arial"/>
                <w:kern w:val="2"/>
                <w:sz w:val="19"/>
                <w:szCs w:val="19"/>
              </w:rPr>
            </w:pPr>
          </w:p>
        </w:tc>
      </w:tr>
      <w:tr w:rsidR="00081DAA" w:rsidRPr="0037251A" w14:paraId="090329BC" w14:textId="77777777" w:rsidTr="00783E79">
        <w:trPr>
          <w:trHeight w:val="283"/>
        </w:trPr>
        <w:tc>
          <w:tcPr>
            <w:tcW w:w="5047" w:type="dxa"/>
            <w:shd w:val="clear" w:color="auto" w:fill="auto"/>
          </w:tcPr>
          <w:p w14:paraId="7CE13FAA" w14:textId="77777777" w:rsidR="00081DAA" w:rsidRPr="000912C8" w:rsidRDefault="00081DAA" w:rsidP="00B92E2E">
            <w:pPr>
              <w:jc w:val="both"/>
              <w:rPr>
                <w:rFonts w:ascii="Arial" w:eastAsia="Calibri" w:hAnsi="Arial" w:cs="Arial"/>
                <w:color w:val="000000"/>
                <w:kern w:val="2"/>
                <w:sz w:val="19"/>
                <w:szCs w:val="19"/>
              </w:rPr>
            </w:pPr>
            <w:r w:rsidRPr="000912C8">
              <w:rPr>
                <w:rFonts w:ascii="Arial" w:eastAsia="Calibri" w:hAnsi="Arial" w:cs="Arial"/>
                <w:kern w:val="2"/>
                <w:sz w:val="19"/>
                <w:szCs w:val="19"/>
              </w:rPr>
              <w:t xml:space="preserve">Name: </w:t>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p>
        </w:tc>
        <w:tc>
          <w:tcPr>
            <w:tcW w:w="5047" w:type="dxa"/>
            <w:shd w:val="clear" w:color="auto" w:fill="auto"/>
          </w:tcPr>
          <w:p w14:paraId="68546713" w14:textId="77777777" w:rsidR="00081DAA" w:rsidRPr="000912C8" w:rsidRDefault="00081DAA" w:rsidP="00B92E2E">
            <w:pPr>
              <w:jc w:val="both"/>
              <w:rPr>
                <w:rFonts w:ascii="Arial" w:eastAsia="Calibri" w:hAnsi="Arial" w:cs="Arial"/>
                <w:color w:val="000000"/>
                <w:kern w:val="2"/>
                <w:sz w:val="19"/>
                <w:szCs w:val="19"/>
              </w:rPr>
            </w:pPr>
            <w:r w:rsidRPr="000912C8">
              <w:rPr>
                <w:rFonts w:ascii="Arial" w:eastAsia="Calibri" w:hAnsi="Arial" w:cs="Arial"/>
                <w:kern w:val="2"/>
                <w:sz w:val="19"/>
                <w:szCs w:val="19"/>
              </w:rPr>
              <w:t xml:space="preserve">Name: </w:t>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p>
        </w:tc>
      </w:tr>
      <w:tr w:rsidR="00081DAA" w:rsidRPr="0037251A" w14:paraId="3423D702" w14:textId="77777777" w:rsidTr="00783E79">
        <w:trPr>
          <w:trHeight w:val="283"/>
        </w:trPr>
        <w:tc>
          <w:tcPr>
            <w:tcW w:w="5047" w:type="dxa"/>
            <w:shd w:val="clear" w:color="auto" w:fill="auto"/>
          </w:tcPr>
          <w:p w14:paraId="5964BF00" w14:textId="77777777" w:rsidR="00081DAA" w:rsidRPr="000912C8" w:rsidRDefault="00081DAA" w:rsidP="00B92E2E">
            <w:pPr>
              <w:jc w:val="both"/>
              <w:rPr>
                <w:rFonts w:ascii="Arial" w:eastAsia="Calibri" w:hAnsi="Arial" w:cs="Arial"/>
                <w:kern w:val="2"/>
                <w:sz w:val="19"/>
                <w:szCs w:val="19"/>
              </w:rPr>
            </w:pPr>
          </w:p>
          <w:p w14:paraId="09005B90" w14:textId="77777777" w:rsidR="00081DAA" w:rsidRPr="000912C8" w:rsidRDefault="00081DAA" w:rsidP="00B92E2E">
            <w:pPr>
              <w:jc w:val="both"/>
              <w:rPr>
                <w:rFonts w:ascii="Arial" w:eastAsia="Calibri" w:hAnsi="Arial" w:cs="Arial"/>
                <w:color w:val="000000"/>
                <w:kern w:val="2"/>
                <w:sz w:val="19"/>
                <w:szCs w:val="19"/>
              </w:rPr>
            </w:pPr>
            <w:r w:rsidRPr="000912C8">
              <w:rPr>
                <w:rFonts w:ascii="Arial" w:eastAsia="Calibri" w:hAnsi="Arial" w:cs="Arial"/>
                <w:kern w:val="2"/>
                <w:sz w:val="19"/>
                <w:szCs w:val="19"/>
              </w:rPr>
              <w:t xml:space="preserve">Title: </w:t>
            </w:r>
            <w:r w:rsidRPr="000912C8">
              <w:rPr>
                <w:rFonts w:ascii="Arial" w:eastAsia="Calibri" w:hAnsi="Arial" w:cs="Arial"/>
                <w:kern w:val="2"/>
                <w:sz w:val="19"/>
                <w:szCs w:val="19"/>
                <w:u w:val="single" w:color="000000"/>
              </w:rPr>
              <w:t xml:space="preserve"> </w:t>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p>
        </w:tc>
        <w:tc>
          <w:tcPr>
            <w:tcW w:w="5047" w:type="dxa"/>
            <w:shd w:val="clear" w:color="auto" w:fill="auto"/>
          </w:tcPr>
          <w:p w14:paraId="6DC560C0" w14:textId="77777777" w:rsidR="00081DAA" w:rsidRPr="000912C8" w:rsidRDefault="00081DAA" w:rsidP="00B92E2E">
            <w:pPr>
              <w:jc w:val="both"/>
              <w:rPr>
                <w:rFonts w:ascii="Arial" w:eastAsia="Calibri" w:hAnsi="Arial" w:cs="Arial"/>
                <w:kern w:val="2"/>
                <w:sz w:val="19"/>
                <w:szCs w:val="19"/>
              </w:rPr>
            </w:pPr>
          </w:p>
          <w:p w14:paraId="481DA3DB" w14:textId="77777777" w:rsidR="00081DAA" w:rsidRPr="000912C8" w:rsidRDefault="00081DAA" w:rsidP="00B92E2E">
            <w:pPr>
              <w:jc w:val="both"/>
              <w:rPr>
                <w:rFonts w:ascii="Arial" w:eastAsia="Calibri" w:hAnsi="Arial" w:cs="Arial"/>
                <w:color w:val="000000"/>
                <w:kern w:val="2"/>
                <w:sz w:val="19"/>
                <w:szCs w:val="19"/>
              </w:rPr>
            </w:pPr>
            <w:r w:rsidRPr="000912C8">
              <w:rPr>
                <w:rFonts w:ascii="Arial" w:eastAsia="Calibri" w:hAnsi="Arial" w:cs="Arial"/>
                <w:kern w:val="2"/>
                <w:sz w:val="19"/>
                <w:szCs w:val="19"/>
              </w:rPr>
              <w:t xml:space="preserve">Title: </w:t>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p>
        </w:tc>
      </w:tr>
      <w:tr w:rsidR="00081DAA" w:rsidRPr="0037251A" w14:paraId="4773BBA8" w14:textId="77777777" w:rsidTr="00783E79">
        <w:trPr>
          <w:trHeight w:val="271"/>
        </w:trPr>
        <w:tc>
          <w:tcPr>
            <w:tcW w:w="5047" w:type="dxa"/>
            <w:shd w:val="clear" w:color="auto" w:fill="auto"/>
          </w:tcPr>
          <w:p w14:paraId="5DFC4862" w14:textId="77777777" w:rsidR="00081DAA" w:rsidRPr="000912C8" w:rsidRDefault="00081DAA" w:rsidP="00B92E2E">
            <w:pPr>
              <w:jc w:val="both"/>
              <w:rPr>
                <w:rFonts w:ascii="Arial" w:eastAsia="Calibri" w:hAnsi="Arial" w:cs="Arial"/>
                <w:kern w:val="2"/>
                <w:sz w:val="19"/>
                <w:szCs w:val="19"/>
              </w:rPr>
            </w:pPr>
          </w:p>
          <w:p w14:paraId="3271BD95" w14:textId="77777777" w:rsidR="00081DAA" w:rsidRPr="000912C8" w:rsidRDefault="00081DAA" w:rsidP="00B92E2E">
            <w:pPr>
              <w:jc w:val="both"/>
              <w:rPr>
                <w:rFonts w:ascii="Arial" w:eastAsia="Calibri" w:hAnsi="Arial" w:cs="Arial"/>
                <w:kern w:val="2"/>
                <w:sz w:val="19"/>
                <w:szCs w:val="19"/>
                <w:u w:val="single" w:color="000000"/>
              </w:rPr>
            </w:pPr>
            <w:r w:rsidRPr="000912C8">
              <w:rPr>
                <w:rFonts w:ascii="Arial" w:eastAsia="Calibri" w:hAnsi="Arial" w:cs="Arial"/>
                <w:kern w:val="2"/>
                <w:sz w:val="19"/>
                <w:szCs w:val="19"/>
              </w:rPr>
              <w:t xml:space="preserve">Date: </w:t>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p>
        </w:tc>
        <w:tc>
          <w:tcPr>
            <w:tcW w:w="5047" w:type="dxa"/>
            <w:shd w:val="clear" w:color="auto" w:fill="auto"/>
          </w:tcPr>
          <w:p w14:paraId="5082B8C5" w14:textId="77777777" w:rsidR="00081DAA" w:rsidRPr="000912C8" w:rsidRDefault="00081DAA" w:rsidP="00B92E2E">
            <w:pPr>
              <w:jc w:val="both"/>
              <w:rPr>
                <w:rFonts w:ascii="Arial" w:eastAsia="Calibri" w:hAnsi="Arial" w:cs="Arial"/>
                <w:kern w:val="2"/>
                <w:sz w:val="19"/>
                <w:szCs w:val="19"/>
              </w:rPr>
            </w:pPr>
          </w:p>
          <w:p w14:paraId="41F74DE2" w14:textId="77777777" w:rsidR="00081DAA" w:rsidRPr="000912C8" w:rsidRDefault="00081DAA" w:rsidP="00B92E2E">
            <w:pPr>
              <w:jc w:val="both"/>
              <w:rPr>
                <w:rFonts w:ascii="Arial" w:eastAsia="Calibri" w:hAnsi="Arial" w:cs="Arial"/>
                <w:kern w:val="2"/>
                <w:sz w:val="19"/>
                <w:szCs w:val="19"/>
                <w:u w:val="single" w:color="000000"/>
              </w:rPr>
            </w:pPr>
            <w:r w:rsidRPr="000912C8">
              <w:rPr>
                <w:rFonts w:ascii="Arial" w:eastAsia="Calibri" w:hAnsi="Arial" w:cs="Arial"/>
                <w:kern w:val="2"/>
                <w:sz w:val="19"/>
                <w:szCs w:val="19"/>
              </w:rPr>
              <w:t xml:space="preserve">Date: </w:t>
            </w:r>
            <w:r w:rsidRPr="000912C8">
              <w:rPr>
                <w:rFonts w:ascii="Arial" w:eastAsia="Calibri" w:hAnsi="Arial" w:cs="Arial"/>
                <w:kern w:val="2"/>
                <w:sz w:val="19"/>
                <w:szCs w:val="19"/>
                <w:u w:val="single" w:color="000000"/>
              </w:rPr>
              <w:t xml:space="preserve"> </w:t>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r w:rsidRPr="000912C8">
              <w:rPr>
                <w:rFonts w:ascii="Arial" w:eastAsia="Calibri" w:hAnsi="Arial" w:cs="Arial"/>
                <w:kern w:val="2"/>
                <w:sz w:val="19"/>
                <w:szCs w:val="19"/>
                <w:u w:val="single" w:color="000000"/>
              </w:rPr>
              <w:tab/>
            </w:r>
          </w:p>
        </w:tc>
      </w:tr>
    </w:tbl>
    <w:p w14:paraId="50C89050" w14:textId="77777777" w:rsidR="00081DAA" w:rsidRPr="000912C8" w:rsidRDefault="00081DAA" w:rsidP="00B92E2E">
      <w:pPr>
        <w:jc w:val="both"/>
        <w:rPr>
          <w:rFonts w:ascii="Arial" w:hAnsi="Arial" w:cs="Arial"/>
          <w:color w:val="000000"/>
          <w:kern w:val="2"/>
          <w:sz w:val="19"/>
          <w:szCs w:val="19"/>
        </w:rPr>
      </w:pPr>
    </w:p>
    <w:p w14:paraId="75689694" w14:textId="77777777" w:rsidR="00BF2A94" w:rsidRPr="000912C8" w:rsidRDefault="00BF2A94" w:rsidP="00B92E2E">
      <w:pPr>
        <w:jc w:val="both"/>
        <w:rPr>
          <w:rFonts w:ascii="Arial" w:hAnsi="Arial" w:cs="Arial"/>
          <w:color w:val="000000"/>
          <w:kern w:val="2"/>
          <w:sz w:val="19"/>
          <w:szCs w:val="19"/>
        </w:rPr>
      </w:pPr>
    </w:p>
    <w:bookmarkEnd w:id="12"/>
    <w:p w14:paraId="5DC27B3A" w14:textId="77777777" w:rsidR="00D179D4" w:rsidRPr="000912C8" w:rsidRDefault="00D179D4" w:rsidP="006A2222">
      <w:pPr>
        <w:spacing w:after="120"/>
        <w:rPr>
          <w:rFonts w:ascii="Arial" w:hAnsi="Arial" w:cs="Arial"/>
          <w:b/>
          <w:kern w:val="2"/>
          <w:sz w:val="19"/>
          <w:szCs w:val="19"/>
        </w:rPr>
        <w:sectPr w:rsidR="00D179D4" w:rsidRPr="000912C8" w:rsidSect="00E54F0C">
          <w:headerReference w:type="default" r:id="rId13"/>
          <w:footerReference w:type="even" r:id="rId14"/>
          <w:footerReference w:type="default" r:id="rId15"/>
          <w:headerReference w:type="first" r:id="rId16"/>
          <w:type w:val="continuous"/>
          <w:pgSz w:w="12240" w:h="15840"/>
          <w:pgMar w:top="720" w:right="1080" w:bottom="720" w:left="1080" w:header="360" w:footer="360" w:gutter="0"/>
          <w:pgBorders>
            <w:top w:val="single" w:sz="6" w:space="1" w:color="auto"/>
            <w:bottom w:val="single" w:sz="6" w:space="1" w:color="auto"/>
          </w:pgBorders>
          <w:cols w:space="720"/>
          <w:docGrid w:linePitch="299"/>
        </w:sectPr>
      </w:pPr>
    </w:p>
    <w:p w14:paraId="159D9CBE" w14:textId="1D51DB0B" w:rsidR="00A94C83" w:rsidRPr="00B92E2E" w:rsidRDefault="00294810" w:rsidP="00E22E63">
      <w:pPr>
        <w:pStyle w:val="AxonTopline"/>
        <w:spacing w:after="120"/>
      </w:pPr>
      <w:bookmarkStart w:id="13" w:name="_bookmark11"/>
      <w:bookmarkStart w:id="14" w:name="_bookmark10"/>
      <w:bookmarkStart w:id="15" w:name="_bookmark9"/>
      <w:bookmarkEnd w:id="13"/>
      <w:bookmarkEnd w:id="14"/>
      <w:bookmarkEnd w:id="15"/>
      <w:r w:rsidRPr="00B92E2E">
        <w:lastRenderedPageBreak/>
        <w:t xml:space="preserve">Axon </w:t>
      </w:r>
      <w:r w:rsidR="00F0650F" w:rsidRPr="002B120B">
        <w:t xml:space="preserve">Cloud Services </w:t>
      </w:r>
      <w:r w:rsidR="00A94C83" w:rsidRPr="002B120B">
        <w:t>Terms of Use</w:t>
      </w:r>
      <w:r w:rsidR="0044010E" w:rsidRPr="002B120B">
        <w:t xml:space="preserve"> </w:t>
      </w:r>
      <w:r w:rsidR="00A94C83" w:rsidRPr="002B120B">
        <w:t>Appendix</w:t>
      </w:r>
    </w:p>
    <w:p w14:paraId="0E49FC9E" w14:textId="77777777" w:rsidR="00634026" w:rsidRPr="00B92E2E" w:rsidRDefault="00634026" w:rsidP="00E54F0C">
      <w:pPr>
        <w:pStyle w:val="1Level"/>
      </w:pPr>
      <w:r w:rsidRPr="000670D0">
        <w:rPr>
          <w:u w:color="000000"/>
        </w:rPr>
        <w:t>Definitions</w:t>
      </w:r>
      <w:r w:rsidR="00A94C83" w:rsidRPr="00B92E2E">
        <w:t>.</w:t>
      </w:r>
    </w:p>
    <w:p w14:paraId="194D2DF3" w14:textId="0894231D" w:rsidR="00634026" w:rsidRPr="00B92E2E" w:rsidRDefault="00A94C83" w:rsidP="00132B8C">
      <w:pPr>
        <w:pStyle w:val="2Level"/>
        <w:ind w:left="900" w:hanging="540"/>
      </w:pPr>
      <w:r w:rsidRPr="00B92E2E">
        <w:rPr>
          <w:b/>
        </w:rPr>
        <w:t>“</w:t>
      </w:r>
      <w:r w:rsidR="004764D4">
        <w:rPr>
          <w:b/>
        </w:rPr>
        <w:t>Customer</w:t>
      </w:r>
      <w:r w:rsidRPr="00B92E2E">
        <w:rPr>
          <w:b/>
        </w:rPr>
        <w:t xml:space="preserve"> Content” </w:t>
      </w:r>
      <w:r w:rsidR="00B776A5" w:rsidRPr="00B92E2E">
        <w:t xml:space="preserve">is data uploaded into, ingested by, or created in Axon </w:t>
      </w:r>
      <w:r w:rsidR="00F0650F" w:rsidRPr="00B92E2E">
        <w:t xml:space="preserve">Cloud Services </w:t>
      </w:r>
      <w:r w:rsidR="00B776A5" w:rsidRPr="00B92E2E">
        <w:t xml:space="preserve">within </w:t>
      </w:r>
      <w:r w:rsidR="004764D4">
        <w:t>Customer</w:t>
      </w:r>
      <w:r w:rsidR="00F0650F" w:rsidRPr="00B92E2E">
        <w:t xml:space="preserve">’s </w:t>
      </w:r>
      <w:r w:rsidR="00B776A5" w:rsidRPr="00B92E2E">
        <w:t>tenant</w:t>
      </w:r>
      <w:r w:rsidR="00F0650F" w:rsidRPr="00B92E2E">
        <w:t xml:space="preserve">, including media or multimedia uploaded into Axon Cloud Services by </w:t>
      </w:r>
      <w:r w:rsidR="004764D4">
        <w:t>Customer</w:t>
      </w:r>
      <w:r w:rsidR="00B776A5" w:rsidRPr="00B92E2E">
        <w:t xml:space="preserve">. </w:t>
      </w:r>
      <w:r w:rsidR="004764D4">
        <w:t>Customer</w:t>
      </w:r>
      <w:r w:rsidR="00B776A5" w:rsidRPr="00B92E2E">
        <w:t xml:space="preserve"> Content includes Evidence but </w:t>
      </w:r>
      <w:r w:rsidR="00152462" w:rsidRPr="00B92E2E">
        <w:t>excludes</w:t>
      </w:r>
      <w:r w:rsidR="00B776A5" w:rsidRPr="00B92E2E">
        <w:t xml:space="preserve"> Non-Content Data</w:t>
      </w:r>
      <w:r w:rsidRPr="00B92E2E">
        <w:t xml:space="preserve">. </w:t>
      </w:r>
    </w:p>
    <w:p w14:paraId="7711DC8C" w14:textId="29B3017B" w:rsidR="00512B00" w:rsidRPr="00B92E2E" w:rsidRDefault="00634026" w:rsidP="00132B8C">
      <w:pPr>
        <w:pStyle w:val="2Level"/>
        <w:ind w:left="900" w:hanging="540"/>
      </w:pPr>
      <w:r w:rsidRPr="00B92E2E">
        <w:t>“</w:t>
      </w:r>
      <w:r w:rsidRPr="00B92E2E">
        <w:rPr>
          <w:b/>
        </w:rPr>
        <w:t>Evidence</w:t>
      </w:r>
      <w:r w:rsidRPr="00B92E2E">
        <w:t>” is media or multimedia uploaded into Axon Evidence as 'evidence' by a</w:t>
      </w:r>
      <w:r w:rsidR="007E5A22" w:rsidRPr="00B92E2E">
        <w:t>n</w:t>
      </w:r>
      <w:r w:rsidRPr="00B92E2E">
        <w:t xml:space="preserve"> </w:t>
      </w:r>
      <w:r w:rsidR="004764D4">
        <w:t>Customer</w:t>
      </w:r>
      <w:r w:rsidRPr="00B92E2E">
        <w:t xml:space="preserve">. Evidence is a subset of </w:t>
      </w:r>
      <w:r w:rsidR="004764D4">
        <w:t>Customer</w:t>
      </w:r>
      <w:r w:rsidRPr="00B92E2E">
        <w:t xml:space="preserve"> Content.</w:t>
      </w:r>
    </w:p>
    <w:p w14:paraId="120486F4" w14:textId="708BC5F6" w:rsidR="00634026" w:rsidRPr="00B92E2E" w:rsidRDefault="00634026" w:rsidP="00132B8C">
      <w:pPr>
        <w:pStyle w:val="2Level"/>
        <w:ind w:left="900" w:hanging="540"/>
      </w:pPr>
      <w:r w:rsidRPr="00B92E2E">
        <w:t>“</w:t>
      </w:r>
      <w:r w:rsidRPr="00B92E2E">
        <w:rPr>
          <w:b/>
        </w:rPr>
        <w:t>Non-Content Data</w:t>
      </w:r>
      <w:r w:rsidRPr="00B92E2E">
        <w:t xml:space="preserve">” is data, configuration, and usage information about </w:t>
      </w:r>
      <w:r w:rsidR="004764D4">
        <w:t>Customer</w:t>
      </w:r>
      <w:r w:rsidRPr="00B92E2E">
        <w:t xml:space="preserve">’s Axon </w:t>
      </w:r>
      <w:r w:rsidR="00230C07" w:rsidRPr="00B92E2E">
        <w:t xml:space="preserve">Cloud Services </w:t>
      </w:r>
      <w:r w:rsidR="00184E73" w:rsidRPr="00B92E2E">
        <w:t xml:space="preserve">tenant, Axon </w:t>
      </w:r>
      <w:r w:rsidR="00863979" w:rsidRPr="00B92E2E">
        <w:t>Device</w:t>
      </w:r>
      <w:r w:rsidR="00152462" w:rsidRPr="00B92E2E">
        <w:t>s</w:t>
      </w:r>
      <w:r w:rsidR="007C48B3" w:rsidRPr="00B92E2E">
        <w:t xml:space="preserve"> and</w:t>
      </w:r>
      <w:r w:rsidR="00184E73" w:rsidRPr="00B92E2E">
        <w:t xml:space="preserve"> c</w:t>
      </w:r>
      <w:r w:rsidRPr="00B92E2E">
        <w:t xml:space="preserve">lient </w:t>
      </w:r>
      <w:r w:rsidR="00184E73" w:rsidRPr="00B92E2E">
        <w:t>software</w:t>
      </w:r>
      <w:r w:rsidRPr="00B92E2E">
        <w:t xml:space="preserve">, and users that is transmitted or generated when using Axon </w:t>
      </w:r>
      <w:r w:rsidR="007C48B3" w:rsidRPr="00B92E2E">
        <w:t>Devices</w:t>
      </w:r>
      <w:r w:rsidRPr="00B92E2E">
        <w:t xml:space="preserve">. Non-Content Data includes data about users captured during account management and customer support activities. Non-Content Data does not include </w:t>
      </w:r>
      <w:r w:rsidR="004764D4">
        <w:t>Customer</w:t>
      </w:r>
      <w:r w:rsidRPr="00B92E2E">
        <w:t xml:space="preserve"> Content.</w:t>
      </w:r>
    </w:p>
    <w:p w14:paraId="752E2D8E" w14:textId="660B0A4B" w:rsidR="000A3CAE" w:rsidRPr="00B92E2E" w:rsidRDefault="000A3CAE" w:rsidP="00132B8C">
      <w:pPr>
        <w:pStyle w:val="2Level"/>
        <w:ind w:left="900" w:hanging="540"/>
      </w:pPr>
      <w:r w:rsidRPr="00B92E2E">
        <w:t>“</w:t>
      </w:r>
      <w:r w:rsidRPr="00B92E2E">
        <w:rPr>
          <w:b/>
        </w:rPr>
        <w:t>Personal Data</w:t>
      </w:r>
      <w:r w:rsidRPr="00B92E2E">
        <w:t>” means any information relating to an identified or identifiable natural person. An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w:t>
      </w:r>
    </w:p>
    <w:p w14:paraId="6F93A85B" w14:textId="71A85B82" w:rsidR="00A94C83" w:rsidRPr="00B92E2E" w:rsidRDefault="00397E6D" w:rsidP="00E54F0C">
      <w:pPr>
        <w:pStyle w:val="1Level"/>
      </w:pPr>
      <w:r w:rsidRPr="00B92E2E">
        <w:rPr>
          <w:b/>
          <w:u w:val="single"/>
        </w:rPr>
        <w:t>Access</w:t>
      </w:r>
      <w:r w:rsidRPr="00B92E2E">
        <w:t xml:space="preserve">. </w:t>
      </w:r>
      <w:r w:rsidR="00C0590A" w:rsidRPr="00B92E2E">
        <w:t xml:space="preserve">Upon Axon granting </w:t>
      </w:r>
      <w:r w:rsidR="004764D4">
        <w:t>Customer</w:t>
      </w:r>
      <w:r w:rsidR="00C0590A" w:rsidRPr="00B92E2E">
        <w:t xml:space="preserve"> </w:t>
      </w:r>
      <w:r w:rsidR="0057183B" w:rsidRPr="00B92E2E">
        <w:t>a</w:t>
      </w:r>
      <w:r w:rsidR="00E4409C" w:rsidRPr="00B92E2E">
        <w:t xml:space="preserve"> subscription</w:t>
      </w:r>
      <w:r w:rsidR="0057183B" w:rsidRPr="00B92E2E">
        <w:t xml:space="preserve"> to Axon Cloud Services</w:t>
      </w:r>
      <w:r w:rsidR="00C0590A" w:rsidRPr="00B92E2E">
        <w:t xml:space="preserve">, </w:t>
      </w:r>
      <w:r w:rsidR="004764D4">
        <w:t>Customer</w:t>
      </w:r>
      <w:r w:rsidR="00C0590A" w:rsidRPr="00B92E2E">
        <w:t xml:space="preserve"> </w:t>
      </w:r>
      <w:r w:rsidR="005A104A" w:rsidRPr="00B92E2E">
        <w:t xml:space="preserve">may </w:t>
      </w:r>
      <w:r w:rsidR="00A54AE0" w:rsidRPr="00B92E2E">
        <w:t xml:space="preserve">access and use </w:t>
      </w:r>
      <w:r w:rsidR="00294810" w:rsidRPr="00B92E2E">
        <w:t xml:space="preserve">Axon </w:t>
      </w:r>
      <w:r w:rsidR="0057183B" w:rsidRPr="00B92E2E">
        <w:t>Cloud Services</w:t>
      </w:r>
      <w:r w:rsidR="0057183B" w:rsidRPr="00B92E2E" w:rsidDel="0057183B">
        <w:t xml:space="preserve"> </w:t>
      </w:r>
      <w:r w:rsidR="00137464" w:rsidRPr="00B92E2E">
        <w:t xml:space="preserve">to store and manage </w:t>
      </w:r>
      <w:r w:rsidR="004764D4">
        <w:t>Customer</w:t>
      </w:r>
      <w:r w:rsidR="00C0590A" w:rsidRPr="00B92E2E">
        <w:t xml:space="preserve"> Content. </w:t>
      </w:r>
      <w:r w:rsidR="004764D4">
        <w:t>Customer</w:t>
      </w:r>
      <w:r w:rsidR="00167339" w:rsidRPr="00B92E2E">
        <w:t xml:space="preserve"> may not exceed </w:t>
      </w:r>
      <w:r w:rsidR="00A536C4" w:rsidRPr="00B92E2E">
        <w:t>more</w:t>
      </w:r>
      <w:r w:rsidR="00167339" w:rsidRPr="00B92E2E">
        <w:t xml:space="preserve"> end users than the Quote specifies</w:t>
      </w:r>
      <w:r w:rsidR="00A94C83" w:rsidRPr="00B92E2E">
        <w:t xml:space="preserve">. </w:t>
      </w:r>
      <w:r w:rsidR="008B3202" w:rsidRPr="00B92E2E">
        <w:t xml:space="preserve">Axon Air requires an Axon Evidence subscription for each </w:t>
      </w:r>
      <w:r w:rsidR="00A72E3C" w:rsidRPr="00B92E2E">
        <w:t xml:space="preserve">drone </w:t>
      </w:r>
      <w:r w:rsidR="008B3202" w:rsidRPr="00B92E2E">
        <w:t xml:space="preserve">operator. </w:t>
      </w:r>
      <w:r w:rsidR="00A94C83" w:rsidRPr="00B92E2E">
        <w:rPr>
          <w:bCs/>
          <w:u w:color="000000"/>
        </w:rPr>
        <w:t xml:space="preserve">For </w:t>
      </w:r>
      <w:r w:rsidR="00294810" w:rsidRPr="00B92E2E">
        <w:rPr>
          <w:bCs/>
          <w:u w:color="000000"/>
        </w:rPr>
        <w:t>Axon Evidence</w:t>
      </w:r>
      <w:r w:rsidR="00A94C83" w:rsidRPr="00B92E2E">
        <w:rPr>
          <w:bCs/>
          <w:u w:color="000000"/>
        </w:rPr>
        <w:t xml:space="preserve"> Lite, </w:t>
      </w:r>
      <w:r w:rsidR="004764D4">
        <w:rPr>
          <w:bCs/>
          <w:u w:color="000000"/>
        </w:rPr>
        <w:t>Customer</w:t>
      </w:r>
      <w:r w:rsidR="00A94C83" w:rsidRPr="00B92E2E">
        <w:rPr>
          <w:bCs/>
          <w:u w:color="000000"/>
        </w:rPr>
        <w:t xml:space="preserve"> </w:t>
      </w:r>
      <w:r w:rsidR="005A104A" w:rsidRPr="00B92E2E">
        <w:rPr>
          <w:bCs/>
          <w:u w:color="000000"/>
        </w:rPr>
        <w:t>may</w:t>
      </w:r>
      <w:r w:rsidR="00A94C83" w:rsidRPr="00B92E2E">
        <w:rPr>
          <w:bCs/>
          <w:u w:color="000000"/>
        </w:rPr>
        <w:t xml:space="preserve"> access and use </w:t>
      </w:r>
      <w:r w:rsidR="00294810" w:rsidRPr="00B92E2E">
        <w:rPr>
          <w:bCs/>
          <w:u w:color="000000"/>
        </w:rPr>
        <w:t>Axon Evidence</w:t>
      </w:r>
      <w:r w:rsidR="00A94C83" w:rsidRPr="00B92E2E">
        <w:rPr>
          <w:bCs/>
          <w:u w:color="000000"/>
        </w:rPr>
        <w:t xml:space="preserve"> only </w:t>
      </w:r>
      <w:r w:rsidR="005D6BA7" w:rsidRPr="00B92E2E">
        <w:rPr>
          <w:bCs/>
          <w:u w:color="000000"/>
        </w:rPr>
        <w:t xml:space="preserve">to store and </w:t>
      </w:r>
      <w:r w:rsidR="008A5124" w:rsidRPr="00B92E2E">
        <w:rPr>
          <w:bCs/>
          <w:u w:color="000000"/>
        </w:rPr>
        <w:t>manage</w:t>
      </w:r>
      <w:r w:rsidR="00A94C83" w:rsidRPr="00B92E2E">
        <w:rPr>
          <w:bCs/>
          <w:u w:color="000000"/>
        </w:rPr>
        <w:t xml:space="preserve"> TASER CEW and TASER CAM</w:t>
      </w:r>
      <w:r w:rsidR="00E4409C" w:rsidRPr="00B92E2E">
        <w:rPr>
          <w:bCs/>
          <w:u w:color="000000"/>
        </w:rPr>
        <w:t xml:space="preserve"> data </w:t>
      </w:r>
      <w:r w:rsidR="00647CC1" w:rsidRPr="00B92E2E">
        <w:rPr>
          <w:bCs/>
          <w:u w:color="000000"/>
        </w:rPr>
        <w:t>(</w:t>
      </w:r>
      <w:r w:rsidR="00E310A4" w:rsidRPr="00B92E2E">
        <w:rPr>
          <w:bCs/>
          <w:u w:color="000000"/>
        </w:rPr>
        <w:t>“</w:t>
      </w:r>
      <w:r w:rsidR="00647CC1" w:rsidRPr="00B92E2E">
        <w:rPr>
          <w:b/>
          <w:bCs/>
          <w:u w:color="000000"/>
        </w:rPr>
        <w:t>TASER Data</w:t>
      </w:r>
      <w:r w:rsidR="00E310A4" w:rsidRPr="00B92E2E">
        <w:rPr>
          <w:bCs/>
          <w:u w:color="000000"/>
        </w:rPr>
        <w:t>”</w:t>
      </w:r>
      <w:r w:rsidR="00647CC1" w:rsidRPr="00B92E2E">
        <w:rPr>
          <w:bCs/>
          <w:u w:color="000000"/>
        </w:rPr>
        <w:t>)</w:t>
      </w:r>
      <w:r w:rsidR="00C34569" w:rsidRPr="00B92E2E">
        <w:rPr>
          <w:bCs/>
          <w:u w:color="000000"/>
        </w:rPr>
        <w:t xml:space="preserve">. </w:t>
      </w:r>
      <w:r w:rsidR="004764D4">
        <w:rPr>
          <w:bCs/>
          <w:u w:color="000000"/>
        </w:rPr>
        <w:t>Customer</w:t>
      </w:r>
      <w:r w:rsidR="00C34569" w:rsidRPr="00B92E2E">
        <w:rPr>
          <w:bCs/>
          <w:u w:color="000000"/>
        </w:rPr>
        <w:t xml:space="preserve"> may not </w:t>
      </w:r>
      <w:r w:rsidR="00A033A7" w:rsidRPr="00B92E2E">
        <w:rPr>
          <w:bCs/>
          <w:u w:color="000000"/>
        </w:rPr>
        <w:t>upload non-TASER Data to</w:t>
      </w:r>
      <w:r w:rsidR="00C34569" w:rsidRPr="00B92E2E">
        <w:rPr>
          <w:bCs/>
          <w:u w:color="000000"/>
        </w:rPr>
        <w:t xml:space="preserve"> Axon Evidence Lite</w:t>
      </w:r>
      <w:r w:rsidR="00A94C83" w:rsidRPr="00B92E2E">
        <w:rPr>
          <w:bCs/>
          <w:u w:color="000000"/>
        </w:rPr>
        <w:t xml:space="preserve">. </w:t>
      </w:r>
    </w:p>
    <w:p w14:paraId="5DADBDEE" w14:textId="723EA6F7" w:rsidR="00A94C83" w:rsidRPr="00B92E2E" w:rsidRDefault="004764D4" w:rsidP="00E54F0C">
      <w:pPr>
        <w:pStyle w:val="1Level"/>
      </w:pPr>
      <w:bookmarkStart w:id="16" w:name="_bookmark0"/>
      <w:bookmarkEnd w:id="16"/>
      <w:r>
        <w:rPr>
          <w:b/>
          <w:bCs/>
          <w:u w:val="single" w:color="000000"/>
        </w:rPr>
        <w:t>Customer</w:t>
      </w:r>
      <w:r w:rsidR="00A94C83" w:rsidRPr="00B92E2E">
        <w:rPr>
          <w:b/>
          <w:bCs/>
          <w:u w:val="single" w:color="000000"/>
        </w:rPr>
        <w:t xml:space="preserve"> Owns </w:t>
      </w:r>
      <w:r>
        <w:rPr>
          <w:b/>
          <w:bCs/>
          <w:u w:val="single" w:color="000000"/>
        </w:rPr>
        <w:t>Customer</w:t>
      </w:r>
      <w:r w:rsidR="00A94C83" w:rsidRPr="00B92E2E">
        <w:rPr>
          <w:b/>
          <w:bCs/>
          <w:u w:val="single" w:color="000000"/>
        </w:rPr>
        <w:t xml:space="preserve"> Content</w:t>
      </w:r>
      <w:r w:rsidR="00A94C83" w:rsidRPr="00B92E2E">
        <w:rPr>
          <w:bCs/>
        </w:rPr>
        <w:t>.</w:t>
      </w:r>
      <w:r w:rsidR="00A94C83" w:rsidRPr="00B92E2E">
        <w:rPr>
          <w:b/>
          <w:bCs/>
        </w:rPr>
        <w:t xml:space="preserve"> </w:t>
      </w:r>
      <w:r>
        <w:t>Customer</w:t>
      </w:r>
      <w:r w:rsidR="001C39AD" w:rsidRPr="00B92E2E">
        <w:t xml:space="preserve"> controls and owns all right, title, and interest in </w:t>
      </w:r>
      <w:r>
        <w:t>Customer</w:t>
      </w:r>
      <w:r w:rsidR="001C39AD" w:rsidRPr="00B92E2E">
        <w:t xml:space="preserve"> Content. Except as outlined herein, Axon obtains no interest in </w:t>
      </w:r>
      <w:r>
        <w:t>Customer</w:t>
      </w:r>
      <w:r w:rsidR="001C39AD" w:rsidRPr="00B92E2E">
        <w:t xml:space="preserve"> Content, and </w:t>
      </w:r>
      <w:r>
        <w:t>Customer</w:t>
      </w:r>
      <w:r w:rsidR="001C39AD" w:rsidRPr="00B92E2E">
        <w:t xml:space="preserve"> Content is not Axon’s business records. </w:t>
      </w:r>
      <w:r>
        <w:t>Customer</w:t>
      </w:r>
      <w:r w:rsidR="001C39AD" w:rsidRPr="00B92E2E">
        <w:t xml:space="preserve"> is solely responsible for uploading, sharing, managing, and deleting </w:t>
      </w:r>
      <w:r>
        <w:t>Customer</w:t>
      </w:r>
      <w:r w:rsidR="001C39AD" w:rsidRPr="00B92E2E">
        <w:t xml:space="preserve"> Content. Axon will only have access to </w:t>
      </w:r>
      <w:r>
        <w:t>Customer</w:t>
      </w:r>
      <w:r w:rsidR="001C39AD" w:rsidRPr="00B92E2E">
        <w:t xml:space="preserve"> Content for the limited purposes set forth herein. </w:t>
      </w:r>
      <w:r>
        <w:t>Customer</w:t>
      </w:r>
      <w:r w:rsidR="001C39AD" w:rsidRPr="00B92E2E">
        <w:t xml:space="preserve"> agrees to allow Axon access to </w:t>
      </w:r>
      <w:r>
        <w:t>Customer</w:t>
      </w:r>
      <w:r w:rsidR="001C39AD" w:rsidRPr="00B92E2E">
        <w:t xml:space="preserve"> Content to (a) perform troubleshooting, maintenance, or diagnostic screenings; and (b) enforce this Agreement or policies governing use of the Axon products.</w:t>
      </w:r>
    </w:p>
    <w:p w14:paraId="514414BE" w14:textId="5C002481" w:rsidR="00A11D71" w:rsidRPr="00B92E2E" w:rsidRDefault="00A94C83" w:rsidP="00E54F0C">
      <w:pPr>
        <w:pStyle w:val="1Level"/>
      </w:pPr>
      <w:bookmarkStart w:id="17" w:name="_Toc435193859"/>
      <w:bookmarkStart w:id="18" w:name="_Toc435193908"/>
      <w:bookmarkStart w:id="19" w:name="_Toc435194232"/>
      <w:bookmarkStart w:id="20" w:name="_Toc435194708"/>
      <w:r w:rsidRPr="00B92E2E">
        <w:rPr>
          <w:b/>
          <w:bCs/>
          <w:u w:val="single" w:color="000000"/>
        </w:rPr>
        <w:t>Security</w:t>
      </w:r>
      <w:r w:rsidRPr="00B92E2E">
        <w:rPr>
          <w:bCs/>
        </w:rPr>
        <w:t>.</w:t>
      </w:r>
      <w:bookmarkEnd w:id="17"/>
      <w:bookmarkEnd w:id="18"/>
      <w:bookmarkEnd w:id="19"/>
      <w:bookmarkEnd w:id="20"/>
      <w:r w:rsidRPr="00B92E2E">
        <w:t xml:space="preserve"> Axon</w:t>
      </w:r>
      <w:r w:rsidRPr="00B92E2E" w:rsidDel="00757746">
        <w:t xml:space="preserve"> </w:t>
      </w:r>
      <w:r w:rsidRPr="00B92E2E">
        <w:t xml:space="preserve">will implement commercially reasonable and appropriate measures to secure </w:t>
      </w:r>
      <w:r w:rsidR="004764D4">
        <w:t>Customer</w:t>
      </w:r>
      <w:r w:rsidRPr="00B92E2E">
        <w:t xml:space="preserve"> Content against accidental or unlawful loss, access or disclosure. Axon</w:t>
      </w:r>
      <w:r w:rsidRPr="00B92E2E" w:rsidDel="00757746">
        <w:t xml:space="preserve"> </w:t>
      </w:r>
      <w:r w:rsidR="00F209A5" w:rsidRPr="00B92E2E">
        <w:t>will maintain a comprehensive information security p</w:t>
      </w:r>
      <w:r w:rsidRPr="00B92E2E">
        <w:t>rogram</w:t>
      </w:r>
      <w:r w:rsidR="00863979" w:rsidRPr="00B92E2E">
        <w:t xml:space="preserve"> to protect Axon Cloud Services and </w:t>
      </w:r>
      <w:r w:rsidR="004764D4">
        <w:t>Customer</w:t>
      </w:r>
      <w:r w:rsidR="00863979" w:rsidRPr="00B92E2E">
        <w:t xml:space="preserve"> </w:t>
      </w:r>
      <w:r w:rsidR="00C34569" w:rsidRPr="00B92E2E">
        <w:t>Content</w:t>
      </w:r>
      <w:r w:rsidRPr="00B92E2E">
        <w:t xml:space="preserve"> </w:t>
      </w:r>
      <w:r w:rsidR="00F209A5" w:rsidRPr="00B92E2E">
        <w:t>including</w:t>
      </w:r>
      <w:r w:rsidRPr="00B92E2E">
        <w:t xml:space="preserve"> logical</w:t>
      </w:r>
      <w:r w:rsidR="000F5F49" w:rsidRPr="00B92E2E">
        <w:t>,</w:t>
      </w:r>
      <w:r w:rsidRPr="00B92E2E">
        <w:t xml:space="preserve"> physical access,</w:t>
      </w:r>
      <w:r w:rsidR="00E84F97" w:rsidRPr="00B92E2E">
        <w:t xml:space="preserve"> </w:t>
      </w:r>
      <w:r w:rsidRPr="00B92E2E">
        <w:t xml:space="preserve">vulnerability, </w:t>
      </w:r>
      <w:r w:rsidR="000F5F49" w:rsidRPr="00B92E2E">
        <w:t xml:space="preserve">risk, and </w:t>
      </w:r>
      <w:r w:rsidRPr="00B92E2E">
        <w:t>configuration management</w:t>
      </w:r>
      <w:r w:rsidR="000F5F49" w:rsidRPr="00B92E2E">
        <w:t>;</w:t>
      </w:r>
      <w:r w:rsidRPr="00B92E2E">
        <w:t xml:space="preserve"> incident monitoring and response</w:t>
      </w:r>
      <w:r w:rsidR="000F5F49" w:rsidRPr="00B92E2E">
        <w:t>;</w:t>
      </w:r>
      <w:r w:rsidRPr="00B92E2E">
        <w:t xml:space="preserve"> encryption of </w:t>
      </w:r>
      <w:r w:rsidR="00F209A5" w:rsidRPr="00B92E2E">
        <w:t xml:space="preserve">uploaded </w:t>
      </w:r>
      <w:r w:rsidRPr="00B92E2E">
        <w:t>digital evidence</w:t>
      </w:r>
      <w:r w:rsidR="000F5F49" w:rsidRPr="00B92E2E">
        <w:t>;</w:t>
      </w:r>
      <w:r w:rsidRPr="00B92E2E">
        <w:t xml:space="preserve"> security education</w:t>
      </w:r>
      <w:r w:rsidR="000F5F49" w:rsidRPr="00B92E2E">
        <w:t xml:space="preserve">; </w:t>
      </w:r>
      <w:r w:rsidRPr="00B92E2E">
        <w:t xml:space="preserve">and data protection. </w:t>
      </w:r>
      <w:r w:rsidR="00A541B1" w:rsidRPr="00B92E2E">
        <w:t>Axon agrees to the F</w:t>
      </w:r>
      <w:r w:rsidR="001F3CDC" w:rsidRPr="00B92E2E">
        <w:t xml:space="preserve">ederal Bureau of Investigation </w:t>
      </w:r>
      <w:r w:rsidR="00A541B1" w:rsidRPr="00B92E2E">
        <w:t>Crimina</w:t>
      </w:r>
      <w:r w:rsidR="001F3CDC" w:rsidRPr="00B92E2E">
        <w:t xml:space="preserve">l Justice Information Services </w:t>
      </w:r>
      <w:r w:rsidR="00A541B1" w:rsidRPr="00B92E2E">
        <w:t>Security Addendum.</w:t>
      </w:r>
    </w:p>
    <w:p w14:paraId="5E73A0DA" w14:textId="22EC8705" w:rsidR="00006DC1" w:rsidRPr="00B92E2E" w:rsidRDefault="004764D4" w:rsidP="00E54F0C">
      <w:pPr>
        <w:pStyle w:val="1Level"/>
      </w:pPr>
      <w:r>
        <w:rPr>
          <w:b/>
          <w:u w:val="single"/>
        </w:rPr>
        <w:t>Customer</w:t>
      </w:r>
      <w:r w:rsidR="00745E4F" w:rsidRPr="00B92E2E">
        <w:rPr>
          <w:b/>
          <w:u w:val="single"/>
        </w:rPr>
        <w:t xml:space="preserve"> Responsibilities</w:t>
      </w:r>
      <w:r w:rsidR="00745E4F" w:rsidRPr="00B92E2E">
        <w:t xml:space="preserve">. </w:t>
      </w:r>
      <w:r>
        <w:t>Customer</w:t>
      </w:r>
      <w:r w:rsidR="00745E4F" w:rsidRPr="00B92E2E">
        <w:t xml:space="preserve"> is responsible for (a) ensuring </w:t>
      </w:r>
      <w:r>
        <w:t>Customer</w:t>
      </w:r>
      <w:r w:rsidR="00745E4F" w:rsidRPr="00B92E2E">
        <w:t xml:space="preserve"> owns </w:t>
      </w:r>
      <w:r>
        <w:t>Customer</w:t>
      </w:r>
      <w:r w:rsidR="00745E4F" w:rsidRPr="00B92E2E">
        <w:t xml:space="preserve"> Content</w:t>
      </w:r>
      <w:r w:rsidR="00207BC0" w:rsidRPr="00B92E2E">
        <w:t>; (</w:t>
      </w:r>
      <w:r w:rsidR="00152462" w:rsidRPr="00B92E2E">
        <w:t>b</w:t>
      </w:r>
      <w:r w:rsidR="00207BC0" w:rsidRPr="00B92E2E">
        <w:t>) ensuring</w:t>
      </w:r>
      <w:r w:rsidR="00745E4F" w:rsidRPr="00B92E2E">
        <w:t xml:space="preserve"> n</w:t>
      </w:r>
      <w:r w:rsidR="0008241A" w:rsidRPr="00B92E2E">
        <w:t>o</w:t>
      </w:r>
      <w:r w:rsidR="00745E4F" w:rsidRPr="00B92E2E">
        <w:t xml:space="preserve"> </w:t>
      </w:r>
      <w:r>
        <w:t>Customer</w:t>
      </w:r>
      <w:r w:rsidR="00745E4F" w:rsidRPr="00B92E2E">
        <w:t xml:space="preserve"> Content or </w:t>
      </w:r>
      <w:r>
        <w:t>Customer</w:t>
      </w:r>
      <w:r w:rsidR="00745E4F" w:rsidRPr="00B92E2E">
        <w:t xml:space="preserve"> end user</w:t>
      </w:r>
      <w:r w:rsidR="00A721D8" w:rsidRPr="00B92E2E">
        <w:t>’</w:t>
      </w:r>
      <w:r w:rsidR="00745E4F" w:rsidRPr="00B92E2E">
        <w:t xml:space="preserve">s use of </w:t>
      </w:r>
      <w:r>
        <w:t>Customer</w:t>
      </w:r>
      <w:r w:rsidR="00745E4F" w:rsidRPr="00B92E2E">
        <w:t xml:space="preserve"> Content or </w:t>
      </w:r>
      <w:r w:rsidR="00294810" w:rsidRPr="00B92E2E">
        <w:t xml:space="preserve">Axon </w:t>
      </w:r>
      <w:r w:rsidR="0057183B" w:rsidRPr="00B92E2E">
        <w:t>Cloud Services</w:t>
      </w:r>
      <w:r w:rsidR="0057183B" w:rsidRPr="00B92E2E" w:rsidDel="0057183B">
        <w:t xml:space="preserve"> </w:t>
      </w:r>
      <w:r w:rsidR="00745E4F" w:rsidRPr="00B92E2E">
        <w:t>violate</w:t>
      </w:r>
      <w:r w:rsidR="0008241A" w:rsidRPr="00B92E2E">
        <w:t>s</w:t>
      </w:r>
      <w:r w:rsidR="00745E4F" w:rsidRPr="00B92E2E">
        <w:t xml:space="preserve"> this Agreement or applicable laws; and (</w:t>
      </w:r>
      <w:r w:rsidR="00152462" w:rsidRPr="00B92E2E">
        <w:t>c</w:t>
      </w:r>
      <w:r w:rsidR="00745E4F" w:rsidRPr="00B92E2E">
        <w:t xml:space="preserve">) maintaining </w:t>
      </w:r>
      <w:r w:rsidR="0008241A" w:rsidRPr="00B92E2E">
        <w:t>necessary</w:t>
      </w:r>
      <w:r w:rsidR="00745E4F" w:rsidRPr="00B92E2E">
        <w:t xml:space="preserve"> computer equipment and Internet connections for use of </w:t>
      </w:r>
      <w:r w:rsidR="00294810" w:rsidRPr="00B92E2E">
        <w:t xml:space="preserve">Axon </w:t>
      </w:r>
      <w:r w:rsidR="0057183B" w:rsidRPr="00B92E2E">
        <w:t>Cloud Services</w:t>
      </w:r>
      <w:r w:rsidR="00745E4F" w:rsidRPr="00B92E2E">
        <w:t xml:space="preserve">. </w:t>
      </w:r>
      <w:r w:rsidR="005A104A" w:rsidRPr="00B92E2E">
        <w:t xml:space="preserve">If </w:t>
      </w:r>
      <w:r>
        <w:t>Customer</w:t>
      </w:r>
      <w:r w:rsidR="005A104A" w:rsidRPr="00B92E2E">
        <w:t xml:space="preserve"> becomes aware of any violation of this Agreement by an end user, </w:t>
      </w:r>
      <w:r>
        <w:t>Customer</w:t>
      </w:r>
      <w:r w:rsidR="005A104A" w:rsidRPr="00B92E2E">
        <w:t xml:space="preserve"> will immediately terminate that end user’s access to </w:t>
      </w:r>
      <w:r w:rsidR="00294810" w:rsidRPr="00B92E2E">
        <w:t xml:space="preserve">Axon </w:t>
      </w:r>
      <w:r w:rsidR="0057183B" w:rsidRPr="00B92E2E">
        <w:t>Cloud Services</w:t>
      </w:r>
      <w:r w:rsidR="005A104A" w:rsidRPr="00B92E2E">
        <w:t>.</w:t>
      </w:r>
    </w:p>
    <w:p w14:paraId="3CE44E25" w14:textId="7616235B" w:rsidR="00745E4F" w:rsidRPr="00B92E2E" w:rsidRDefault="004764D4" w:rsidP="00132B8C">
      <w:pPr>
        <w:pStyle w:val="2Level"/>
        <w:ind w:left="900" w:hanging="540"/>
      </w:pPr>
      <w:r>
        <w:t>Customer</w:t>
      </w:r>
      <w:r w:rsidR="00006DC1" w:rsidRPr="00B92E2E">
        <w:t xml:space="preserve"> </w:t>
      </w:r>
      <w:r w:rsidR="00A25905" w:rsidRPr="00B92E2E">
        <w:t>will also</w:t>
      </w:r>
      <w:r w:rsidR="00006DC1" w:rsidRPr="00B92E2E">
        <w:t xml:space="preserve"> </w:t>
      </w:r>
      <w:r w:rsidR="00A25905" w:rsidRPr="00B92E2E">
        <w:t xml:space="preserve">maintain </w:t>
      </w:r>
      <w:r w:rsidR="00006DC1" w:rsidRPr="00B92E2E">
        <w:t xml:space="preserve">the security of end usernames and passwords and security and access by end users to </w:t>
      </w:r>
      <w:r>
        <w:t>Customer</w:t>
      </w:r>
      <w:r w:rsidR="00006DC1" w:rsidRPr="00B92E2E">
        <w:t xml:space="preserve"> Content.</w:t>
      </w:r>
      <w:r w:rsidR="00F42666" w:rsidRPr="00B92E2E">
        <w:t xml:space="preserve"> </w:t>
      </w:r>
      <w:r>
        <w:t>Customer</w:t>
      </w:r>
      <w:r w:rsidR="00863979" w:rsidRPr="00B92E2E">
        <w:t xml:space="preserve"> is responsible </w:t>
      </w:r>
      <w:r w:rsidR="008A5124" w:rsidRPr="00B92E2E">
        <w:t>for ensuring the</w:t>
      </w:r>
      <w:r w:rsidR="00863979" w:rsidRPr="00B92E2E">
        <w:t xml:space="preserve"> configuration and utilization of Axon Cloud Services meet applicable </w:t>
      </w:r>
      <w:r>
        <w:t>Customer</w:t>
      </w:r>
      <w:r w:rsidR="00863979" w:rsidRPr="00B92E2E">
        <w:t xml:space="preserve"> regulation and standards.</w:t>
      </w:r>
      <w:r w:rsidR="00F868C6" w:rsidRPr="00B92E2E">
        <w:t xml:space="preserve"> </w:t>
      </w:r>
      <w:r>
        <w:t>Customer</w:t>
      </w:r>
      <w:r w:rsidR="00006DC1" w:rsidRPr="00B92E2E">
        <w:t xml:space="preserve"> may not sell, transfer, or sublicense </w:t>
      </w:r>
      <w:r w:rsidR="00F868C6" w:rsidRPr="00B92E2E">
        <w:t xml:space="preserve">access </w:t>
      </w:r>
      <w:r w:rsidR="00006DC1" w:rsidRPr="00B92E2E">
        <w:t xml:space="preserve">to any other entity or person. </w:t>
      </w:r>
      <w:r>
        <w:t>Customer</w:t>
      </w:r>
      <w:r w:rsidR="00006DC1" w:rsidRPr="00B92E2E">
        <w:t xml:space="preserve"> shall contact Axon immediately if an unauthorized party may be using </w:t>
      </w:r>
      <w:r>
        <w:t>Customer</w:t>
      </w:r>
      <w:r w:rsidR="00006DC1" w:rsidRPr="00B92E2E">
        <w:t xml:space="preserve">’s account or </w:t>
      </w:r>
      <w:r>
        <w:t>Customer</w:t>
      </w:r>
      <w:r w:rsidR="00006DC1" w:rsidRPr="00B92E2E">
        <w:t xml:space="preserve"> Content</w:t>
      </w:r>
      <w:r w:rsidR="00207BC0" w:rsidRPr="00B92E2E">
        <w:t>,</w:t>
      </w:r>
      <w:r w:rsidR="00006DC1" w:rsidRPr="00B92E2E">
        <w:t xml:space="preserve"> or if account information is lost or stolen. </w:t>
      </w:r>
    </w:p>
    <w:p w14:paraId="5B7229B5" w14:textId="122085AE" w:rsidR="00B07936" w:rsidRPr="00B92E2E" w:rsidRDefault="00B07936" w:rsidP="00132B8C">
      <w:pPr>
        <w:pStyle w:val="2Level"/>
        <w:ind w:left="900" w:hanging="540"/>
      </w:pPr>
      <w:r w:rsidRPr="00B92E2E">
        <w:t xml:space="preserve">To the extent </w:t>
      </w:r>
      <w:r w:rsidR="004764D4">
        <w:t>Customer</w:t>
      </w:r>
      <w:r w:rsidRPr="00B92E2E">
        <w:t xml:space="preserve"> uses the Axon Cloud Services to interact with YouTube®, such use may be governed by the YouTube Terms of Service, available at </w:t>
      </w:r>
      <w:r w:rsidR="00DA0D86">
        <w:t>h</w:t>
      </w:r>
      <w:r w:rsidR="00DA0D86" w:rsidRPr="00204CFA">
        <w:t>ttps://www.youtube.com/static?template=terms</w:t>
      </w:r>
      <w:r w:rsidRPr="00B92E2E">
        <w:t>.</w:t>
      </w:r>
    </w:p>
    <w:p w14:paraId="14A19272" w14:textId="1C4384EC" w:rsidR="00745E4F" w:rsidRPr="00B92E2E" w:rsidRDefault="00A94C83" w:rsidP="00E54F0C">
      <w:pPr>
        <w:pStyle w:val="1Level"/>
      </w:pPr>
      <w:r w:rsidRPr="00B92E2E">
        <w:rPr>
          <w:b/>
          <w:u w:val="single" w:color="000000"/>
        </w:rPr>
        <w:t>Privacy</w:t>
      </w:r>
      <w:r w:rsidRPr="00B92E2E">
        <w:t>.</w:t>
      </w:r>
      <w:r w:rsidRPr="00B92E2E">
        <w:rPr>
          <w:b/>
        </w:rPr>
        <w:t xml:space="preserve"> </w:t>
      </w:r>
      <w:r w:rsidR="004764D4">
        <w:t>Customer</w:t>
      </w:r>
      <w:r w:rsidR="00ED00B9" w:rsidRPr="00B92E2E">
        <w:t xml:space="preserve">’s use of Axon Cloud Services is subject to the Axon Cloud Services Privacy Policy, a current version of which is available at </w:t>
      </w:r>
      <w:r w:rsidR="00DA0D86" w:rsidRPr="00B92E2E">
        <w:t>https://www.axon.com/legal/cloud-services-privacy-policy</w:t>
      </w:r>
      <w:r w:rsidR="001F113F" w:rsidRPr="00B92E2E">
        <w:t>.</w:t>
      </w:r>
      <w:r w:rsidR="00ED00B9" w:rsidRPr="00B92E2E">
        <w:t xml:space="preserve"> </w:t>
      </w:r>
      <w:r w:rsidR="004764D4">
        <w:t>Customer</w:t>
      </w:r>
      <w:r w:rsidR="00ED00B9" w:rsidRPr="00B92E2E">
        <w:t xml:space="preserve"> agrees to allow Axon access to Non-Content Data from </w:t>
      </w:r>
      <w:r w:rsidR="004764D4">
        <w:t>Customer</w:t>
      </w:r>
      <w:r w:rsidR="00ED00B9" w:rsidRPr="00B92E2E">
        <w:t xml:space="preserve"> to (a) perform troubleshooting, maintenance, or diagnostic screenings; (b) provide, develop, improve, and support current and future Axon products and related services; and (c) enforce this Agreement or policies governing the use of Axon products.</w:t>
      </w:r>
    </w:p>
    <w:p w14:paraId="667F2ACB" w14:textId="3297415F" w:rsidR="000A3CAE" w:rsidRPr="00B92E2E" w:rsidRDefault="000A3CAE" w:rsidP="00E54F0C">
      <w:pPr>
        <w:pStyle w:val="1Level"/>
      </w:pPr>
      <w:r w:rsidRPr="00B92E2E">
        <w:rPr>
          <w:b/>
          <w:bCs/>
          <w:u w:val="single"/>
        </w:rPr>
        <w:t>Axon Body 3 Wi-Fi Positioning</w:t>
      </w:r>
      <w:r w:rsidRPr="00B92E2E">
        <w:t>. Axon Body 3 cameras offer a feature to enhance location services where GPS/GNSS signals may not be available, for instance</w:t>
      </w:r>
      <w:r w:rsidR="005D5BC9" w:rsidRPr="00B92E2E">
        <w:t>,</w:t>
      </w:r>
      <w:r w:rsidRPr="00B92E2E">
        <w:t xml:space="preserve"> within buildings or underground. </w:t>
      </w:r>
      <w:r w:rsidR="004764D4">
        <w:t>Customer</w:t>
      </w:r>
      <w:r w:rsidRPr="00B92E2E">
        <w:t xml:space="preserve"> administrators can </w:t>
      </w:r>
      <w:r w:rsidRPr="00B92E2E">
        <w:lastRenderedPageBreak/>
        <w:t xml:space="preserve">manage their choice to use this service within the administrative features of Axon Cloud Services. If </w:t>
      </w:r>
      <w:r w:rsidR="004764D4">
        <w:t>Customer</w:t>
      </w:r>
      <w:r w:rsidRPr="00B92E2E">
        <w:t xml:space="preserve"> chooses to use this service, Axon must also enable the usage of the feature for </w:t>
      </w:r>
      <w:r w:rsidR="004764D4">
        <w:t>Customer</w:t>
      </w:r>
      <w:r w:rsidRPr="00B92E2E">
        <w:t xml:space="preserve">’s Axon Cloud Services tenant. </w:t>
      </w:r>
      <w:r w:rsidR="004764D4">
        <w:t>Customer</w:t>
      </w:r>
      <w:r w:rsidRPr="00B92E2E">
        <w:t xml:space="preserve"> will not see this option with Axon Cloud Services unless Axon has enabled </w:t>
      </w:r>
      <w:r w:rsidR="003C483D" w:rsidRPr="00B92E2E">
        <w:t xml:space="preserve">Wi-Fi Positioning </w:t>
      </w:r>
      <w:r w:rsidRPr="00B92E2E">
        <w:t xml:space="preserve">for </w:t>
      </w:r>
      <w:r w:rsidR="004764D4">
        <w:t>Customer</w:t>
      </w:r>
      <w:r w:rsidRPr="00B92E2E">
        <w:t xml:space="preserve">’s Axon Cloud Services tenant. When Wi-Fi Positioning is enabled by both Axon and </w:t>
      </w:r>
      <w:r w:rsidR="004764D4">
        <w:t>Customer</w:t>
      </w:r>
      <w:r w:rsidRPr="00B92E2E">
        <w:t>, Non-Content and Personal Data will be sent to Skyhook Holdings, Inc</w:t>
      </w:r>
      <w:r w:rsidR="00BE0419" w:rsidRPr="00B92E2E">
        <w:t>.</w:t>
      </w:r>
      <w:r w:rsidRPr="00B92E2E">
        <w:t xml:space="preserve"> (“</w:t>
      </w:r>
      <w:r w:rsidRPr="00B92E2E">
        <w:rPr>
          <w:b/>
          <w:bCs/>
        </w:rPr>
        <w:t>Skyhook”</w:t>
      </w:r>
      <w:r w:rsidRPr="00B92E2E">
        <w:t>) to facilitate the Wi-Fi Positioning functionality. Data controlled by Skyhook is outside the scope of the Axon Cloud Services Privacy Policy and is subject to the Skyhook Services Privacy Policy</w:t>
      </w:r>
      <w:r w:rsidR="003C483D" w:rsidRPr="00B92E2E">
        <w:t>.</w:t>
      </w:r>
    </w:p>
    <w:p w14:paraId="21EC1046" w14:textId="5EA9A8C4" w:rsidR="00BD320D" w:rsidRPr="00B92E2E" w:rsidRDefault="00745E4F" w:rsidP="00E54F0C">
      <w:pPr>
        <w:pStyle w:val="1Level"/>
        <w:rPr>
          <w:rFonts w:eastAsia="Arial Narrow"/>
        </w:rPr>
      </w:pPr>
      <w:r w:rsidRPr="000670D0">
        <w:rPr>
          <w:b/>
          <w:u w:val="single"/>
        </w:rPr>
        <w:t>Storage</w:t>
      </w:r>
      <w:r w:rsidR="00BD320D" w:rsidRPr="00B92E2E">
        <w:t xml:space="preserve">. For </w:t>
      </w:r>
      <w:r w:rsidR="0024442E" w:rsidRPr="00B92E2E">
        <w:t xml:space="preserve">Axon </w:t>
      </w:r>
      <w:r w:rsidR="00A561F2" w:rsidRPr="00B92E2E">
        <w:t>Unlimited</w:t>
      </w:r>
      <w:r w:rsidR="00562C20" w:rsidRPr="00B92E2E">
        <w:t xml:space="preserve"> Device</w:t>
      </w:r>
      <w:r w:rsidR="00EB7750" w:rsidRPr="00B92E2E">
        <w:t xml:space="preserve"> </w:t>
      </w:r>
      <w:r w:rsidR="00562C20" w:rsidRPr="00B92E2E">
        <w:t xml:space="preserve">Storage </w:t>
      </w:r>
      <w:r w:rsidR="008879D2" w:rsidRPr="00B92E2E">
        <w:t>subscriptions</w:t>
      </w:r>
      <w:r w:rsidR="00BD320D" w:rsidRPr="00B92E2E">
        <w:t xml:space="preserve">, </w:t>
      </w:r>
      <w:r w:rsidR="004764D4">
        <w:t>Customer</w:t>
      </w:r>
      <w:r w:rsidR="00006DC1" w:rsidRPr="00B92E2E">
        <w:t xml:space="preserve"> may store </w:t>
      </w:r>
      <w:r w:rsidR="00BD320D" w:rsidRPr="00B92E2E">
        <w:t xml:space="preserve">unlimited data in </w:t>
      </w:r>
      <w:r w:rsidR="004764D4">
        <w:t>Customer</w:t>
      </w:r>
      <w:r w:rsidR="00BD320D" w:rsidRPr="00B92E2E">
        <w:t>'s </w:t>
      </w:r>
      <w:r w:rsidR="0024442E" w:rsidRPr="00B92E2E">
        <w:t>Axon Evidence</w:t>
      </w:r>
      <w:r w:rsidR="00BD320D" w:rsidRPr="00B92E2E">
        <w:t xml:space="preserve"> account only if data originates from </w:t>
      </w:r>
      <w:r w:rsidR="00F5122F" w:rsidRPr="00B92E2E">
        <w:t xml:space="preserve">Axon Capture or </w:t>
      </w:r>
      <w:r w:rsidR="008879D2" w:rsidRPr="00B92E2E">
        <w:t>the applicable Axon Device</w:t>
      </w:r>
      <w:r w:rsidR="0057183B" w:rsidRPr="00B92E2E">
        <w:t>.</w:t>
      </w:r>
      <w:r w:rsidR="00C53DA1" w:rsidRPr="00B92E2E">
        <w:rPr>
          <w:rFonts w:eastAsia="Arial Narrow"/>
        </w:rPr>
        <w:t xml:space="preserve"> </w:t>
      </w:r>
      <w:r w:rsidR="00563790" w:rsidRPr="00B92E2E">
        <w:rPr>
          <w:rFonts w:eastAsia="Arial Narrow"/>
        </w:rPr>
        <w:t xml:space="preserve"> </w:t>
      </w:r>
      <w:r w:rsidR="00BD320D" w:rsidRPr="00B92E2E">
        <w:rPr>
          <w:rFonts w:eastAsia="Arial"/>
          <w:color w:val="000000"/>
        </w:rPr>
        <w:t xml:space="preserve">Axon </w:t>
      </w:r>
      <w:r w:rsidR="00F5122F" w:rsidRPr="00B92E2E">
        <w:rPr>
          <w:rFonts w:eastAsia="Arial Narrow"/>
        </w:rPr>
        <w:t xml:space="preserve">may </w:t>
      </w:r>
      <w:r w:rsidR="00BD320D" w:rsidRPr="00B92E2E">
        <w:rPr>
          <w:rFonts w:eastAsia="Arial Narrow"/>
        </w:rPr>
        <w:t>charge</w:t>
      </w:r>
      <w:r w:rsidR="00A25905" w:rsidRPr="00B92E2E">
        <w:rPr>
          <w:rFonts w:eastAsia="Arial Narrow"/>
        </w:rPr>
        <w:t xml:space="preserve"> </w:t>
      </w:r>
      <w:r w:rsidR="004764D4">
        <w:rPr>
          <w:rFonts w:eastAsia="Arial Narrow"/>
        </w:rPr>
        <w:t>Customer</w:t>
      </w:r>
      <w:r w:rsidR="00BD320D" w:rsidRPr="00B92E2E">
        <w:rPr>
          <w:rFonts w:eastAsia="Arial Narrow"/>
        </w:rPr>
        <w:t xml:space="preserve"> additional fees for exceeding purchased storage amounts.</w:t>
      </w:r>
      <w:r w:rsidR="00BD320D" w:rsidRPr="00B92E2E">
        <w:t xml:space="preserve"> Axon</w:t>
      </w:r>
      <w:r w:rsidR="00BD320D" w:rsidRPr="00B92E2E">
        <w:rPr>
          <w:rFonts w:eastAsia="Arial Narrow"/>
        </w:rPr>
        <w:t xml:space="preserve"> may place </w:t>
      </w:r>
      <w:r w:rsidR="004764D4">
        <w:rPr>
          <w:rFonts w:eastAsia="Arial Narrow"/>
        </w:rPr>
        <w:t>Customer</w:t>
      </w:r>
      <w:r w:rsidR="00947F07" w:rsidRPr="00B92E2E">
        <w:rPr>
          <w:rFonts w:eastAsia="Arial Narrow"/>
        </w:rPr>
        <w:t xml:space="preserve"> Content </w:t>
      </w:r>
      <w:r w:rsidR="00BD320D" w:rsidRPr="00B92E2E">
        <w:rPr>
          <w:rFonts w:eastAsia="Arial Narrow"/>
        </w:rPr>
        <w:t>that</w:t>
      </w:r>
      <w:r w:rsidR="00E5524A" w:rsidRPr="00B92E2E">
        <w:rPr>
          <w:rFonts w:eastAsia="Arial Narrow"/>
        </w:rPr>
        <w:t xml:space="preserve"> </w:t>
      </w:r>
      <w:r w:rsidR="004764D4">
        <w:rPr>
          <w:rFonts w:eastAsia="Arial Narrow"/>
        </w:rPr>
        <w:t>Customer</w:t>
      </w:r>
      <w:r w:rsidR="00BD320D" w:rsidRPr="00B92E2E">
        <w:rPr>
          <w:rFonts w:eastAsia="Arial Narrow"/>
        </w:rPr>
        <w:t xml:space="preserve"> has</w:t>
      </w:r>
      <w:r w:rsidR="00A721D8" w:rsidRPr="00B92E2E">
        <w:rPr>
          <w:rFonts w:eastAsia="Arial Narrow"/>
        </w:rPr>
        <w:t xml:space="preserve"> not</w:t>
      </w:r>
      <w:r w:rsidR="00BD320D" w:rsidRPr="00B92E2E">
        <w:rPr>
          <w:rFonts w:eastAsia="Arial Narrow"/>
        </w:rPr>
        <w:t xml:space="preserve"> viewed or accessed for 6 months</w:t>
      </w:r>
      <w:r w:rsidR="000A5F2D" w:rsidRPr="00B92E2E">
        <w:rPr>
          <w:rFonts w:eastAsia="Arial Narrow"/>
        </w:rPr>
        <w:t xml:space="preserve"> into archival storage</w:t>
      </w:r>
      <w:r w:rsidR="00BD320D" w:rsidRPr="00B92E2E">
        <w:rPr>
          <w:rFonts w:eastAsia="Arial Narrow"/>
        </w:rPr>
        <w:t xml:space="preserve">. </w:t>
      </w:r>
      <w:r w:rsidR="004764D4">
        <w:rPr>
          <w:rFonts w:eastAsia="Arial Narrow"/>
        </w:rPr>
        <w:t>Customer</w:t>
      </w:r>
      <w:r w:rsidR="00947F07" w:rsidRPr="00B92E2E">
        <w:rPr>
          <w:rFonts w:eastAsia="Arial Narrow"/>
        </w:rPr>
        <w:t xml:space="preserve"> Content in</w:t>
      </w:r>
      <w:r w:rsidR="00BD320D" w:rsidRPr="00B92E2E">
        <w:rPr>
          <w:rFonts w:eastAsia="Arial Narrow"/>
        </w:rPr>
        <w:t xml:space="preserve"> archival storage will not have immediate availability and may take up to 24 hours to access.</w:t>
      </w:r>
    </w:p>
    <w:p w14:paraId="021932FA" w14:textId="25740E9B" w:rsidR="007C048C" w:rsidRPr="00B92E2E" w:rsidRDefault="007C048C" w:rsidP="00E54F0C">
      <w:pPr>
        <w:pStyle w:val="1Level"/>
      </w:pPr>
      <w:r w:rsidRPr="00B92E2E">
        <w:rPr>
          <w:b/>
          <w:u w:val="single" w:color="000000"/>
        </w:rPr>
        <w:t>Location of Storage</w:t>
      </w:r>
      <w:r w:rsidRPr="00B92E2E">
        <w:t>.</w:t>
      </w:r>
      <w:r w:rsidRPr="00B92E2E">
        <w:rPr>
          <w:b/>
        </w:rPr>
        <w:t xml:space="preserve"> </w:t>
      </w:r>
      <w:r w:rsidRPr="00B92E2E">
        <w:rPr>
          <w:rFonts w:eastAsia="Arial"/>
          <w:color w:val="000000"/>
        </w:rPr>
        <w:t xml:space="preserve">Axon </w:t>
      </w:r>
      <w:r w:rsidRPr="00B92E2E">
        <w:t xml:space="preserve">may transfer </w:t>
      </w:r>
      <w:r w:rsidR="004764D4">
        <w:t>Customer</w:t>
      </w:r>
      <w:r w:rsidRPr="00B92E2E">
        <w:t xml:space="preserve"> Content to </w:t>
      </w:r>
      <w:r w:rsidR="00451CA7" w:rsidRPr="00B92E2E">
        <w:t>third-party</w:t>
      </w:r>
      <w:r w:rsidRPr="00B92E2E">
        <w:t xml:space="preserve"> subcontractors for storage. </w:t>
      </w:r>
      <w:r w:rsidRPr="00B92E2E">
        <w:rPr>
          <w:rFonts w:eastAsia="Arial"/>
          <w:color w:val="000000"/>
        </w:rPr>
        <w:t xml:space="preserve">Axon </w:t>
      </w:r>
      <w:r w:rsidRPr="00B92E2E">
        <w:t xml:space="preserve">will determine the locations of data centers </w:t>
      </w:r>
      <w:r w:rsidR="00207BC0" w:rsidRPr="00B92E2E">
        <w:t>for storage of</w:t>
      </w:r>
      <w:r w:rsidRPr="00B92E2E">
        <w:t xml:space="preserve"> </w:t>
      </w:r>
      <w:r w:rsidR="004764D4">
        <w:t>Customer</w:t>
      </w:r>
      <w:r w:rsidRPr="00B92E2E">
        <w:t xml:space="preserve"> Content</w:t>
      </w:r>
      <w:r w:rsidR="00207BC0" w:rsidRPr="00B92E2E">
        <w:t>.</w:t>
      </w:r>
      <w:r w:rsidRPr="00B92E2E">
        <w:t xml:space="preserve"> For United States agencies, </w:t>
      </w:r>
      <w:r w:rsidRPr="00B92E2E">
        <w:rPr>
          <w:rFonts w:eastAsia="Arial"/>
          <w:color w:val="000000"/>
        </w:rPr>
        <w:t xml:space="preserve">Axon </w:t>
      </w:r>
      <w:r w:rsidRPr="00B92E2E">
        <w:t xml:space="preserve">will ensure all </w:t>
      </w:r>
      <w:r w:rsidR="004764D4">
        <w:t>Customer</w:t>
      </w:r>
      <w:r w:rsidRPr="00B92E2E">
        <w:t xml:space="preserve"> Content stored in </w:t>
      </w:r>
      <w:r w:rsidR="00294810" w:rsidRPr="00B92E2E">
        <w:t xml:space="preserve">Axon </w:t>
      </w:r>
      <w:r w:rsidR="0057183B" w:rsidRPr="00B92E2E">
        <w:t xml:space="preserve">Cloud Services </w:t>
      </w:r>
      <w:r w:rsidRPr="00B92E2E">
        <w:t xml:space="preserve">remains within the United States. Ownership of </w:t>
      </w:r>
      <w:r w:rsidR="004764D4">
        <w:t>Customer</w:t>
      </w:r>
      <w:r w:rsidRPr="00B92E2E">
        <w:t xml:space="preserve"> Content remains with </w:t>
      </w:r>
      <w:r w:rsidR="004764D4">
        <w:t>Customer</w:t>
      </w:r>
      <w:r w:rsidRPr="00B92E2E">
        <w:t>.</w:t>
      </w:r>
      <w:r w:rsidRPr="00B92E2E">
        <w:rPr>
          <w:color w:val="2C2D30"/>
          <w:shd w:val="clear" w:color="auto" w:fill="FFFFFF"/>
        </w:rPr>
        <w:t xml:space="preserve"> </w:t>
      </w:r>
    </w:p>
    <w:p w14:paraId="4A496FD5" w14:textId="04E7E3BD" w:rsidR="00A94C83" w:rsidRPr="00B92E2E" w:rsidRDefault="00A94C83" w:rsidP="00E54F0C">
      <w:pPr>
        <w:pStyle w:val="1Level"/>
      </w:pPr>
      <w:bookmarkStart w:id="21" w:name="_bookmark2"/>
      <w:bookmarkStart w:id="22" w:name="_bookmark3"/>
      <w:bookmarkStart w:id="23" w:name="_bookmark4"/>
      <w:bookmarkEnd w:id="21"/>
      <w:bookmarkEnd w:id="22"/>
      <w:bookmarkEnd w:id="23"/>
      <w:r w:rsidRPr="00B92E2E">
        <w:rPr>
          <w:b/>
          <w:bCs/>
          <w:u w:val="single" w:color="000000"/>
        </w:rPr>
        <w:t>Suspension</w:t>
      </w:r>
      <w:r w:rsidR="007A046B" w:rsidRPr="00B92E2E">
        <w:rPr>
          <w:bCs/>
          <w:u w:color="000000"/>
        </w:rPr>
        <w:t>.</w:t>
      </w:r>
      <w:r w:rsidRPr="00B92E2E">
        <w:rPr>
          <w:b/>
          <w:bCs/>
        </w:rPr>
        <w:t xml:space="preserve"> </w:t>
      </w:r>
      <w:r w:rsidRPr="00B92E2E">
        <w:t>Axon may</w:t>
      </w:r>
      <w:r w:rsidR="00A04089" w:rsidRPr="00B92E2E">
        <w:t xml:space="preserve"> temporarily</w:t>
      </w:r>
      <w:r w:rsidRPr="00B92E2E">
        <w:t xml:space="preserve"> suspend </w:t>
      </w:r>
      <w:r w:rsidR="004764D4">
        <w:t>Customer</w:t>
      </w:r>
      <w:r w:rsidR="00006DC1" w:rsidRPr="00B92E2E">
        <w:t>’s</w:t>
      </w:r>
      <w:r w:rsidRPr="00B92E2E">
        <w:t xml:space="preserve"> or any end user’s right to access or use any portion or all of </w:t>
      </w:r>
      <w:r w:rsidR="00294810" w:rsidRPr="00B92E2E">
        <w:t xml:space="preserve">Axon </w:t>
      </w:r>
      <w:r w:rsidR="0057183B" w:rsidRPr="00B92E2E">
        <w:t xml:space="preserve">Cloud Services </w:t>
      </w:r>
      <w:r w:rsidRPr="00B92E2E">
        <w:t>immediately upon notice, i</w:t>
      </w:r>
      <w:r w:rsidR="00006DC1" w:rsidRPr="00B92E2E">
        <w:t>f</w:t>
      </w:r>
      <w:r w:rsidR="00A04089" w:rsidRPr="00B92E2E">
        <w:t xml:space="preserve"> </w:t>
      </w:r>
      <w:r w:rsidR="004764D4">
        <w:t>Customer</w:t>
      </w:r>
      <w:r w:rsidRPr="00B92E2E">
        <w:t xml:space="preserve"> or end user’s use of or registration for </w:t>
      </w:r>
      <w:r w:rsidR="00294810" w:rsidRPr="00B92E2E">
        <w:t xml:space="preserve">Axon </w:t>
      </w:r>
      <w:r w:rsidR="0057183B" w:rsidRPr="00B92E2E">
        <w:t xml:space="preserve">Cloud Services </w:t>
      </w:r>
      <w:r w:rsidR="001015E2" w:rsidRPr="00B92E2E">
        <w:t>may</w:t>
      </w:r>
      <w:r w:rsidRPr="00B92E2E">
        <w:t xml:space="preserve"> (</w:t>
      </w:r>
      <w:r w:rsidR="00965776" w:rsidRPr="00B92E2E">
        <w:t>a</w:t>
      </w:r>
      <w:r w:rsidRPr="00B92E2E">
        <w:t xml:space="preserve">) pose a security risk to </w:t>
      </w:r>
      <w:r w:rsidR="00294810" w:rsidRPr="00B92E2E">
        <w:t xml:space="preserve">Axon </w:t>
      </w:r>
      <w:r w:rsidR="0057183B" w:rsidRPr="00B92E2E">
        <w:t xml:space="preserve">Cloud Services </w:t>
      </w:r>
      <w:r w:rsidR="00965776" w:rsidRPr="00B92E2E">
        <w:t xml:space="preserve">or any </w:t>
      </w:r>
      <w:r w:rsidR="00451CA7" w:rsidRPr="00B92E2E">
        <w:t>third-party</w:t>
      </w:r>
      <w:r w:rsidR="00965776" w:rsidRPr="00B92E2E">
        <w:t>; (b)</w:t>
      </w:r>
      <w:r w:rsidR="001015E2" w:rsidRPr="00B92E2E">
        <w:t xml:space="preserve"> </w:t>
      </w:r>
      <w:r w:rsidRPr="00B92E2E">
        <w:t xml:space="preserve">adversely impact </w:t>
      </w:r>
      <w:r w:rsidR="00294810" w:rsidRPr="00B92E2E">
        <w:t xml:space="preserve">Axon </w:t>
      </w:r>
      <w:r w:rsidR="0057183B" w:rsidRPr="00B92E2E">
        <w:t xml:space="preserve">Cloud Services </w:t>
      </w:r>
      <w:r w:rsidR="00006DC1" w:rsidRPr="00B92E2E">
        <w:t>,</w:t>
      </w:r>
      <w:r w:rsidRPr="00B92E2E">
        <w:t xml:space="preserve"> the systems</w:t>
      </w:r>
      <w:r w:rsidR="00006DC1" w:rsidRPr="00B92E2E">
        <w:t>,</w:t>
      </w:r>
      <w:r w:rsidRPr="00B92E2E">
        <w:t xml:space="preserve"> or con</w:t>
      </w:r>
      <w:r w:rsidR="00965776" w:rsidRPr="00B92E2E">
        <w:t>tent of any other customer; (c</w:t>
      </w:r>
      <w:r w:rsidRPr="00B92E2E">
        <w:t xml:space="preserve">) subject Axon, Axon’s affiliates, </w:t>
      </w:r>
      <w:r w:rsidR="00965776" w:rsidRPr="00B92E2E">
        <w:t xml:space="preserve">or any </w:t>
      </w:r>
      <w:r w:rsidR="00451CA7" w:rsidRPr="00B92E2E">
        <w:t>third-party</w:t>
      </w:r>
      <w:r w:rsidR="00965776" w:rsidRPr="00B92E2E">
        <w:t xml:space="preserve"> to liability;</w:t>
      </w:r>
      <w:r w:rsidRPr="00B92E2E">
        <w:t xml:space="preserve"> or (</w:t>
      </w:r>
      <w:r w:rsidR="00965776" w:rsidRPr="00B92E2E">
        <w:t>d</w:t>
      </w:r>
      <w:r w:rsidRPr="00B92E2E">
        <w:t>) be fraudulent</w:t>
      </w:r>
      <w:r w:rsidR="00006DC1" w:rsidRPr="00B92E2E">
        <w:t>.</w:t>
      </w:r>
      <w:r w:rsidR="00147F8A">
        <w:t xml:space="preserve"> </w:t>
      </w:r>
      <w:r w:rsidR="004764D4">
        <w:t>Customer</w:t>
      </w:r>
      <w:r w:rsidRPr="00B92E2E">
        <w:t xml:space="preserve"> remains responsible for all </w:t>
      </w:r>
      <w:r w:rsidR="00626E77" w:rsidRPr="00B92E2E">
        <w:t>fees</w:t>
      </w:r>
      <w:r w:rsidRPr="00B92E2E">
        <w:t xml:space="preserve"> incurred through suspension. Axon will not delete </w:t>
      </w:r>
      <w:r w:rsidR="004764D4">
        <w:t>Customer</w:t>
      </w:r>
      <w:r w:rsidRPr="00B92E2E">
        <w:t xml:space="preserve"> Content </w:t>
      </w:r>
      <w:r w:rsidR="00E5524A" w:rsidRPr="00B92E2E">
        <w:t>because</w:t>
      </w:r>
      <w:r w:rsidRPr="00B92E2E">
        <w:t xml:space="preserve"> of suspension, except as specified in this Agreement.</w:t>
      </w:r>
    </w:p>
    <w:p w14:paraId="7951E39C" w14:textId="78E480A0" w:rsidR="00A94C83" w:rsidRPr="00B92E2E" w:rsidRDefault="00294810" w:rsidP="00E54F0C">
      <w:pPr>
        <w:pStyle w:val="1Level"/>
      </w:pPr>
      <w:bookmarkStart w:id="24" w:name="_bookmark5"/>
      <w:bookmarkStart w:id="25" w:name="_bookmark6"/>
      <w:bookmarkStart w:id="26" w:name="_bookmark7"/>
      <w:bookmarkEnd w:id="24"/>
      <w:bookmarkEnd w:id="25"/>
      <w:bookmarkEnd w:id="26"/>
      <w:r w:rsidRPr="00B92E2E">
        <w:rPr>
          <w:b/>
          <w:u w:val="single"/>
        </w:rPr>
        <w:t xml:space="preserve">Axon </w:t>
      </w:r>
      <w:r w:rsidR="0057183B" w:rsidRPr="00B92E2E">
        <w:rPr>
          <w:b/>
          <w:u w:val="single"/>
        </w:rPr>
        <w:t>Cloud Services</w:t>
      </w:r>
      <w:r w:rsidR="0057183B" w:rsidRPr="00B92E2E">
        <w:rPr>
          <w:u w:val="single"/>
        </w:rPr>
        <w:t xml:space="preserve"> </w:t>
      </w:r>
      <w:r w:rsidR="00A94C83" w:rsidRPr="00B92E2E">
        <w:rPr>
          <w:b/>
          <w:u w:val="single"/>
        </w:rPr>
        <w:t>Warranty</w:t>
      </w:r>
      <w:r w:rsidR="00A94C83" w:rsidRPr="00B92E2E">
        <w:t>. Axon</w:t>
      </w:r>
      <w:r w:rsidR="00A94C83" w:rsidRPr="00B92E2E" w:rsidDel="00757746">
        <w:t xml:space="preserve"> </w:t>
      </w:r>
      <w:r w:rsidR="00A94C83" w:rsidRPr="00B92E2E">
        <w:t xml:space="preserve">disclaims any warranties or responsibility for data corruption or errors before </w:t>
      </w:r>
      <w:r w:rsidR="004764D4">
        <w:t>Customer</w:t>
      </w:r>
      <w:r w:rsidR="00E5524A" w:rsidRPr="00B92E2E">
        <w:t xml:space="preserve"> uploads data to </w:t>
      </w:r>
      <w:r w:rsidRPr="00B92E2E">
        <w:t xml:space="preserve">Axon </w:t>
      </w:r>
      <w:r w:rsidR="0057183B" w:rsidRPr="00B92E2E">
        <w:t>Cloud Services</w:t>
      </w:r>
      <w:r w:rsidR="00A94C83" w:rsidRPr="00B92E2E">
        <w:t>.</w:t>
      </w:r>
    </w:p>
    <w:p w14:paraId="3FCA4F0B" w14:textId="308F9228" w:rsidR="00233E88" w:rsidRPr="00B92E2E" w:rsidRDefault="00233E88" w:rsidP="00E54F0C">
      <w:pPr>
        <w:pStyle w:val="1Level"/>
      </w:pPr>
      <w:bookmarkStart w:id="27" w:name="_bookmark8"/>
      <w:bookmarkEnd w:id="27"/>
      <w:r w:rsidRPr="00B92E2E">
        <w:rPr>
          <w:b/>
          <w:u w:val="single"/>
        </w:rPr>
        <w:t>Axon Records</w:t>
      </w:r>
      <w:r w:rsidRPr="00B92E2E">
        <w:t xml:space="preserve">. Axon Records is the software-as-a-service product that is generally available at the time </w:t>
      </w:r>
      <w:r w:rsidR="004764D4">
        <w:t>Customer</w:t>
      </w:r>
      <w:r w:rsidRPr="00B92E2E">
        <w:t xml:space="preserve"> purchases an OSP 7 bundle. During </w:t>
      </w:r>
      <w:r w:rsidR="004764D4">
        <w:t>Customer</w:t>
      </w:r>
      <w:r w:rsidRPr="00B92E2E">
        <w:t xml:space="preserve">’s Axon Records Subscription Term, </w:t>
      </w:r>
      <w:r w:rsidR="006E6719">
        <w:t>if any,</w:t>
      </w:r>
      <w:r w:rsidRPr="00B92E2E">
        <w:t xml:space="preserve"> </w:t>
      </w:r>
      <w:r w:rsidR="004764D4">
        <w:t>Customer</w:t>
      </w:r>
      <w:r w:rsidRPr="00B92E2E">
        <w:t xml:space="preserve"> will be entitled to receive Axon’s Update and Upgrade releases on an if-and-when available basis. </w:t>
      </w:r>
    </w:p>
    <w:p w14:paraId="46A36950" w14:textId="17C942AE" w:rsidR="00ED03E3" w:rsidRPr="00B92E2E" w:rsidRDefault="00ED03E3" w:rsidP="00132B8C">
      <w:pPr>
        <w:pStyle w:val="2Level"/>
        <w:ind w:left="990" w:hanging="630"/>
      </w:pPr>
      <w:r w:rsidRPr="00B92E2E">
        <w:t xml:space="preserve">The Axon Records Subscription Term will end upon the </w:t>
      </w:r>
      <w:r w:rsidR="0060771A">
        <w:t xml:space="preserve">completion </w:t>
      </w:r>
      <w:r w:rsidRPr="00B92E2E">
        <w:t xml:space="preserve">of the Axon Records Subscription as documented in the Quote, or if purchased as part of an OSP 7 bundle, upon </w:t>
      </w:r>
      <w:r w:rsidR="0060771A">
        <w:t xml:space="preserve">completion </w:t>
      </w:r>
      <w:r w:rsidRPr="00B92E2E">
        <w:t>of the OSP 7 Term (“</w:t>
      </w:r>
      <w:r w:rsidRPr="00B92E2E">
        <w:rPr>
          <w:b/>
          <w:bCs/>
        </w:rPr>
        <w:t>Axon Records Subscription</w:t>
      </w:r>
      <w:r w:rsidRPr="00B92E2E">
        <w:t>”)</w:t>
      </w:r>
    </w:p>
    <w:p w14:paraId="79C3A9EB" w14:textId="77777777" w:rsidR="00233E88" w:rsidRPr="00B92E2E" w:rsidRDefault="00233E88" w:rsidP="00132B8C">
      <w:pPr>
        <w:pStyle w:val="2Level"/>
        <w:ind w:left="990" w:hanging="630"/>
      </w:pPr>
      <w:r w:rsidRPr="00B92E2E">
        <w:t>An “</w:t>
      </w:r>
      <w:r w:rsidRPr="00B92E2E">
        <w:rPr>
          <w:b/>
        </w:rPr>
        <w:t>Update</w:t>
      </w:r>
      <w:r w:rsidRPr="00B92E2E">
        <w:t>” is a generally available release of Axon Records that Axon makes available from time to time. An “</w:t>
      </w:r>
      <w:r w:rsidRPr="00B92E2E">
        <w:rPr>
          <w:b/>
        </w:rPr>
        <w:t>Upgrade</w:t>
      </w:r>
      <w:r w:rsidRPr="00B92E2E">
        <w:t>” includes (</w:t>
      </w:r>
      <w:proofErr w:type="spellStart"/>
      <w:r w:rsidRPr="00B92E2E">
        <w:t>i</w:t>
      </w:r>
      <w:proofErr w:type="spellEnd"/>
      <w:r w:rsidRPr="00B92E2E">
        <w:t>) new versions of Axon Records that enhance features and functionality, as solely determined by Axon; and/or (ii) new versions of Axon Records that provide additional features or perform additional functions. Upgrades exclude new products that Axon introduces and markets as distinct products or applications.</w:t>
      </w:r>
    </w:p>
    <w:p w14:paraId="7D230B72" w14:textId="3EC71B5D" w:rsidR="00233E88" w:rsidRPr="00B92E2E" w:rsidRDefault="00233E88" w:rsidP="00132B8C">
      <w:pPr>
        <w:pStyle w:val="2Level"/>
        <w:ind w:left="990" w:hanging="630"/>
      </w:pPr>
      <w:r w:rsidRPr="00B92E2E">
        <w:t>New or additional Axon products and applications, as well as any Axon professional services needed to configure Axon Records, are not included.</w:t>
      </w:r>
      <w:r w:rsidR="004B6D2A" w:rsidRPr="00B92E2E">
        <w:t xml:space="preserve"> If </w:t>
      </w:r>
      <w:r w:rsidR="004764D4">
        <w:t>Customer</w:t>
      </w:r>
      <w:r w:rsidR="004B6D2A" w:rsidRPr="00B92E2E">
        <w:t xml:space="preserve"> purchases Axon Records as part of a bundled offering, the Axon Record subscription begins on the later of the (1) start date of that bundled offering, or (2) date Axon provisions Axon </w:t>
      </w:r>
      <w:r w:rsidR="002E5273" w:rsidRPr="00B92E2E">
        <w:t>Records</w:t>
      </w:r>
      <w:r w:rsidR="004B6D2A" w:rsidRPr="00B92E2E">
        <w:t xml:space="preserve"> to </w:t>
      </w:r>
      <w:r w:rsidR="004764D4">
        <w:t>Customer</w:t>
      </w:r>
      <w:r w:rsidR="004B6D2A" w:rsidRPr="00B92E2E">
        <w:t>.</w:t>
      </w:r>
    </w:p>
    <w:p w14:paraId="10699FE5" w14:textId="0855D3E4" w:rsidR="00651AA6" w:rsidRPr="00B92E2E" w:rsidRDefault="00651AA6" w:rsidP="00132B8C">
      <w:pPr>
        <w:pStyle w:val="2Level"/>
        <w:ind w:left="990" w:hanging="630"/>
      </w:pPr>
      <w:r w:rsidRPr="00B92E2E">
        <w:t xml:space="preserve">Users of Axon Records at the </w:t>
      </w:r>
      <w:r w:rsidR="004764D4">
        <w:t>Customer</w:t>
      </w:r>
      <w:r w:rsidRPr="00B92E2E">
        <w:t xml:space="preserve"> may upload files to entities (incidents, reports, cases, </w:t>
      </w:r>
      <w:proofErr w:type="spellStart"/>
      <w:r w:rsidRPr="00B92E2E">
        <w:t>etc</w:t>
      </w:r>
      <w:proofErr w:type="spellEnd"/>
      <w:r w:rsidRPr="00B92E2E">
        <w:t xml:space="preserve">) in Axon Records with no limit to the number of files and amount of storage. Notwithstanding the foregoing, Axon may limit usage should the </w:t>
      </w:r>
      <w:r w:rsidR="004764D4">
        <w:t>Customer</w:t>
      </w:r>
      <w:r w:rsidRPr="00B92E2E">
        <w:t xml:space="preserve"> exceed an average rate of 100 GB per user per year of uploaded files. Axon will not bill for overages.</w:t>
      </w:r>
    </w:p>
    <w:p w14:paraId="607703B9" w14:textId="10183E04" w:rsidR="00C6090E" w:rsidRPr="00B92E2E" w:rsidRDefault="00294810" w:rsidP="00E54F0C">
      <w:pPr>
        <w:pStyle w:val="1Level"/>
      </w:pPr>
      <w:r w:rsidRPr="000670D0">
        <w:rPr>
          <w:b/>
          <w:u w:val="single"/>
        </w:rPr>
        <w:t xml:space="preserve">Axon </w:t>
      </w:r>
      <w:r w:rsidR="0057183B" w:rsidRPr="000670D0">
        <w:rPr>
          <w:b/>
          <w:u w:val="single"/>
        </w:rPr>
        <w:t xml:space="preserve">Cloud Services </w:t>
      </w:r>
      <w:r w:rsidR="00A94C83" w:rsidRPr="000670D0">
        <w:rPr>
          <w:b/>
          <w:u w:val="single"/>
        </w:rPr>
        <w:t>Restrictions</w:t>
      </w:r>
      <w:r w:rsidR="00A94C83" w:rsidRPr="00B92E2E">
        <w:t xml:space="preserve">. </w:t>
      </w:r>
      <w:r w:rsidR="004764D4">
        <w:t>Customer</w:t>
      </w:r>
      <w:r w:rsidR="00A94C83" w:rsidRPr="00B92E2E">
        <w:t xml:space="preserve"> </w:t>
      </w:r>
      <w:r w:rsidR="00F21B2F" w:rsidRPr="00B92E2E">
        <w:t xml:space="preserve">and </w:t>
      </w:r>
      <w:r w:rsidR="004764D4">
        <w:t>Customer</w:t>
      </w:r>
      <w:r w:rsidR="00A94C83" w:rsidRPr="00B92E2E">
        <w:t xml:space="preserve"> end users (includin</w:t>
      </w:r>
      <w:r w:rsidR="006D746C" w:rsidRPr="00B92E2E">
        <w:t>g</w:t>
      </w:r>
      <w:r w:rsidR="00A94C83" w:rsidRPr="00B92E2E">
        <w:t xml:space="preserve"> employees, contractors, agents, officers, volunteers, and directors), may</w:t>
      </w:r>
      <w:r w:rsidR="00F21B2F" w:rsidRPr="00B92E2E">
        <w:t xml:space="preserve"> not</w:t>
      </w:r>
      <w:r w:rsidR="00A94C83" w:rsidRPr="00B92E2E">
        <w:t>, or may</w:t>
      </w:r>
      <w:r w:rsidR="00F21B2F" w:rsidRPr="00B92E2E">
        <w:t xml:space="preserve"> not</w:t>
      </w:r>
      <w:r w:rsidR="00A94C83" w:rsidRPr="00B92E2E">
        <w:t xml:space="preserve"> attempt to: </w:t>
      </w:r>
    </w:p>
    <w:p w14:paraId="03B67400" w14:textId="77777777" w:rsidR="001413E5" w:rsidRPr="00B92E2E" w:rsidRDefault="001413E5" w:rsidP="00132B8C">
      <w:pPr>
        <w:pStyle w:val="2Level"/>
        <w:tabs>
          <w:tab w:val="left" w:pos="1080"/>
        </w:tabs>
        <w:ind w:left="900" w:hanging="540"/>
      </w:pPr>
      <w:r w:rsidRPr="00B92E2E">
        <w:t>c</w:t>
      </w:r>
      <w:r w:rsidR="000507E5" w:rsidRPr="00B92E2E">
        <w:t>o</w:t>
      </w:r>
      <w:r w:rsidR="00745E4F" w:rsidRPr="00B92E2E">
        <w:t xml:space="preserve">py, </w:t>
      </w:r>
      <w:r w:rsidR="00503E3E" w:rsidRPr="00B92E2E">
        <w:t xml:space="preserve">modify, </w:t>
      </w:r>
      <w:r w:rsidR="00A94C83" w:rsidRPr="00B92E2E">
        <w:t xml:space="preserve">tamper with, repair, or create derivative works of any </w:t>
      </w:r>
      <w:r w:rsidR="006D746C" w:rsidRPr="00B92E2E">
        <w:t xml:space="preserve">part of </w:t>
      </w:r>
      <w:r w:rsidR="00294810" w:rsidRPr="00B92E2E">
        <w:t xml:space="preserve">Axon </w:t>
      </w:r>
      <w:r w:rsidR="0057183B" w:rsidRPr="00B92E2E">
        <w:t>Cloud Services</w:t>
      </w:r>
      <w:r w:rsidR="00A94C83" w:rsidRPr="00B92E2E">
        <w:t xml:space="preserve">; </w:t>
      </w:r>
    </w:p>
    <w:p w14:paraId="5CE03AD7" w14:textId="57055C65" w:rsidR="006D746C" w:rsidRPr="00B92E2E" w:rsidRDefault="00250FC6" w:rsidP="00132B8C">
      <w:pPr>
        <w:pStyle w:val="2Level"/>
        <w:tabs>
          <w:tab w:val="left" w:pos="1080"/>
        </w:tabs>
        <w:ind w:left="900" w:hanging="540"/>
      </w:pPr>
      <w:r w:rsidRPr="00B92E2E">
        <w:t>r</w:t>
      </w:r>
      <w:r w:rsidR="000507E5" w:rsidRPr="00B92E2E">
        <w:t>e</w:t>
      </w:r>
      <w:r w:rsidR="00A94C83" w:rsidRPr="00B92E2E">
        <w:t xml:space="preserve">verse engineer, disassemble, or decompile </w:t>
      </w:r>
      <w:r w:rsidR="00294810" w:rsidRPr="00B92E2E">
        <w:t xml:space="preserve">Axon </w:t>
      </w:r>
      <w:r w:rsidR="0057183B" w:rsidRPr="00B92E2E">
        <w:t xml:space="preserve">Cloud Services </w:t>
      </w:r>
      <w:r w:rsidR="00A94C83" w:rsidRPr="00B92E2E">
        <w:t xml:space="preserve">or apply any process to derive </w:t>
      </w:r>
      <w:r w:rsidR="00503E3E" w:rsidRPr="00B92E2E">
        <w:t xml:space="preserve">any source code </w:t>
      </w:r>
      <w:r w:rsidR="00A94C83" w:rsidRPr="00B92E2E">
        <w:t xml:space="preserve">included in </w:t>
      </w:r>
      <w:r w:rsidR="00294810" w:rsidRPr="00B92E2E">
        <w:t xml:space="preserve">Axon </w:t>
      </w:r>
      <w:r w:rsidR="0057183B" w:rsidRPr="00B92E2E">
        <w:t>Cloud Services</w:t>
      </w:r>
      <w:r w:rsidR="00A94C83" w:rsidRPr="00B92E2E">
        <w:t xml:space="preserve">, or allow others to do the same; </w:t>
      </w:r>
    </w:p>
    <w:p w14:paraId="0198779F" w14:textId="77777777" w:rsidR="001413E5" w:rsidRPr="00B92E2E" w:rsidRDefault="00A94C83" w:rsidP="00132B8C">
      <w:pPr>
        <w:pStyle w:val="2Level"/>
        <w:tabs>
          <w:tab w:val="left" w:pos="1080"/>
        </w:tabs>
        <w:ind w:left="900" w:hanging="540"/>
      </w:pPr>
      <w:r w:rsidRPr="00B92E2E">
        <w:t xml:space="preserve">access or use </w:t>
      </w:r>
      <w:r w:rsidR="00294810" w:rsidRPr="00B92E2E">
        <w:t xml:space="preserve">Axon </w:t>
      </w:r>
      <w:r w:rsidR="0057183B" w:rsidRPr="00B92E2E">
        <w:t xml:space="preserve">Cloud Services </w:t>
      </w:r>
      <w:r w:rsidRPr="00B92E2E">
        <w:t>with the intent to gain unauthorized access, avoid incurring fees or exceeding usage limits or quotas;</w:t>
      </w:r>
    </w:p>
    <w:p w14:paraId="1726A645" w14:textId="77777777" w:rsidR="001413E5" w:rsidRPr="00B92E2E" w:rsidRDefault="00A94C83" w:rsidP="00132B8C">
      <w:pPr>
        <w:pStyle w:val="2Level"/>
        <w:tabs>
          <w:tab w:val="left" w:pos="1080"/>
        </w:tabs>
        <w:ind w:left="900" w:hanging="540"/>
      </w:pPr>
      <w:r w:rsidRPr="00B92E2E">
        <w:lastRenderedPageBreak/>
        <w:t xml:space="preserve">use trade secret information contained in </w:t>
      </w:r>
      <w:r w:rsidR="00294810" w:rsidRPr="00B92E2E">
        <w:t xml:space="preserve">Axon </w:t>
      </w:r>
      <w:r w:rsidR="0057183B" w:rsidRPr="00B92E2E">
        <w:t>Cloud Services</w:t>
      </w:r>
      <w:r w:rsidRPr="00B92E2E">
        <w:t xml:space="preserve">, except as expressly permitted in this Agreement; </w:t>
      </w:r>
    </w:p>
    <w:p w14:paraId="4371966A" w14:textId="7BCA3380" w:rsidR="006D746C" w:rsidRPr="00B92E2E" w:rsidRDefault="00A94C83" w:rsidP="00132B8C">
      <w:pPr>
        <w:pStyle w:val="2Level"/>
        <w:tabs>
          <w:tab w:val="left" w:pos="1080"/>
        </w:tabs>
        <w:ind w:left="900" w:hanging="540"/>
      </w:pPr>
      <w:r w:rsidRPr="00B92E2E">
        <w:t xml:space="preserve">access </w:t>
      </w:r>
      <w:r w:rsidR="00294810" w:rsidRPr="00B92E2E">
        <w:t xml:space="preserve">Axon </w:t>
      </w:r>
      <w:r w:rsidR="0057183B" w:rsidRPr="00B92E2E">
        <w:t xml:space="preserve">Cloud Services </w:t>
      </w:r>
      <w:r w:rsidRPr="00B92E2E">
        <w:t xml:space="preserve">to build a competitive </w:t>
      </w:r>
      <w:r w:rsidR="00863979" w:rsidRPr="00B92E2E">
        <w:t>device</w:t>
      </w:r>
      <w:r w:rsidRPr="00B92E2E">
        <w:t xml:space="preserve"> or service or copy any features, functions, or graphics of </w:t>
      </w:r>
      <w:r w:rsidR="00294810" w:rsidRPr="00B92E2E">
        <w:t xml:space="preserve">Axon </w:t>
      </w:r>
      <w:r w:rsidR="0057183B" w:rsidRPr="00B92E2E">
        <w:t>Cloud Services</w:t>
      </w:r>
      <w:r w:rsidRPr="00B92E2E">
        <w:t xml:space="preserve">; </w:t>
      </w:r>
    </w:p>
    <w:p w14:paraId="2F64A10E" w14:textId="77777777" w:rsidR="001413E5" w:rsidRPr="00B92E2E" w:rsidRDefault="00A94C83" w:rsidP="00132B8C">
      <w:pPr>
        <w:pStyle w:val="2Level"/>
        <w:tabs>
          <w:tab w:val="left" w:pos="1080"/>
        </w:tabs>
        <w:ind w:left="900" w:hanging="540"/>
      </w:pPr>
      <w:r w:rsidRPr="00B92E2E">
        <w:t xml:space="preserve">remove, alter, or obscure any confidentiality or proprietary rights notices (including copyright and trademark notices) of Axon’s or Axon’s licensors on or within </w:t>
      </w:r>
      <w:r w:rsidR="00294810" w:rsidRPr="00B92E2E">
        <w:t xml:space="preserve">Axon </w:t>
      </w:r>
      <w:r w:rsidR="0057183B" w:rsidRPr="00B92E2E">
        <w:t>Cloud Services</w:t>
      </w:r>
      <w:r w:rsidRPr="00B92E2E">
        <w:t xml:space="preserve">; or </w:t>
      </w:r>
    </w:p>
    <w:p w14:paraId="702002C6" w14:textId="1C0CBABD" w:rsidR="00A94C83" w:rsidRPr="00B92E2E" w:rsidRDefault="00A94C83" w:rsidP="00132B8C">
      <w:pPr>
        <w:pStyle w:val="2Level"/>
        <w:tabs>
          <w:tab w:val="left" w:pos="1080"/>
        </w:tabs>
        <w:ind w:left="900" w:hanging="540"/>
      </w:pPr>
      <w:r w:rsidRPr="00B92E2E">
        <w:t xml:space="preserve">use </w:t>
      </w:r>
      <w:r w:rsidR="00294810" w:rsidRPr="00B92E2E">
        <w:t xml:space="preserve">Axon </w:t>
      </w:r>
      <w:r w:rsidR="0057183B" w:rsidRPr="00B92E2E">
        <w:t xml:space="preserve">Cloud Services </w:t>
      </w:r>
      <w:r w:rsidRPr="00B92E2E">
        <w:t xml:space="preserve">to store or transmit infringing, libelous, or </w:t>
      </w:r>
      <w:r w:rsidR="00965776" w:rsidRPr="00B92E2E">
        <w:t>other</w:t>
      </w:r>
      <w:r w:rsidRPr="00B92E2E">
        <w:t xml:space="preserve"> unlawful or tortious material</w:t>
      </w:r>
      <w:r w:rsidR="00965776" w:rsidRPr="00B92E2E">
        <w:t>;</w:t>
      </w:r>
      <w:r w:rsidRPr="00B92E2E">
        <w:t xml:space="preserve"> to store or transmit material in violation</w:t>
      </w:r>
      <w:r w:rsidR="00965776" w:rsidRPr="00B92E2E">
        <w:t xml:space="preserve"> of </w:t>
      </w:r>
      <w:r w:rsidR="00A25905" w:rsidRPr="00B92E2E">
        <w:t>third-party</w:t>
      </w:r>
      <w:r w:rsidR="00965776" w:rsidRPr="00B92E2E">
        <w:t xml:space="preserve"> privacy rights; </w:t>
      </w:r>
      <w:r w:rsidRPr="00B92E2E">
        <w:t xml:space="preserve">or to store or transmit malicious code. </w:t>
      </w:r>
    </w:p>
    <w:p w14:paraId="5B753FBF" w14:textId="796138EE" w:rsidR="00A94C83" w:rsidRPr="00B92E2E" w:rsidRDefault="00A94C83" w:rsidP="00E54F0C">
      <w:pPr>
        <w:pStyle w:val="1Level"/>
      </w:pPr>
      <w:r w:rsidRPr="00B92E2E">
        <w:rPr>
          <w:b/>
          <w:u w:val="single"/>
        </w:rPr>
        <w:t>After Termination</w:t>
      </w:r>
      <w:r w:rsidRPr="00B92E2E">
        <w:t>.</w:t>
      </w:r>
      <w:r w:rsidRPr="00B92E2E">
        <w:rPr>
          <w:b/>
        </w:rPr>
        <w:t xml:space="preserve"> </w:t>
      </w:r>
      <w:r w:rsidRPr="00B92E2E">
        <w:t xml:space="preserve">Axon will not delete </w:t>
      </w:r>
      <w:r w:rsidR="004764D4">
        <w:t>Customer</w:t>
      </w:r>
      <w:r w:rsidRPr="00B92E2E">
        <w:t xml:space="preserve"> Content </w:t>
      </w:r>
      <w:r w:rsidR="00250FC6" w:rsidRPr="00B92E2E">
        <w:t>for</w:t>
      </w:r>
      <w:r w:rsidRPr="00B92E2E">
        <w:t xml:space="preserve"> 90</w:t>
      </w:r>
      <w:r w:rsidR="00D336F7" w:rsidRPr="00B92E2E">
        <w:t xml:space="preserve"> </w:t>
      </w:r>
      <w:r w:rsidRPr="00B92E2E">
        <w:t xml:space="preserve">days following termination. </w:t>
      </w:r>
      <w:r w:rsidR="00370071" w:rsidRPr="00B92E2E">
        <w:t>T</w:t>
      </w:r>
      <w:r w:rsidRPr="00B92E2E">
        <w:t xml:space="preserve">here will be no functionality of </w:t>
      </w:r>
      <w:r w:rsidR="00294810" w:rsidRPr="00B92E2E">
        <w:t xml:space="preserve">Axon </w:t>
      </w:r>
      <w:r w:rsidR="0057183B" w:rsidRPr="00B92E2E">
        <w:rPr>
          <w:rFonts w:eastAsia="Arial Narrow"/>
        </w:rPr>
        <w:t xml:space="preserve">Cloud Services </w:t>
      </w:r>
      <w:r w:rsidRPr="00B92E2E">
        <w:t xml:space="preserve">during </w:t>
      </w:r>
      <w:r w:rsidR="00E5524A" w:rsidRPr="00B92E2E">
        <w:t xml:space="preserve">these </w:t>
      </w:r>
      <w:r w:rsidRPr="00B92E2E">
        <w:t>90</w:t>
      </w:r>
      <w:r w:rsidR="00D336F7" w:rsidRPr="00B92E2E">
        <w:t xml:space="preserve"> </w:t>
      </w:r>
      <w:r w:rsidRPr="00B92E2E">
        <w:t>day</w:t>
      </w:r>
      <w:r w:rsidR="00E5524A" w:rsidRPr="00B92E2E">
        <w:t>s</w:t>
      </w:r>
      <w:r w:rsidRPr="00B92E2E">
        <w:t xml:space="preserve"> other than the ability to retrieve </w:t>
      </w:r>
      <w:r w:rsidR="004764D4">
        <w:t>Customer</w:t>
      </w:r>
      <w:r w:rsidRPr="00B92E2E">
        <w:t xml:space="preserve"> Content. </w:t>
      </w:r>
      <w:r w:rsidR="004764D4">
        <w:t>Customer</w:t>
      </w:r>
      <w:r w:rsidRPr="00B92E2E">
        <w:t xml:space="preserve"> will not incur additional fees if </w:t>
      </w:r>
      <w:r w:rsidR="004764D4">
        <w:t>Customer</w:t>
      </w:r>
      <w:r w:rsidR="00F5122F" w:rsidRPr="00B92E2E">
        <w:t xml:space="preserve"> downloads </w:t>
      </w:r>
      <w:r w:rsidR="004764D4">
        <w:t>Customer</w:t>
      </w:r>
      <w:r w:rsidRPr="00B92E2E">
        <w:t xml:space="preserve"> Content from </w:t>
      </w:r>
      <w:r w:rsidR="00294810" w:rsidRPr="00B92E2E">
        <w:t xml:space="preserve">Axon </w:t>
      </w:r>
      <w:r w:rsidR="0057183B" w:rsidRPr="00B92E2E">
        <w:rPr>
          <w:rFonts w:eastAsia="Arial Narrow"/>
        </w:rPr>
        <w:t xml:space="preserve">Cloud Services </w:t>
      </w:r>
      <w:r w:rsidRPr="00B92E2E">
        <w:t xml:space="preserve">during </w:t>
      </w:r>
      <w:r w:rsidR="0007082F" w:rsidRPr="00B92E2E">
        <w:t>this time</w:t>
      </w:r>
      <w:r w:rsidRPr="00B92E2E">
        <w:t xml:space="preserve">. Axon has no obligation to maintain or provide </w:t>
      </w:r>
      <w:r w:rsidR="004764D4">
        <w:t>Customer</w:t>
      </w:r>
      <w:r w:rsidRPr="00B92E2E">
        <w:t xml:space="preserve"> Content after </w:t>
      </w:r>
      <w:r w:rsidR="00E5524A" w:rsidRPr="00B92E2E">
        <w:t xml:space="preserve">these </w:t>
      </w:r>
      <w:r w:rsidRPr="00B92E2E">
        <w:t>90-day</w:t>
      </w:r>
      <w:r w:rsidR="00E5524A" w:rsidRPr="00B92E2E">
        <w:t>s</w:t>
      </w:r>
      <w:r w:rsidRPr="00B92E2E">
        <w:t xml:space="preserve"> and will thereafter, unless legally prohibited</w:t>
      </w:r>
      <w:r w:rsidR="00F5122F" w:rsidRPr="00B92E2E">
        <w:t>,</w:t>
      </w:r>
      <w:r w:rsidRPr="00B92E2E">
        <w:t xml:space="preserve"> delete all </w:t>
      </w:r>
      <w:r w:rsidR="004764D4">
        <w:t>Customer</w:t>
      </w:r>
      <w:r w:rsidRPr="00B92E2E">
        <w:t xml:space="preserve"> Content. Upon request, Axon will provide written proof that </w:t>
      </w:r>
      <w:r w:rsidR="00E5524A" w:rsidRPr="00B92E2E">
        <w:t xml:space="preserve">Axon </w:t>
      </w:r>
      <w:r w:rsidRPr="00B92E2E">
        <w:t xml:space="preserve">successfully deleted and fully removed </w:t>
      </w:r>
      <w:r w:rsidR="00E5524A" w:rsidRPr="00B92E2E">
        <w:t xml:space="preserve">all </w:t>
      </w:r>
      <w:r w:rsidR="004764D4">
        <w:t>Customer</w:t>
      </w:r>
      <w:r w:rsidR="00E5524A" w:rsidRPr="00B92E2E">
        <w:t xml:space="preserve"> Content </w:t>
      </w:r>
      <w:r w:rsidRPr="00B92E2E">
        <w:t xml:space="preserve">from </w:t>
      </w:r>
      <w:r w:rsidR="00294810" w:rsidRPr="00B92E2E">
        <w:t xml:space="preserve">Axon </w:t>
      </w:r>
      <w:r w:rsidR="0057183B" w:rsidRPr="00B92E2E">
        <w:rPr>
          <w:rFonts w:eastAsia="Arial Narrow"/>
        </w:rPr>
        <w:t>Cloud Services</w:t>
      </w:r>
      <w:r w:rsidRPr="00B92E2E">
        <w:t xml:space="preserve">. </w:t>
      </w:r>
    </w:p>
    <w:p w14:paraId="73AE382E" w14:textId="6D4DA802" w:rsidR="00D179D4" w:rsidRPr="00B92E2E" w:rsidRDefault="00A94C83" w:rsidP="00E54F0C">
      <w:pPr>
        <w:pStyle w:val="1Level"/>
      </w:pPr>
      <w:r w:rsidRPr="00B92E2E">
        <w:rPr>
          <w:b/>
          <w:u w:val="single"/>
        </w:rPr>
        <w:t>Post-Termination Assistance</w:t>
      </w:r>
      <w:r w:rsidRPr="00B92E2E">
        <w:t xml:space="preserve">. Axon will provide </w:t>
      </w:r>
      <w:r w:rsidR="004764D4">
        <w:t>Customer</w:t>
      </w:r>
      <w:r w:rsidRPr="00B92E2E">
        <w:t xml:space="preserve"> with the same post-termination data retrieval assistance that Axon generally makes available to all customers. Requests for Axon to provide additional assistance in downloading or transferring </w:t>
      </w:r>
      <w:r w:rsidR="004764D4">
        <w:t>Customer</w:t>
      </w:r>
      <w:r w:rsidRPr="00B92E2E">
        <w:t xml:space="preserve"> Content, including requests for Axon’s </w:t>
      </w:r>
      <w:r w:rsidR="00AF7935" w:rsidRPr="00B92E2E">
        <w:t>d</w:t>
      </w:r>
      <w:r w:rsidRPr="00B92E2E">
        <w:t xml:space="preserve">ata </w:t>
      </w:r>
      <w:r w:rsidR="00AF7935" w:rsidRPr="00B92E2E">
        <w:t>e</w:t>
      </w:r>
      <w:r w:rsidRPr="00B92E2E">
        <w:t xml:space="preserve">gress </w:t>
      </w:r>
      <w:r w:rsidR="00AF7935" w:rsidRPr="00B92E2E">
        <w:t>s</w:t>
      </w:r>
      <w:r w:rsidRPr="00B92E2E">
        <w:t>ervice, will result in additional fees and Axon will not warrant or guarantee data integrity or readability in the external system.</w:t>
      </w:r>
    </w:p>
    <w:p w14:paraId="6E1948E8" w14:textId="60AD8459" w:rsidR="0007082F" w:rsidRPr="00B92E2E" w:rsidRDefault="00D179D4" w:rsidP="00E54F0C">
      <w:pPr>
        <w:pStyle w:val="1Level"/>
      </w:pPr>
      <w:r w:rsidRPr="00CE5A5A">
        <w:rPr>
          <w:rStyle w:val="2LevelChar"/>
          <w:b/>
          <w:sz w:val="20"/>
          <w:szCs w:val="20"/>
          <w:u w:val="single"/>
        </w:rPr>
        <w:t>U.S. Government Rights</w:t>
      </w:r>
      <w:r w:rsidRPr="00CE5A5A">
        <w:rPr>
          <w:rStyle w:val="2LevelChar"/>
          <w:sz w:val="20"/>
          <w:szCs w:val="20"/>
        </w:rPr>
        <w:t xml:space="preserve">. If </w:t>
      </w:r>
      <w:r w:rsidR="004764D4">
        <w:rPr>
          <w:rStyle w:val="2LevelChar"/>
          <w:sz w:val="20"/>
          <w:szCs w:val="20"/>
        </w:rPr>
        <w:t>Customer</w:t>
      </w:r>
      <w:r w:rsidRPr="00CE5A5A">
        <w:rPr>
          <w:rStyle w:val="2LevelChar"/>
          <w:sz w:val="20"/>
          <w:szCs w:val="20"/>
        </w:rPr>
        <w:t xml:space="preserve"> is a U.S. Federal department or using </w:t>
      </w:r>
      <w:r w:rsidR="00294810" w:rsidRPr="00CE5A5A">
        <w:rPr>
          <w:rStyle w:val="2LevelChar"/>
          <w:sz w:val="20"/>
          <w:szCs w:val="20"/>
        </w:rPr>
        <w:t xml:space="preserve">Axon </w:t>
      </w:r>
      <w:r w:rsidR="0057183B" w:rsidRPr="00B92E2E">
        <w:t xml:space="preserve">Cloud Services </w:t>
      </w:r>
      <w:r w:rsidRPr="00CE5A5A">
        <w:rPr>
          <w:rStyle w:val="2LevelChar"/>
          <w:sz w:val="20"/>
          <w:szCs w:val="20"/>
        </w:rPr>
        <w:t>on behalf of</w:t>
      </w:r>
      <w:r w:rsidR="00093041" w:rsidRPr="00CE5A5A">
        <w:rPr>
          <w:rStyle w:val="2LevelChar"/>
          <w:sz w:val="20"/>
          <w:szCs w:val="20"/>
        </w:rPr>
        <w:t xml:space="preserve"> a</w:t>
      </w:r>
      <w:r w:rsidRPr="00CE5A5A">
        <w:rPr>
          <w:rStyle w:val="2LevelChar"/>
          <w:sz w:val="20"/>
          <w:szCs w:val="20"/>
        </w:rPr>
        <w:t xml:space="preserve"> U.S. Federal department, </w:t>
      </w:r>
      <w:r w:rsidR="00294810" w:rsidRPr="00B92E2E">
        <w:t xml:space="preserve">Axon </w:t>
      </w:r>
      <w:r w:rsidR="0057183B" w:rsidRPr="00B92E2E">
        <w:t xml:space="preserve">Cloud Services </w:t>
      </w:r>
      <w:r w:rsidRPr="00B92E2E">
        <w:t xml:space="preserve">is provided as a “commercial item,” “commercial computer software,” “commercial computer software documentation,” and “technical data”, as defined in the Federal Acquisition Regulation and Defense Federal Acquisition Regulation Supplement. If </w:t>
      </w:r>
      <w:r w:rsidR="004764D4">
        <w:t>Customer</w:t>
      </w:r>
      <w:r w:rsidRPr="00B92E2E">
        <w:t xml:space="preserve"> is using </w:t>
      </w:r>
      <w:r w:rsidR="00294810" w:rsidRPr="00B92E2E">
        <w:t xml:space="preserve">Axon </w:t>
      </w:r>
      <w:r w:rsidR="0057183B" w:rsidRPr="00B92E2E">
        <w:t xml:space="preserve">Cloud Services </w:t>
      </w:r>
      <w:r w:rsidRPr="00B92E2E">
        <w:t xml:space="preserve">on behalf of the U.S. Government and these terms fail to meet the U.S. Government’s needs or are inconsistent in any respect with federal law, </w:t>
      </w:r>
      <w:r w:rsidR="004764D4">
        <w:t>Customer</w:t>
      </w:r>
      <w:r w:rsidRPr="00B92E2E">
        <w:t xml:space="preserve"> will immediately discontinue use of </w:t>
      </w:r>
      <w:r w:rsidR="00294810" w:rsidRPr="00B92E2E">
        <w:t xml:space="preserve">Axon </w:t>
      </w:r>
      <w:r w:rsidR="0057183B" w:rsidRPr="00B92E2E">
        <w:t>Cloud Services</w:t>
      </w:r>
      <w:r w:rsidRPr="00B92E2E">
        <w:t xml:space="preserve">. </w:t>
      </w:r>
    </w:p>
    <w:p w14:paraId="2250DC1E" w14:textId="7562A91F" w:rsidR="00A25905" w:rsidRPr="00B92E2E" w:rsidRDefault="007115A1" w:rsidP="00E54F0C">
      <w:pPr>
        <w:pStyle w:val="1Level"/>
      </w:pPr>
      <w:r w:rsidRPr="00B92E2E">
        <w:rPr>
          <w:b/>
          <w:u w:val="single"/>
        </w:rPr>
        <w:t>Survival</w:t>
      </w:r>
      <w:r w:rsidRPr="00B92E2E">
        <w:t>. Upon any termination of this Agreement, the following sections</w:t>
      </w:r>
      <w:r w:rsidR="00093041" w:rsidRPr="00B92E2E">
        <w:t xml:space="preserve"> in this Appendix</w:t>
      </w:r>
      <w:r w:rsidRPr="00B92E2E">
        <w:t xml:space="preserve"> will </w:t>
      </w:r>
      <w:r w:rsidR="00503E3E" w:rsidRPr="00B92E2E">
        <w:t>survive:</w:t>
      </w:r>
      <w:r w:rsidRPr="00B92E2E">
        <w:t xml:space="preserve">  </w:t>
      </w:r>
      <w:r w:rsidR="004764D4">
        <w:t>Customer</w:t>
      </w:r>
      <w:r w:rsidRPr="00B92E2E">
        <w:t xml:space="preserve"> Owns </w:t>
      </w:r>
      <w:r w:rsidR="004764D4">
        <w:t>Customer</w:t>
      </w:r>
      <w:r w:rsidRPr="00B92E2E">
        <w:t xml:space="preserve"> Content, </w:t>
      </w:r>
      <w:r w:rsidR="004B304C" w:rsidRPr="00B92E2E">
        <w:t xml:space="preserve">Privacy, </w:t>
      </w:r>
      <w:r w:rsidRPr="00B92E2E">
        <w:t>Storage,</w:t>
      </w:r>
      <w:r w:rsidR="00A721D8" w:rsidRPr="00B92E2E">
        <w:t xml:space="preserve"> </w:t>
      </w:r>
      <w:r w:rsidR="00294810" w:rsidRPr="00B92E2E">
        <w:t xml:space="preserve">Axon </w:t>
      </w:r>
      <w:r w:rsidR="0057183B" w:rsidRPr="00B92E2E">
        <w:t xml:space="preserve">Cloud Services </w:t>
      </w:r>
      <w:r w:rsidR="00A721D8" w:rsidRPr="00B92E2E">
        <w:t xml:space="preserve">Warranty, </w:t>
      </w:r>
      <w:r w:rsidRPr="00B92E2E">
        <w:t xml:space="preserve">and </w:t>
      </w:r>
      <w:r w:rsidR="00294810" w:rsidRPr="00B92E2E">
        <w:t xml:space="preserve">Axon </w:t>
      </w:r>
      <w:r w:rsidR="0057183B" w:rsidRPr="00B92E2E">
        <w:t xml:space="preserve">Cloud Services </w:t>
      </w:r>
      <w:r w:rsidRPr="00B92E2E">
        <w:t>Restrictions.</w:t>
      </w:r>
    </w:p>
    <w:p w14:paraId="189995CD" w14:textId="4D72754A" w:rsidR="00B26B6F" w:rsidRPr="00B92E2E" w:rsidRDefault="00B26B6F" w:rsidP="00132B8C">
      <w:pPr>
        <w:spacing w:after="120"/>
        <w:jc w:val="both"/>
        <w:rPr>
          <w:rFonts w:ascii="Arial" w:eastAsia="Arial Narrow" w:hAnsi="Arial" w:cs="Arial"/>
          <w:kern w:val="2"/>
          <w:sz w:val="20"/>
          <w:szCs w:val="20"/>
        </w:rPr>
      </w:pPr>
      <w:r w:rsidRPr="00B92E2E">
        <w:rPr>
          <w:rFonts w:ascii="Arial" w:eastAsia="Arial Narrow" w:hAnsi="Arial" w:cs="Arial"/>
          <w:kern w:val="2"/>
          <w:sz w:val="20"/>
          <w:szCs w:val="20"/>
        </w:rPr>
        <w:br w:type="page"/>
      </w:r>
    </w:p>
    <w:p w14:paraId="1BDECAB1" w14:textId="727EA89D" w:rsidR="00B26B6F" w:rsidRPr="00B92E2E" w:rsidRDefault="00B26B6F" w:rsidP="00132B8C">
      <w:pPr>
        <w:spacing w:after="120"/>
        <w:jc w:val="center"/>
        <w:rPr>
          <w:rFonts w:ascii="Arial" w:hAnsi="Arial" w:cs="Arial"/>
          <w:b/>
          <w:kern w:val="2"/>
          <w:sz w:val="24"/>
          <w:szCs w:val="20"/>
        </w:rPr>
      </w:pPr>
      <w:r w:rsidRPr="00B92E2E">
        <w:rPr>
          <w:rFonts w:ascii="Arial" w:hAnsi="Arial" w:cs="Arial"/>
          <w:b/>
          <w:kern w:val="2"/>
          <w:sz w:val="24"/>
          <w:szCs w:val="20"/>
        </w:rPr>
        <w:lastRenderedPageBreak/>
        <w:t>Axon Customer Experience Improvement Program Appendix</w:t>
      </w:r>
    </w:p>
    <w:p w14:paraId="33CB6719" w14:textId="09BCA351" w:rsidR="00B26B6F" w:rsidRPr="00B92E2E" w:rsidRDefault="00B26B6F" w:rsidP="00B5598E">
      <w:pPr>
        <w:pStyle w:val="TINormal"/>
        <w:numPr>
          <w:ilvl w:val="0"/>
          <w:numId w:val="20"/>
        </w:numPr>
        <w:tabs>
          <w:tab w:val="left" w:pos="360"/>
        </w:tabs>
      </w:pPr>
      <w:r w:rsidRPr="00AF7A9C">
        <w:rPr>
          <w:rStyle w:val="1LevelChar"/>
          <w:b/>
          <w:u w:val="single"/>
        </w:rPr>
        <w:t>Axon Customer Experience Improvement Program (ACEIP)</w:t>
      </w:r>
      <w:r w:rsidRPr="00CE5A5A">
        <w:rPr>
          <w:rStyle w:val="1LevelChar"/>
        </w:rPr>
        <w:t>. The ACEIP is designed to</w:t>
      </w:r>
      <w:r w:rsidRPr="00B92E2E">
        <w:t xml:space="preserve"> accelerate Axon’s development of technology, such as building and supporting automated features, to ultimately increase safety within communities and drive efficiency in public safety. To this end, subject to the limitations on Axon as described below, Axon, where allowed by law, may make limited use of </w:t>
      </w:r>
      <w:r w:rsidR="004764D4">
        <w:t>Customer</w:t>
      </w:r>
      <w:r w:rsidR="00471F6A" w:rsidRPr="00B92E2E">
        <w:t xml:space="preserve"> Content</w:t>
      </w:r>
      <w:r w:rsidR="00471F6A" w:rsidRPr="00B92E2E" w:rsidDel="00471F6A">
        <w:t xml:space="preserve"> </w:t>
      </w:r>
      <w:r w:rsidRPr="00B92E2E">
        <w:t>from all of its customers, to provide, develop, improve, and support current and future Axon products (collectively, “</w:t>
      </w:r>
      <w:r w:rsidRPr="00005117">
        <w:t>ACEIP Purposes</w:t>
      </w:r>
      <w:r w:rsidRPr="00B92E2E">
        <w:t xml:space="preserve">”). However, at all times, Axon will comply with its obligations pursuant to the Axon Cloud Services Terms of Use Appendix to maintain a comprehensive data security program (including compliance with the CJIS Security Policy for Criminal Justice Information), privacy program, and data governance policy, including high industry standards of de-identifying Personal Data, to enforce its security and privacy obligations for the ACEIP. ACEIP has 2 tiers of participation, Tier 1 and Tier 2. By default, </w:t>
      </w:r>
      <w:r w:rsidR="004764D4">
        <w:t>Customer</w:t>
      </w:r>
      <w:r w:rsidRPr="00B92E2E">
        <w:t xml:space="preserve"> will be a participant in ACEIP Tier 1. If </w:t>
      </w:r>
      <w:r w:rsidR="004764D4">
        <w:t>Customer</w:t>
      </w:r>
      <w:r w:rsidRPr="00B92E2E">
        <w:t xml:space="preserve"> does not want to participate in ACEIP Tier 1, </w:t>
      </w:r>
      <w:r w:rsidR="004764D4">
        <w:t>Customer</w:t>
      </w:r>
      <w:r w:rsidRPr="00B92E2E">
        <w:t xml:space="preserve"> can revoke its consent at any time. If </w:t>
      </w:r>
      <w:r w:rsidR="004764D4">
        <w:t>Customer</w:t>
      </w:r>
      <w:r w:rsidRPr="00B92E2E">
        <w:t xml:space="preserve"> wants to participate in Tier 2, as detailed below, </w:t>
      </w:r>
      <w:r w:rsidR="004764D4">
        <w:t>Customer</w:t>
      </w:r>
      <w:r w:rsidRPr="00B92E2E">
        <w:t xml:space="preserve"> can check the ACEIP Tier 2 box below. If </w:t>
      </w:r>
      <w:r w:rsidR="004764D4">
        <w:t>Customer</w:t>
      </w:r>
      <w:r w:rsidRPr="00B92E2E">
        <w:t xml:space="preserve"> does not want to participate in ACEIP Tier 2, </w:t>
      </w:r>
      <w:r w:rsidR="004764D4">
        <w:t>Customer</w:t>
      </w:r>
      <w:r w:rsidRPr="00B92E2E">
        <w:t xml:space="preserve"> should leave box unchecked. At any time, </w:t>
      </w:r>
      <w:r w:rsidR="004764D4">
        <w:t>Customer</w:t>
      </w:r>
      <w:r w:rsidRPr="00B92E2E">
        <w:t xml:space="preserve"> may revoke its consent to ACEIP Tier 1, Tier 2, or both Tiers.</w:t>
      </w:r>
    </w:p>
    <w:p w14:paraId="5AFF2DB4" w14:textId="01153C10" w:rsidR="00B26B6F" w:rsidRPr="000670D0" w:rsidRDefault="00B26B6F" w:rsidP="00B5598E">
      <w:pPr>
        <w:pStyle w:val="TINormal"/>
        <w:numPr>
          <w:ilvl w:val="0"/>
          <w:numId w:val="20"/>
        </w:numPr>
        <w:rPr>
          <w:b/>
          <w:u w:val="single"/>
        </w:rPr>
      </w:pPr>
      <w:r w:rsidRPr="000670D0">
        <w:rPr>
          <w:b/>
          <w:u w:val="single"/>
        </w:rPr>
        <w:t>ACEIP Tier 1.</w:t>
      </w:r>
    </w:p>
    <w:p w14:paraId="4DEE9D2E" w14:textId="71A78C08" w:rsidR="00B26B6F" w:rsidRPr="00B92E2E" w:rsidRDefault="00B26B6F" w:rsidP="00B5598E">
      <w:pPr>
        <w:pStyle w:val="TINormal"/>
        <w:numPr>
          <w:ilvl w:val="1"/>
          <w:numId w:val="20"/>
        </w:numPr>
        <w:ind w:left="900" w:hanging="540"/>
        <w:rPr>
          <w:rFonts w:eastAsia="Arial Narrow"/>
          <w:kern w:val="2"/>
          <w:sz w:val="20"/>
          <w:szCs w:val="20"/>
        </w:rPr>
      </w:pPr>
      <w:r w:rsidRPr="00B92E2E">
        <w:t xml:space="preserve">When Axon uses </w:t>
      </w:r>
      <w:r w:rsidR="004764D4">
        <w:t>Customer</w:t>
      </w:r>
      <w:r w:rsidRPr="00B92E2E">
        <w:t xml:space="preserve"> Content for the ACEIP Purposes, Axon will extract from </w:t>
      </w:r>
      <w:r w:rsidR="004764D4">
        <w:t>Customer</w:t>
      </w:r>
      <w:r w:rsidRPr="00B92E2E">
        <w:t xml:space="preserve"> Content and may store separately copies of certain s</w:t>
      </w:r>
      <w:r w:rsidRPr="00B92E2E">
        <w:rPr>
          <w:kern w:val="2"/>
          <w:sz w:val="20"/>
          <w:szCs w:val="15"/>
        </w:rPr>
        <w:t xml:space="preserve">egments or elements of the </w:t>
      </w:r>
      <w:r w:rsidR="004764D4">
        <w:rPr>
          <w:kern w:val="2"/>
          <w:sz w:val="20"/>
          <w:szCs w:val="15"/>
        </w:rPr>
        <w:t>Customer</w:t>
      </w:r>
      <w:r w:rsidRPr="00B92E2E">
        <w:rPr>
          <w:kern w:val="2"/>
          <w:sz w:val="20"/>
          <w:szCs w:val="15"/>
        </w:rPr>
        <w:t xml:space="preserve"> Content (collectively, “</w:t>
      </w:r>
      <w:r w:rsidRPr="00B92E2E">
        <w:rPr>
          <w:b/>
          <w:bCs/>
          <w:kern w:val="2"/>
          <w:sz w:val="20"/>
          <w:szCs w:val="15"/>
        </w:rPr>
        <w:t>ACEIP Content</w:t>
      </w:r>
      <w:r w:rsidRPr="00B92E2E">
        <w:rPr>
          <w:kern w:val="2"/>
          <w:sz w:val="20"/>
          <w:szCs w:val="15"/>
        </w:rPr>
        <w:t xml:space="preserve">”). When extracting ACEIP Content, Axon will use commercially reasonable efforts to aggregate, transform or de-identify </w:t>
      </w:r>
      <w:r w:rsidR="004764D4">
        <w:rPr>
          <w:kern w:val="2"/>
          <w:sz w:val="20"/>
          <w:szCs w:val="15"/>
        </w:rPr>
        <w:t>Customer</w:t>
      </w:r>
      <w:r w:rsidRPr="00B92E2E">
        <w:rPr>
          <w:kern w:val="2"/>
          <w:sz w:val="20"/>
          <w:szCs w:val="15"/>
        </w:rPr>
        <w:t xml:space="preserve"> Content so that the extracted ACEIP Content is no longer reasonably capable of being associated with, or could reasonably be linked directly or indirectly to a particular individual (“</w:t>
      </w:r>
      <w:r w:rsidRPr="00B92E2E">
        <w:rPr>
          <w:b/>
          <w:bCs/>
          <w:kern w:val="2"/>
          <w:sz w:val="20"/>
          <w:szCs w:val="15"/>
        </w:rPr>
        <w:t>Privacy Preserving Technique(s)</w:t>
      </w:r>
      <w:r w:rsidRPr="00B92E2E">
        <w:rPr>
          <w:kern w:val="2"/>
          <w:sz w:val="20"/>
          <w:szCs w:val="15"/>
        </w:rPr>
        <w:t>”). For illustrative purposes, some examples are described in footnote 1</w:t>
      </w:r>
      <w:r w:rsidR="001A57B8" w:rsidRPr="00B92E2E">
        <w:rPr>
          <w:rStyle w:val="FootnoteReference"/>
          <w:kern w:val="2"/>
          <w:sz w:val="20"/>
          <w:szCs w:val="15"/>
        </w:rPr>
        <w:footnoteReference w:id="2"/>
      </w:r>
      <w:r w:rsidRPr="00B92E2E">
        <w:rPr>
          <w:kern w:val="2"/>
          <w:sz w:val="20"/>
          <w:szCs w:val="15"/>
        </w:rPr>
        <w:t xml:space="preserve">. For clarity, ACEIP Content will still be linked indirectly, with an attribution, to the </w:t>
      </w:r>
      <w:r w:rsidR="004764D4">
        <w:rPr>
          <w:kern w:val="2"/>
          <w:sz w:val="20"/>
          <w:szCs w:val="15"/>
        </w:rPr>
        <w:t>Customer</w:t>
      </w:r>
      <w:r w:rsidRPr="00B92E2E">
        <w:rPr>
          <w:kern w:val="2"/>
          <w:sz w:val="20"/>
          <w:szCs w:val="15"/>
        </w:rPr>
        <w:t xml:space="preserve"> from which it was extracted. This attribution will be stored separately from the data itself, but is necessary for and will be solely used to enable Axon to identify and delete all ACEIP Content upon </w:t>
      </w:r>
      <w:r w:rsidR="004764D4">
        <w:rPr>
          <w:kern w:val="2"/>
          <w:sz w:val="20"/>
          <w:szCs w:val="15"/>
        </w:rPr>
        <w:t>Customer</w:t>
      </w:r>
      <w:r w:rsidRPr="00B92E2E">
        <w:rPr>
          <w:kern w:val="2"/>
          <w:sz w:val="20"/>
          <w:szCs w:val="15"/>
        </w:rPr>
        <w:t xml:space="preserve"> request. Once de-identified, ACEIP Content may then be further modified, analyzed, and used to create derivative works. At any time, </w:t>
      </w:r>
      <w:r w:rsidR="004764D4">
        <w:rPr>
          <w:kern w:val="2"/>
          <w:sz w:val="20"/>
          <w:szCs w:val="15"/>
        </w:rPr>
        <w:t>Customer</w:t>
      </w:r>
      <w:r w:rsidRPr="00B92E2E">
        <w:rPr>
          <w:kern w:val="2"/>
          <w:sz w:val="20"/>
          <w:szCs w:val="15"/>
        </w:rPr>
        <w:t xml:space="preserve"> may revoke the consent granted herein to Axon to access and use </w:t>
      </w:r>
      <w:r w:rsidR="004764D4">
        <w:rPr>
          <w:kern w:val="2"/>
          <w:sz w:val="20"/>
          <w:szCs w:val="15"/>
        </w:rPr>
        <w:t>Customer</w:t>
      </w:r>
      <w:r w:rsidRPr="00B92E2E">
        <w:rPr>
          <w:kern w:val="2"/>
          <w:sz w:val="20"/>
          <w:szCs w:val="15"/>
        </w:rPr>
        <w:t xml:space="preserve"> Content for ACEIP Purposes. Within 30 days of receiving the </w:t>
      </w:r>
      <w:r w:rsidR="004764D4">
        <w:rPr>
          <w:kern w:val="2"/>
          <w:sz w:val="20"/>
          <w:szCs w:val="15"/>
        </w:rPr>
        <w:t>Customer</w:t>
      </w:r>
      <w:r w:rsidRPr="00B92E2E">
        <w:rPr>
          <w:kern w:val="2"/>
          <w:sz w:val="20"/>
          <w:szCs w:val="15"/>
        </w:rPr>
        <w:t xml:space="preserve">’s request, Axon will no longer access or use </w:t>
      </w:r>
      <w:r w:rsidR="004764D4">
        <w:rPr>
          <w:kern w:val="2"/>
          <w:sz w:val="20"/>
          <w:szCs w:val="15"/>
        </w:rPr>
        <w:t>Customer</w:t>
      </w:r>
      <w:r w:rsidRPr="00B92E2E">
        <w:rPr>
          <w:kern w:val="2"/>
          <w:sz w:val="20"/>
          <w:szCs w:val="15"/>
        </w:rPr>
        <w:t xml:space="preserve"> Content for ACEIP Purposes and will delete any and all ACEIP Content. Axon will also delete any derivative works which may reasonably be capable of being associated with, or could reasonably be linked directly or indirectly to </w:t>
      </w:r>
      <w:r w:rsidR="004764D4">
        <w:rPr>
          <w:kern w:val="2"/>
          <w:sz w:val="20"/>
          <w:szCs w:val="15"/>
        </w:rPr>
        <w:t>Customer</w:t>
      </w:r>
      <w:r w:rsidRPr="00B92E2E">
        <w:rPr>
          <w:kern w:val="2"/>
          <w:sz w:val="20"/>
          <w:szCs w:val="15"/>
        </w:rPr>
        <w:t xml:space="preserve">. In addition, if Axon uses </w:t>
      </w:r>
      <w:r w:rsidR="004764D4">
        <w:rPr>
          <w:kern w:val="2"/>
          <w:sz w:val="20"/>
          <w:szCs w:val="15"/>
        </w:rPr>
        <w:t>Customer</w:t>
      </w:r>
      <w:r w:rsidRPr="00B92E2E">
        <w:rPr>
          <w:kern w:val="2"/>
          <w:sz w:val="20"/>
          <w:szCs w:val="15"/>
        </w:rPr>
        <w:t xml:space="preserve"> Content for the ACEIP Purposes, upon request, Axon will make available to </w:t>
      </w:r>
      <w:r w:rsidR="004764D4">
        <w:rPr>
          <w:kern w:val="2"/>
          <w:sz w:val="20"/>
          <w:szCs w:val="15"/>
        </w:rPr>
        <w:t>Customer</w:t>
      </w:r>
      <w:r w:rsidRPr="00B92E2E">
        <w:rPr>
          <w:kern w:val="2"/>
          <w:sz w:val="20"/>
          <w:szCs w:val="15"/>
        </w:rPr>
        <w:t xml:space="preserve"> a list of the specific type of </w:t>
      </w:r>
      <w:r w:rsidR="004764D4">
        <w:rPr>
          <w:kern w:val="2"/>
          <w:sz w:val="20"/>
          <w:szCs w:val="15"/>
        </w:rPr>
        <w:t>Customer</w:t>
      </w:r>
      <w:r w:rsidRPr="00B92E2E">
        <w:rPr>
          <w:kern w:val="2"/>
          <w:sz w:val="20"/>
          <w:szCs w:val="15"/>
        </w:rPr>
        <w:t xml:space="preserve"> Content being used to generate ACEIP Content, the purpose of such use, and the retention, privacy preserving extraction technique, and relevant data protection practices applicable to the </w:t>
      </w:r>
      <w:r w:rsidR="004764D4">
        <w:rPr>
          <w:kern w:val="2"/>
          <w:sz w:val="20"/>
          <w:szCs w:val="15"/>
        </w:rPr>
        <w:t>Customer</w:t>
      </w:r>
      <w:r w:rsidRPr="00B92E2E">
        <w:rPr>
          <w:kern w:val="2"/>
          <w:sz w:val="20"/>
          <w:szCs w:val="15"/>
        </w:rPr>
        <w:t xml:space="preserve"> Content or ACEIP Content (“Use Case”). From time to time, Axon may develop and deploy new Use Cases. At least 30 days prior to authorizing the deployment of any new Use Case, Axon will provide </w:t>
      </w:r>
      <w:r w:rsidR="004764D4">
        <w:rPr>
          <w:kern w:val="2"/>
          <w:sz w:val="20"/>
          <w:szCs w:val="15"/>
        </w:rPr>
        <w:t>Customer</w:t>
      </w:r>
      <w:r w:rsidRPr="00B92E2E">
        <w:rPr>
          <w:kern w:val="2"/>
          <w:sz w:val="20"/>
          <w:szCs w:val="15"/>
        </w:rPr>
        <w:t xml:space="preserve"> notice (by updating the list of Use Case at</w:t>
      </w:r>
      <w:r w:rsidR="00B06C1D" w:rsidRPr="00B92E2E">
        <w:rPr>
          <w:kern w:val="2"/>
          <w:sz w:val="20"/>
          <w:szCs w:val="15"/>
        </w:rPr>
        <w:t xml:space="preserve"> </w:t>
      </w:r>
      <w:hyperlink r:id="rId17" w:history="1">
        <w:r w:rsidR="00B06C1D" w:rsidRPr="00B92E2E">
          <w:rPr>
            <w:rStyle w:val="Hyperlink"/>
            <w:rFonts w:eastAsia="Arial"/>
            <w:kern w:val="2"/>
            <w:sz w:val="20"/>
            <w:szCs w:val="20"/>
          </w:rPr>
          <w:t xml:space="preserve">https://www.axon.com/aceip </w:t>
        </w:r>
      </w:hyperlink>
      <w:r w:rsidRPr="00B92E2E">
        <w:rPr>
          <w:kern w:val="2"/>
          <w:sz w:val="20"/>
          <w:szCs w:val="15"/>
        </w:rPr>
        <w:t xml:space="preserve">and providing </w:t>
      </w:r>
      <w:r w:rsidR="004764D4">
        <w:rPr>
          <w:kern w:val="2"/>
          <w:sz w:val="20"/>
          <w:szCs w:val="15"/>
        </w:rPr>
        <w:t>Customer</w:t>
      </w:r>
      <w:r w:rsidRPr="00B92E2E">
        <w:rPr>
          <w:kern w:val="2"/>
          <w:sz w:val="20"/>
          <w:szCs w:val="15"/>
        </w:rPr>
        <w:t xml:space="preserve"> with a mechanism to obtain notice of that update or another commercially reasonable method to </w:t>
      </w:r>
      <w:r w:rsidR="004764D4">
        <w:rPr>
          <w:kern w:val="2"/>
          <w:sz w:val="20"/>
          <w:szCs w:val="15"/>
        </w:rPr>
        <w:t>Customer</w:t>
      </w:r>
      <w:r w:rsidRPr="00B92E2E">
        <w:rPr>
          <w:kern w:val="2"/>
          <w:sz w:val="20"/>
          <w:szCs w:val="15"/>
        </w:rPr>
        <w:t xml:space="preserve"> designated contact) (“</w:t>
      </w:r>
      <w:r w:rsidRPr="00B92E2E">
        <w:rPr>
          <w:b/>
          <w:bCs/>
          <w:kern w:val="2"/>
          <w:sz w:val="20"/>
          <w:szCs w:val="15"/>
        </w:rPr>
        <w:t>New Use Case</w:t>
      </w:r>
      <w:r w:rsidRPr="00B92E2E">
        <w:rPr>
          <w:kern w:val="2"/>
          <w:sz w:val="20"/>
          <w:szCs w:val="15"/>
        </w:rPr>
        <w:t xml:space="preserve">”). </w:t>
      </w:r>
    </w:p>
    <w:p w14:paraId="37041B91" w14:textId="58B4B690" w:rsidR="00B26B6F" w:rsidRPr="00B92E2E" w:rsidRDefault="00B26B6F" w:rsidP="00B5598E">
      <w:pPr>
        <w:pStyle w:val="TINormal"/>
        <w:numPr>
          <w:ilvl w:val="1"/>
          <w:numId w:val="20"/>
        </w:numPr>
        <w:ind w:left="900" w:hanging="540"/>
        <w:rPr>
          <w:rFonts w:eastAsia="Arial Narrow"/>
          <w:kern w:val="2"/>
          <w:sz w:val="20"/>
          <w:szCs w:val="20"/>
        </w:rPr>
      </w:pPr>
      <w:r w:rsidRPr="00B92E2E">
        <w:rPr>
          <w:b/>
        </w:rPr>
        <w:t>Expiration of ACEIP Tier 1</w:t>
      </w:r>
      <w:r w:rsidRPr="00B92E2E">
        <w:rPr>
          <w:kern w:val="2"/>
          <w:sz w:val="20"/>
          <w:szCs w:val="15"/>
        </w:rPr>
        <w:t xml:space="preserve">. </w:t>
      </w:r>
      <w:r w:rsidR="004764D4">
        <w:rPr>
          <w:kern w:val="2"/>
          <w:sz w:val="20"/>
          <w:szCs w:val="15"/>
        </w:rPr>
        <w:t>Customer</w:t>
      </w:r>
      <w:r w:rsidRPr="00B92E2E">
        <w:rPr>
          <w:kern w:val="2"/>
          <w:sz w:val="20"/>
          <w:szCs w:val="15"/>
        </w:rPr>
        <w:t xml:space="preserve"> consent granted herein, will expire upon termination of the Agreement. In accordance with section </w:t>
      </w:r>
      <w:r w:rsidR="001A57B8" w:rsidRPr="00B92E2E">
        <w:rPr>
          <w:kern w:val="2"/>
          <w:sz w:val="20"/>
          <w:szCs w:val="15"/>
        </w:rPr>
        <w:t>1.1.1</w:t>
      </w:r>
      <w:r w:rsidRPr="00B92E2E">
        <w:rPr>
          <w:kern w:val="2"/>
          <w:sz w:val="20"/>
          <w:szCs w:val="15"/>
        </w:rPr>
        <w:t xml:space="preserve">, within 30 days of receiving the </w:t>
      </w:r>
      <w:r w:rsidR="004764D4">
        <w:rPr>
          <w:kern w:val="2"/>
          <w:sz w:val="20"/>
          <w:szCs w:val="15"/>
        </w:rPr>
        <w:t>Customer</w:t>
      </w:r>
      <w:r w:rsidRPr="00B92E2E">
        <w:rPr>
          <w:kern w:val="2"/>
          <w:sz w:val="20"/>
          <w:szCs w:val="15"/>
        </w:rPr>
        <w:t xml:space="preserve">’s request, Axon will no longer access or use </w:t>
      </w:r>
      <w:r w:rsidR="004764D4">
        <w:rPr>
          <w:kern w:val="2"/>
          <w:sz w:val="20"/>
          <w:szCs w:val="15"/>
        </w:rPr>
        <w:t>Customer</w:t>
      </w:r>
      <w:r w:rsidRPr="00B92E2E">
        <w:rPr>
          <w:kern w:val="2"/>
          <w:sz w:val="20"/>
          <w:szCs w:val="15"/>
        </w:rPr>
        <w:t xml:space="preserve"> Content for ACEIP Purposes and will delete ACEIP Content. Axon will also delete any derivative works which may reasonably be capable of being associated with, or could reasonably be linked directly or indirectly to </w:t>
      </w:r>
      <w:r w:rsidR="004764D4">
        <w:rPr>
          <w:kern w:val="2"/>
          <w:sz w:val="20"/>
          <w:szCs w:val="15"/>
        </w:rPr>
        <w:t>Customer</w:t>
      </w:r>
      <w:r w:rsidRPr="00B92E2E">
        <w:rPr>
          <w:kern w:val="2"/>
          <w:sz w:val="20"/>
          <w:szCs w:val="15"/>
        </w:rPr>
        <w:t xml:space="preserve">. </w:t>
      </w:r>
    </w:p>
    <w:p w14:paraId="6B4385AC" w14:textId="11372003" w:rsidR="00B26B6F" w:rsidRPr="00B92E2E" w:rsidRDefault="00B26B6F" w:rsidP="00B5598E">
      <w:pPr>
        <w:pStyle w:val="TINormal"/>
        <w:numPr>
          <w:ilvl w:val="0"/>
          <w:numId w:val="20"/>
        </w:numPr>
        <w:rPr>
          <w:rFonts w:eastAsia="Arial Narrow"/>
          <w:kern w:val="2"/>
          <w:sz w:val="20"/>
          <w:szCs w:val="20"/>
        </w:rPr>
      </w:pPr>
      <w:r w:rsidRPr="00EE3EE9">
        <w:rPr>
          <w:b/>
          <w:u w:val="single"/>
        </w:rPr>
        <w:lastRenderedPageBreak/>
        <w:t>ACEIP Tier 2</w:t>
      </w:r>
      <w:r w:rsidRPr="00B92E2E">
        <w:rPr>
          <w:kern w:val="2"/>
          <w:sz w:val="20"/>
          <w:szCs w:val="15"/>
        </w:rPr>
        <w:t xml:space="preserve">. In addition to ACEIP Tier 1, if </w:t>
      </w:r>
      <w:r w:rsidR="004764D4">
        <w:rPr>
          <w:kern w:val="2"/>
          <w:sz w:val="20"/>
          <w:szCs w:val="15"/>
        </w:rPr>
        <w:t>Customer</w:t>
      </w:r>
      <w:r w:rsidRPr="00B92E2E">
        <w:rPr>
          <w:kern w:val="2"/>
          <w:sz w:val="20"/>
          <w:szCs w:val="15"/>
        </w:rPr>
        <w:t xml:space="preserve"> wants to help further improve Axon’s services, </w:t>
      </w:r>
      <w:r w:rsidR="004764D4">
        <w:rPr>
          <w:kern w:val="2"/>
          <w:sz w:val="20"/>
          <w:szCs w:val="15"/>
        </w:rPr>
        <w:t>Customer</w:t>
      </w:r>
      <w:r w:rsidRPr="00B92E2E">
        <w:rPr>
          <w:kern w:val="2"/>
          <w:sz w:val="20"/>
          <w:szCs w:val="15"/>
        </w:rPr>
        <w:t xml:space="preserve"> may choose to participate in Tier 2 of the ACEIP. ACEIP Tier 2 grants Axon certain additional rights to use </w:t>
      </w:r>
      <w:r w:rsidR="004764D4">
        <w:rPr>
          <w:kern w:val="2"/>
          <w:sz w:val="20"/>
          <w:szCs w:val="15"/>
        </w:rPr>
        <w:t>Customer</w:t>
      </w:r>
      <w:r w:rsidRPr="00B92E2E">
        <w:rPr>
          <w:kern w:val="2"/>
          <w:sz w:val="20"/>
          <w:szCs w:val="15"/>
        </w:rPr>
        <w:t xml:space="preserve"> Content, in addition to those set forth in Tier 1 above, without the guaranteed deployment of a Privacy Preserving Technique to enable product development, improvement, and support that cannot be accomplished with aggregated, transformed or de-identified data. </w:t>
      </w:r>
    </w:p>
    <w:p w14:paraId="43D71195" w14:textId="441F4B34" w:rsidR="00B26B6F" w:rsidRPr="00021CBC" w:rsidRDefault="0060771A" w:rsidP="00132B8C">
      <w:pPr>
        <w:spacing w:after="120"/>
        <w:jc w:val="both"/>
        <w:rPr>
          <w:rFonts w:ascii="Arial" w:hAnsi="Arial" w:cs="Arial"/>
          <w:kern w:val="2"/>
          <w:sz w:val="19"/>
          <w:szCs w:val="19"/>
        </w:rPr>
      </w:pPr>
      <w:sdt>
        <w:sdtPr>
          <w:rPr>
            <w:rFonts w:ascii="Arial" w:hAnsi="Arial" w:cs="Arial"/>
            <w:kern w:val="2"/>
            <w:sz w:val="19"/>
            <w:szCs w:val="19"/>
          </w:rPr>
          <w:id w:val="36863539"/>
          <w14:checkbox>
            <w14:checked w14:val="0"/>
            <w14:checkedState w14:val="00FC" w14:font="Wingdings"/>
            <w14:uncheckedState w14:val="2610" w14:font="MS Gothic"/>
          </w14:checkbox>
        </w:sdtPr>
        <w:sdtEndPr/>
        <w:sdtContent>
          <w:r w:rsidR="00AC60CC" w:rsidRPr="00021CBC">
            <w:rPr>
              <w:rFonts w:ascii="Segoe UI Symbol" w:eastAsia="MS Gothic" w:hAnsi="Segoe UI Symbol" w:cs="Segoe UI Symbol" w:hint="eastAsia"/>
              <w:kern w:val="2"/>
              <w:sz w:val="19"/>
              <w:szCs w:val="19"/>
            </w:rPr>
            <w:t>☐</w:t>
          </w:r>
        </w:sdtContent>
      </w:sdt>
      <w:r w:rsidR="00E10984" w:rsidRPr="00021CBC">
        <w:rPr>
          <w:rFonts w:ascii="Arial" w:hAnsi="Arial" w:cs="Arial"/>
          <w:kern w:val="2"/>
          <w:sz w:val="19"/>
          <w:szCs w:val="19"/>
        </w:rPr>
        <w:t xml:space="preserve"> </w:t>
      </w:r>
      <w:r w:rsidR="00B26B6F" w:rsidRPr="00021CBC">
        <w:rPr>
          <w:rFonts w:ascii="Arial" w:hAnsi="Arial" w:cs="Arial"/>
          <w:kern w:val="2"/>
          <w:sz w:val="19"/>
          <w:szCs w:val="19"/>
        </w:rPr>
        <w:t xml:space="preserve">Check this box if </w:t>
      </w:r>
      <w:r w:rsidR="004764D4">
        <w:rPr>
          <w:rFonts w:ascii="Arial" w:hAnsi="Arial" w:cs="Arial"/>
          <w:kern w:val="2"/>
          <w:sz w:val="19"/>
          <w:szCs w:val="19"/>
        </w:rPr>
        <w:t>Customer</w:t>
      </w:r>
      <w:r w:rsidR="00B26B6F" w:rsidRPr="00021CBC">
        <w:rPr>
          <w:rFonts w:ascii="Arial" w:hAnsi="Arial" w:cs="Arial"/>
          <w:kern w:val="2"/>
          <w:sz w:val="19"/>
          <w:szCs w:val="19"/>
        </w:rPr>
        <w:t xml:space="preserve"> wants to help further improve Axon’s services by participating in ACEIP Tier 2 in addition to Tier 1.</w:t>
      </w:r>
      <w:r w:rsidR="00F872F4" w:rsidRPr="00021CBC">
        <w:rPr>
          <w:rFonts w:ascii="Arial" w:hAnsi="Arial" w:cs="Arial"/>
          <w:kern w:val="2"/>
          <w:sz w:val="19"/>
          <w:szCs w:val="19"/>
        </w:rPr>
        <w:t xml:space="preserve">  Axon will not enroll </w:t>
      </w:r>
      <w:r w:rsidR="004764D4">
        <w:rPr>
          <w:rFonts w:ascii="Arial" w:hAnsi="Arial" w:cs="Arial"/>
          <w:kern w:val="2"/>
          <w:sz w:val="19"/>
          <w:szCs w:val="19"/>
        </w:rPr>
        <w:t>Customer</w:t>
      </w:r>
      <w:r w:rsidR="00F872F4" w:rsidRPr="00021CBC">
        <w:rPr>
          <w:rFonts w:ascii="Arial" w:hAnsi="Arial" w:cs="Arial"/>
          <w:kern w:val="2"/>
          <w:sz w:val="19"/>
          <w:szCs w:val="19"/>
        </w:rPr>
        <w:t xml:space="preserve"> </w:t>
      </w:r>
      <w:r w:rsidR="00D65445" w:rsidRPr="00021CBC">
        <w:rPr>
          <w:rFonts w:ascii="Arial" w:hAnsi="Arial" w:cs="Arial"/>
          <w:kern w:val="2"/>
          <w:sz w:val="19"/>
          <w:szCs w:val="19"/>
        </w:rPr>
        <w:t xml:space="preserve">into ACEIP Tier 2 </w:t>
      </w:r>
      <w:r w:rsidR="00F872F4" w:rsidRPr="00021CBC">
        <w:rPr>
          <w:rFonts w:ascii="Arial" w:hAnsi="Arial" w:cs="Arial"/>
          <w:kern w:val="2"/>
          <w:sz w:val="19"/>
          <w:szCs w:val="19"/>
        </w:rPr>
        <w:t xml:space="preserve">until Axon and </w:t>
      </w:r>
      <w:r w:rsidR="004764D4">
        <w:rPr>
          <w:rFonts w:ascii="Arial" w:hAnsi="Arial" w:cs="Arial"/>
          <w:kern w:val="2"/>
          <w:sz w:val="19"/>
          <w:szCs w:val="19"/>
        </w:rPr>
        <w:t>Customer</w:t>
      </w:r>
      <w:r w:rsidR="00F872F4" w:rsidRPr="00021CBC">
        <w:rPr>
          <w:rFonts w:ascii="Arial" w:hAnsi="Arial" w:cs="Arial"/>
          <w:kern w:val="2"/>
          <w:sz w:val="19"/>
          <w:szCs w:val="19"/>
        </w:rPr>
        <w:t xml:space="preserve"> </w:t>
      </w:r>
      <w:r w:rsidR="00D65445" w:rsidRPr="00021CBC">
        <w:rPr>
          <w:rFonts w:ascii="Arial" w:hAnsi="Arial" w:cs="Arial"/>
          <w:kern w:val="2"/>
          <w:sz w:val="19"/>
          <w:szCs w:val="19"/>
        </w:rPr>
        <w:t>agree to terms in writing providing for such participation</w:t>
      </w:r>
      <w:r w:rsidR="007A7893" w:rsidRPr="00021CBC">
        <w:rPr>
          <w:rFonts w:ascii="Arial" w:hAnsi="Arial" w:cs="Arial"/>
          <w:kern w:val="2"/>
          <w:sz w:val="19"/>
          <w:szCs w:val="19"/>
        </w:rPr>
        <w:t xml:space="preserve"> in</w:t>
      </w:r>
      <w:r w:rsidR="00B407A4" w:rsidRPr="00021CBC">
        <w:rPr>
          <w:rFonts w:ascii="Arial" w:hAnsi="Arial" w:cs="Arial"/>
          <w:kern w:val="2"/>
          <w:sz w:val="19"/>
          <w:szCs w:val="19"/>
        </w:rPr>
        <w:t xml:space="preserve"> ACEIP</w:t>
      </w:r>
      <w:r w:rsidR="007A7893" w:rsidRPr="00021CBC">
        <w:rPr>
          <w:rFonts w:ascii="Arial" w:hAnsi="Arial" w:cs="Arial"/>
          <w:kern w:val="2"/>
          <w:sz w:val="19"/>
          <w:szCs w:val="19"/>
        </w:rPr>
        <w:t xml:space="preserve"> Tier 2</w:t>
      </w:r>
      <w:r w:rsidR="00D65445" w:rsidRPr="00021CBC">
        <w:rPr>
          <w:rFonts w:ascii="Arial" w:hAnsi="Arial" w:cs="Arial"/>
          <w:kern w:val="2"/>
          <w:sz w:val="19"/>
          <w:szCs w:val="19"/>
        </w:rPr>
        <w:t>.</w:t>
      </w:r>
    </w:p>
    <w:p w14:paraId="3B0A795D" w14:textId="77777777" w:rsidR="00B26B6F" w:rsidRPr="00B92E2E" w:rsidRDefault="00B26B6F" w:rsidP="00132B8C">
      <w:pPr>
        <w:spacing w:after="120"/>
        <w:ind w:left="720"/>
        <w:jc w:val="both"/>
        <w:rPr>
          <w:rFonts w:ascii="Arial" w:eastAsia="Arial Narrow" w:hAnsi="Arial" w:cs="Arial"/>
          <w:kern w:val="2"/>
          <w:sz w:val="15"/>
          <w:szCs w:val="15"/>
        </w:rPr>
      </w:pPr>
    </w:p>
    <w:p w14:paraId="6A252690" w14:textId="6396B60F" w:rsidR="00C65558" w:rsidRPr="00B92E2E" w:rsidRDefault="0043245E" w:rsidP="00132B8C">
      <w:pPr>
        <w:spacing w:after="120"/>
        <w:jc w:val="center"/>
        <w:rPr>
          <w:rFonts w:ascii="Arial" w:hAnsi="Arial" w:cs="Arial"/>
          <w:b/>
          <w:kern w:val="2"/>
          <w:sz w:val="24"/>
          <w:szCs w:val="20"/>
        </w:rPr>
      </w:pPr>
      <w:r w:rsidRPr="00B92E2E">
        <w:rPr>
          <w:rFonts w:ascii="Arial" w:hAnsi="Arial" w:cs="Arial"/>
          <w:b/>
          <w:kern w:val="2"/>
          <w:sz w:val="24"/>
          <w:szCs w:val="20"/>
        </w:rPr>
        <w:br w:type="page"/>
      </w:r>
      <w:r w:rsidR="00C65558" w:rsidRPr="00B92E2E">
        <w:rPr>
          <w:rFonts w:ascii="Arial" w:hAnsi="Arial" w:cs="Arial"/>
          <w:b/>
          <w:kern w:val="2"/>
          <w:sz w:val="24"/>
          <w:szCs w:val="20"/>
        </w:rPr>
        <w:lastRenderedPageBreak/>
        <w:t>Professional Services</w:t>
      </w:r>
      <w:r w:rsidR="0044010E" w:rsidRPr="00B92E2E">
        <w:rPr>
          <w:rFonts w:ascii="Arial" w:hAnsi="Arial" w:cs="Arial"/>
          <w:b/>
          <w:kern w:val="2"/>
          <w:sz w:val="24"/>
          <w:szCs w:val="20"/>
        </w:rPr>
        <w:t xml:space="preserve"> </w:t>
      </w:r>
      <w:r w:rsidR="00C65558" w:rsidRPr="00B92E2E">
        <w:rPr>
          <w:rFonts w:ascii="Arial" w:hAnsi="Arial" w:cs="Arial"/>
          <w:b/>
          <w:kern w:val="2"/>
          <w:sz w:val="24"/>
          <w:szCs w:val="20"/>
        </w:rPr>
        <w:t>Appendix</w:t>
      </w:r>
    </w:p>
    <w:p w14:paraId="2DC97066" w14:textId="36F50BAB" w:rsidR="00FC4603" w:rsidRPr="006A2222" w:rsidRDefault="00FC4603" w:rsidP="00132B8C">
      <w:pPr>
        <w:pStyle w:val="ListParagraph"/>
        <w:spacing w:after="120"/>
        <w:jc w:val="both"/>
        <w:rPr>
          <w:rFonts w:ascii="Arial" w:hAnsi="Arial" w:cs="Arial"/>
          <w:kern w:val="2"/>
          <w:sz w:val="19"/>
          <w:szCs w:val="19"/>
        </w:rPr>
      </w:pPr>
      <w:r w:rsidRPr="006A2222">
        <w:rPr>
          <w:rFonts w:ascii="Arial" w:hAnsi="Arial" w:cs="Arial"/>
          <w:kern w:val="2"/>
          <w:sz w:val="19"/>
          <w:szCs w:val="19"/>
        </w:rPr>
        <w:t>If any of the Professional Services specified below are included on the Quote, this Appendix applies.</w:t>
      </w:r>
    </w:p>
    <w:p w14:paraId="68BBF774" w14:textId="100516AF" w:rsidR="00DD1280" w:rsidRPr="00B92E2E" w:rsidRDefault="00503E3E" w:rsidP="00B5598E">
      <w:pPr>
        <w:pStyle w:val="TINormal"/>
        <w:numPr>
          <w:ilvl w:val="0"/>
          <w:numId w:val="21"/>
        </w:numPr>
        <w:ind w:left="360"/>
        <w:rPr>
          <w:b/>
          <w:color w:val="000000" w:themeColor="text1"/>
          <w:kern w:val="2"/>
          <w:sz w:val="20"/>
          <w:szCs w:val="20"/>
        </w:rPr>
      </w:pPr>
      <w:r w:rsidRPr="00E8477D">
        <w:rPr>
          <w:b/>
          <w:u w:val="single"/>
        </w:rPr>
        <w:t>Utilization of Services</w:t>
      </w:r>
      <w:r w:rsidR="00C65558" w:rsidRPr="00B92E2E">
        <w:rPr>
          <w:color w:val="000000" w:themeColor="text1"/>
          <w:kern w:val="2"/>
          <w:sz w:val="20"/>
          <w:szCs w:val="20"/>
        </w:rPr>
        <w:t>.</w:t>
      </w:r>
      <w:r w:rsidR="00C65558" w:rsidRPr="00B92E2E">
        <w:rPr>
          <w:b/>
          <w:color w:val="000000" w:themeColor="text1"/>
          <w:kern w:val="2"/>
          <w:sz w:val="20"/>
          <w:szCs w:val="20"/>
        </w:rPr>
        <w:t xml:space="preserve"> </w:t>
      </w:r>
      <w:r w:rsidR="004764D4">
        <w:rPr>
          <w:color w:val="000000" w:themeColor="text1"/>
          <w:kern w:val="2"/>
          <w:sz w:val="20"/>
          <w:szCs w:val="20"/>
        </w:rPr>
        <w:t>Customer</w:t>
      </w:r>
      <w:r w:rsidR="0007082F" w:rsidRPr="00B92E2E">
        <w:rPr>
          <w:color w:val="000000" w:themeColor="text1"/>
          <w:kern w:val="2"/>
          <w:sz w:val="20"/>
          <w:szCs w:val="20"/>
        </w:rPr>
        <w:t xml:space="preserve"> must use </w:t>
      </w:r>
      <w:r w:rsidR="00C65558" w:rsidRPr="00B92E2E">
        <w:rPr>
          <w:color w:val="000000" w:themeColor="text1"/>
          <w:kern w:val="2"/>
          <w:sz w:val="20"/>
          <w:szCs w:val="20"/>
        </w:rPr>
        <w:t>professional service</w:t>
      </w:r>
      <w:r w:rsidR="004E5C0B" w:rsidRPr="00B92E2E">
        <w:rPr>
          <w:color w:val="000000" w:themeColor="text1"/>
          <w:kern w:val="2"/>
          <w:sz w:val="20"/>
          <w:szCs w:val="20"/>
        </w:rPr>
        <w:t>s</w:t>
      </w:r>
      <w:r w:rsidR="00C65558" w:rsidRPr="00B92E2E">
        <w:rPr>
          <w:color w:val="000000" w:themeColor="text1"/>
          <w:kern w:val="2"/>
          <w:sz w:val="20"/>
          <w:szCs w:val="20"/>
        </w:rPr>
        <w:t xml:space="preserve"> as outlined in the Quote and </w:t>
      </w:r>
      <w:r w:rsidR="00E64DBA" w:rsidRPr="00B92E2E">
        <w:rPr>
          <w:color w:val="000000" w:themeColor="text1"/>
          <w:kern w:val="2"/>
          <w:sz w:val="20"/>
          <w:szCs w:val="20"/>
        </w:rPr>
        <w:t xml:space="preserve">this </w:t>
      </w:r>
      <w:r w:rsidR="00C65558" w:rsidRPr="00B92E2E">
        <w:rPr>
          <w:color w:val="000000" w:themeColor="text1"/>
          <w:kern w:val="2"/>
          <w:sz w:val="20"/>
          <w:szCs w:val="20"/>
        </w:rPr>
        <w:t>Appendix within 6 months of the Effective Date.</w:t>
      </w:r>
    </w:p>
    <w:p w14:paraId="6A282838" w14:textId="54D8D73A" w:rsidR="00C65558" w:rsidRPr="00B92E2E" w:rsidRDefault="6011FF2A" w:rsidP="00B5598E">
      <w:pPr>
        <w:pStyle w:val="TINormal"/>
        <w:numPr>
          <w:ilvl w:val="0"/>
          <w:numId w:val="21"/>
        </w:numPr>
        <w:ind w:left="360"/>
        <w:rPr>
          <w:b/>
          <w:color w:val="000000" w:themeColor="text1"/>
          <w:kern w:val="2"/>
          <w:sz w:val="20"/>
          <w:szCs w:val="20"/>
        </w:rPr>
      </w:pPr>
      <w:r w:rsidRPr="006A2222">
        <w:rPr>
          <w:b/>
          <w:u w:val="single"/>
        </w:rPr>
        <w:t xml:space="preserve">Axon </w:t>
      </w:r>
      <w:r w:rsidR="00DD1280" w:rsidRPr="00B92E2E">
        <w:rPr>
          <w:b/>
          <w:color w:val="000000" w:themeColor="text1"/>
          <w:kern w:val="2"/>
          <w:sz w:val="20"/>
          <w:szCs w:val="20"/>
          <w:u w:val="single"/>
        </w:rPr>
        <w:t>Full Service (</w:t>
      </w:r>
      <w:r w:rsidR="7BE289C6" w:rsidRPr="00B92E2E">
        <w:rPr>
          <w:b/>
          <w:bCs/>
          <w:color w:val="000000" w:themeColor="text1"/>
          <w:kern w:val="2"/>
          <w:sz w:val="20"/>
          <w:szCs w:val="20"/>
          <w:u w:val="single"/>
        </w:rPr>
        <w:t xml:space="preserve">Axon </w:t>
      </w:r>
      <w:r w:rsidR="00DD1280" w:rsidRPr="00B92E2E">
        <w:rPr>
          <w:b/>
          <w:color w:val="000000" w:themeColor="text1"/>
          <w:kern w:val="2"/>
          <w:sz w:val="20"/>
          <w:szCs w:val="20"/>
          <w:u w:val="single"/>
        </w:rPr>
        <w:t>Full Service)</w:t>
      </w:r>
      <w:r w:rsidR="00DD1280" w:rsidRPr="00B92E2E">
        <w:rPr>
          <w:color w:val="000000" w:themeColor="text1"/>
          <w:kern w:val="2"/>
          <w:sz w:val="20"/>
          <w:szCs w:val="20"/>
        </w:rPr>
        <w:t xml:space="preserve">. </w:t>
      </w:r>
      <w:r w:rsidR="7AAB8383" w:rsidRPr="00B92E2E">
        <w:rPr>
          <w:color w:val="000000" w:themeColor="text1"/>
          <w:kern w:val="2"/>
          <w:sz w:val="20"/>
          <w:szCs w:val="20"/>
        </w:rPr>
        <w:t>Axon</w:t>
      </w:r>
      <w:r w:rsidR="00DD1280" w:rsidRPr="00B92E2E">
        <w:rPr>
          <w:color w:val="000000" w:themeColor="text1"/>
          <w:kern w:val="2"/>
          <w:sz w:val="20"/>
          <w:szCs w:val="20"/>
        </w:rPr>
        <w:t xml:space="preserve"> Full Service includes </w:t>
      </w:r>
      <w:r w:rsidR="004E4DA2" w:rsidRPr="00B92E2E">
        <w:rPr>
          <w:color w:val="000000" w:themeColor="text1"/>
          <w:kern w:val="2"/>
          <w:sz w:val="20"/>
          <w:szCs w:val="20"/>
        </w:rPr>
        <w:t>advance remote project planning and configuration support</w:t>
      </w:r>
      <w:r w:rsidR="00F96855" w:rsidRPr="00B92E2E">
        <w:rPr>
          <w:color w:val="000000" w:themeColor="text1"/>
          <w:kern w:val="2"/>
          <w:sz w:val="20"/>
          <w:szCs w:val="20"/>
        </w:rPr>
        <w:t xml:space="preserve"> and </w:t>
      </w:r>
      <w:r w:rsidR="004E4DA2" w:rsidRPr="00B92E2E">
        <w:rPr>
          <w:color w:val="000000" w:themeColor="text1"/>
          <w:kern w:val="2"/>
          <w:sz w:val="20"/>
          <w:szCs w:val="20"/>
        </w:rPr>
        <w:t>up</w:t>
      </w:r>
      <w:r w:rsidR="00F96855" w:rsidRPr="00B92E2E">
        <w:rPr>
          <w:color w:val="000000" w:themeColor="text1"/>
          <w:kern w:val="2"/>
          <w:sz w:val="20"/>
          <w:szCs w:val="20"/>
        </w:rPr>
        <w:t xml:space="preserve"> to </w:t>
      </w:r>
      <w:r w:rsidR="00DD1280" w:rsidRPr="00B92E2E">
        <w:rPr>
          <w:color w:val="000000" w:themeColor="text1"/>
          <w:kern w:val="2"/>
          <w:sz w:val="20"/>
          <w:szCs w:val="20"/>
        </w:rPr>
        <w:t>4 cons</w:t>
      </w:r>
      <w:r w:rsidR="002F075F" w:rsidRPr="00B92E2E">
        <w:rPr>
          <w:color w:val="000000" w:themeColor="text1"/>
          <w:kern w:val="2"/>
          <w:sz w:val="20"/>
          <w:szCs w:val="20"/>
        </w:rPr>
        <w:t>ecutive days of on-site service</w:t>
      </w:r>
      <w:r w:rsidR="00DD1280" w:rsidRPr="00B92E2E">
        <w:rPr>
          <w:color w:val="000000" w:themeColor="text1"/>
          <w:kern w:val="2"/>
          <w:sz w:val="20"/>
          <w:szCs w:val="20"/>
        </w:rPr>
        <w:t xml:space="preserve"> and a professional service</w:t>
      </w:r>
      <w:r w:rsidR="006518D9" w:rsidRPr="00B92E2E">
        <w:rPr>
          <w:color w:val="000000" w:themeColor="text1"/>
          <w:kern w:val="2"/>
          <w:sz w:val="20"/>
          <w:szCs w:val="20"/>
        </w:rPr>
        <w:t>s</w:t>
      </w:r>
      <w:r w:rsidR="001B5DFC" w:rsidRPr="00B92E2E">
        <w:rPr>
          <w:color w:val="000000" w:themeColor="text1"/>
          <w:kern w:val="2"/>
          <w:sz w:val="20"/>
          <w:szCs w:val="20"/>
        </w:rPr>
        <w:t xml:space="preserve"> manager to</w:t>
      </w:r>
      <w:r w:rsidR="00DD1280" w:rsidRPr="00B92E2E">
        <w:rPr>
          <w:color w:val="000000" w:themeColor="text1"/>
          <w:kern w:val="2"/>
          <w:sz w:val="20"/>
          <w:szCs w:val="20"/>
        </w:rPr>
        <w:t xml:space="preserve"> work with </w:t>
      </w:r>
      <w:r w:rsidR="004764D4">
        <w:rPr>
          <w:color w:val="000000" w:themeColor="text1"/>
          <w:kern w:val="2"/>
          <w:sz w:val="20"/>
          <w:szCs w:val="20"/>
        </w:rPr>
        <w:t>Customer</w:t>
      </w:r>
      <w:r w:rsidR="00DD1280" w:rsidRPr="00B92E2E">
        <w:rPr>
          <w:color w:val="000000" w:themeColor="text1"/>
          <w:kern w:val="2"/>
          <w:sz w:val="20"/>
          <w:szCs w:val="20"/>
        </w:rPr>
        <w:t xml:space="preserve"> to assess </w:t>
      </w:r>
      <w:r w:rsidR="004764D4">
        <w:rPr>
          <w:color w:val="000000" w:themeColor="text1"/>
          <w:kern w:val="2"/>
          <w:sz w:val="20"/>
          <w:szCs w:val="20"/>
        </w:rPr>
        <w:t>Customer</w:t>
      </w:r>
      <w:r w:rsidR="00DD1280" w:rsidRPr="00B92E2E">
        <w:rPr>
          <w:color w:val="000000" w:themeColor="text1"/>
          <w:kern w:val="2"/>
          <w:sz w:val="20"/>
          <w:szCs w:val="20"/>
        </w:rPr>
        <w:t xml:space="preserve">’s deployment and determine which on-site services are appropriate. If </w:t>
      </w:r>
      <w:r w:rsidR="004764D4">
        <w:rPr>
          <w:color w:val="000000" w:themeColor="text1"/>
          <w:kern w:val="2"/>
          <w:sz w:val="20"/>
          <w:szCs w:val="20"/>
        </w:rPr>
        <w:t>Customer</w:t>
      </w:r>
      <w:r w:rsidR="009E2802" w:rsidRPr="00B92E2E">
        <w:rPr>
          <w:color w:val="000000" w:themeColor="text1"/>
          <w:kern w:val="2"/>
          <w:sz w:val="20"/>
          <w:szCs w:val="20"/>
        </w:rPr>
        <w:t xml:space="preserve"> requires </w:t>
      </w:r>
      <w:r w:rsidR="00DD1280" w:rsidRPr="00B92E2E">
        <w:rPr>
          <w:color w:val="000000" w:themeColor="text1"/>
          <w:kern w:val="2"/>
          <w:sz w:val="20"/>
          <w:szCs w:val="20"/>
        </w:rPr>
        <w:t xml:space="preserve">more than 4 consecutive </w:t>
      </w:r>
      <w:r w:rsidR="002F075F" w:rsidRPr="00B92E2E">
        <w:rPr>
          <w:color w:val="000000" w:themeColor="text1"/>
          <w:kern w:val="2"/>
          <w:sz w:val="20"/>
          <w:szCs w:val="20"/>
        </w:rPr>
        <w:t xml:space="preserve">on-site </w:t>
      </w:r>
      <w:r w:rsidR="00DD1280" w:rsidRPr="00B92E2E">
        <w:rPr>
          <w:color w:val="000000" w:themeColor="text1"/>
          <w:kern w:val="2"/>
          <w:sz w:val="20"/>
          <w:szCs w:val="20"/>
        </w:rPr>
        <w:t xml:space="preserve">days, </w:t>
      </w:r>
      <w:r w:rsidR="004764D4">
        <w:rPr>
          <w:color w:val="000000" w:themeColor="text1"/>
          <w:kern w:val="2"/>
          <w:sz w:val="20"/>
          <w:szCs w:val="20"/>
        </w:rPr>
        <w:t>Customer</w:t>
      </w:r>
      <w:r w:rsidR="00F96855" w:rsidRPr="00B92E2E">
        <w:rPr>
          <w:color w:val="000000" w:themeColor="text1"/>
          <w:kern w:val="2"/>
          <w:sz w:val="20"/>
          <w:szCs w:val="20"/>
        </w:rPr>
        <w:t xml:space="preserve"> must purchase </w:t>
      </w:r>
      <w:r w:rsidR="00DD1280" w:rsidRPr="00B92E2E">
        <w:rPr>
          <w:color w:val="000000" w:themeColor="text1"/>
          <w:kern w:val="2"/>
          <w:sz w:val="20"/>
          <w:szCs w:val="20"/>
        </w:rPr>
        <w:t xml:space="preserve">additional </w:t>
      </w:r>
      <w:r w:rsidR="002F075F" w:rsidRPr="00B92E2E">
        <w:rPr>
          <w:color w:val="000000" w:themeColor="text1"/>
          <w:kern w:val="2"/>
          <w:sz w:val="20"/>
          <w:szCs w:val="20"/>
        </w:rPr>
        <w:t>days</w:t>
      </w:r>
      <w:r w:rsidR="00DD1280" w:rsidRPr="00B92E2E">
        <w:rPr>
          <w:color w:val="000000" w:themeColor="text1"/>
          <w:kern w:val="2"/>
          <w:sz w:val="20"/>
          <w:szCs w:val="20"/>
        </w:rPr>
        <w:t xml:space="preserve">. </w:t>
      </w:r>
      <w:r w:rsidR="008456A7" w:rsidRPr="00B92E2E">
        <w:rPr>
          <w:color w:val="000000" w:themeColor="text1"/>
          <w:kern w:val="2"/>
          <w:sz w:val="20"/>
          <w:szCs w:val="20"/>
        </w:rPr>
        <w:t xml:space="preserve">Axon </w:t>
      </w:r>
      <w:r w:rsidR="006518D9" w:rsidRPr="00B92E2E">
        <w:rPr>
          <w:color w:val="000000" w:themeColor="text1"/>
          <w:kern w:val="2"/>
          <w:sz w:val="20"/>
          <w:szCs w:val="20"/>
        </w:rPr>
        <w:t>Full Service</w:t>
      </w:r>
      <w:r w:rsidR="00DD1280" w:rsidRPr="00B92E2E">
        <w:rPr>
          <w:color w:val="000000" w:themeColor="text1"/>
          <w:kern w:val="2"/>
          <w:sz w:val="20"/>
          <w:szCs w:val="20"/>
        </w:rPr>
        <w:t xml:space="preserve"> options include:</w:t>
      </w:r>
      <w:r w:rsidR="00C65558" w:rsidRPr="00B92E2E">
        <w:rPr>
          <w:color w:val="000000" w:themeColor="text1"/>
          <w:kern w:val="2"/>
          <w:sz w:val="20"/>
          <w:szCs w:val="20"/>
        </w:rPr>
        <w:t xml:space="preserve"> </w:t>
      </w:r>
    </w:p>
    <w:tbl>
      <w:tblPr>
        <w:tblW w:w="4869" w:type="pct"/>
        <w:tblInd w:w="35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9810"/>
      </w:tblGrid>
      <w:tr w:rsidR="00503E3E" w:rsidRPr="00B92E2E" w14:paraId="63D60C3A" w14:textId="77777777" w:rsidTr="005B14A5">
        <w:trPr>
          <w:trHeight w:val="1116"/>
        </w:trPr>
        <w:tc>
          <w:tcPr>
            <w:tcW w:w="5000" w:type="pct"/>
            <w:shd w:val="clear" w:color="auto" w:fill="auto"/>
          </w:tcPr>
          <w:p w14:paraId="3E3903F0" w14:textId="77777777" w:rsidR="00503E3E" w:rsidRPr="006A2222" w:rsidRDefault="00503E3E" w:rsidP="00132B8C">
            <w:pPr>
              <w:jc w:val="both"/>
              <w:rPr>
                <w:rFonts w:ascii="Arial" w:hAnsi="Arial" w:cs="Arial"/>
                <w:b/>
                <w:color w:val="000000" w:themeColor="text1"/>
                <w:kern w:val="2"/>
                <w:sz w:val="19"/>
                <w:szCs w:val="19"/>
              </w:rPr>
            </w:pPr>
            <w:r w:rsidRPr="006A2222">
              <w:rPr>
                <w:rFonts w:ascii="Arial" w:hAnsi="Arial" w:cs="Arial"/>
                <w:b/>
                <w:color w:val="000000" w:themeColor="text1"/>
                <w:kern w:val="2"/>
                <w:sz w:val="19"/>
                <w:szCs w:val="19"/>
              </w:rPr>
              <w:t>System set up and configuration</w:t>
            </w:r>
          </w:p>
          <w:p w14:paraId="2C58EEEC" w14:textId="35E0602A" w:rsidR="00503E3E" w:rsidRPr="006A2222" w:rsidRDefault="00F96855" w:rsidP="00B5598E">
            <w:pPr>
              <w:pStyle w:val="ListParagraph"/>
              <w:numPr>
                <w:ilvl w:val="0"/>
                <w:numId w:val="4"/>
              </w:numPr>
              <w:jc w:val="both"/>
              <w:rPr>
                <w:rFonts w:ascii="Arial" w:hAnsi="Arial" w:cs="Arial"/>
                <w:color w:val="000000"/>
                <w:kern w:val="2"/>
                <w:sz w:val="19"/>
                <w:szCs w:val="19"/>
              </w:rPr>
            </w:pPr>
            <w:r w:rsidRPr="006A2222">
              <w:rPr>
                <w:rFonts w:ascii="Arial" w:hAnsi="Arial" w:cs="Arial"/>
                <w:color w:val="000000"/>
                <w:kern w:val="2"/>
                <w:sz w:val="19"/>
                <w:szCs w:val="19"/>
              </w:rPr>
              <w:t>Instructor-led s</w:t>
            </w:r>
            <w:r w:rsidR="00503E3E" w:rsidRPr="006A2222">
              <w:rPr>
                <w:rFonts w:ascii="Arial" w:hAnsi="Arial" w:cs="Arial"/>
                <w:color w:val="000000"/>
                <w:kern w:val="2"/>
                <w:sz w:val="19"/>
                <w:szCs w:val="19"/>
              </w:rPr>
              <w:t>etup</w:t>
            </w:r>
            <w:r w:rsidRPr="006A2222">
              <w:rPr>
                <w:rFonts w:ascii="Arial" w:hAnsi="Arial" w:cs="Arial"/>
                <w:color w:val="000000"/>
                <w:kern w:val="2"/>
                <w:sz w:val="19"/>
                <w:szCs w:val="19"/>
              </w:rPr>
              <w:t xml:space="preserve"> of</w:t>
            </w:r>
            <w:r w:rsidR="00503E3E" w:rsidRPr="006A2222">
              <w:rPr>
                <w:rFonts w:ascii="Arial" w:hAnsi="Arial" w:cs="Arial"/>
                <w:color w:val="000000"/>
                <w:kern w:val="2"/>
                <w:sz w:val="19"/>
                <w:szCs w:val="19"/>
              </w:rPr>
              <w:t xml:space="preserve"> Axon View on smartphones (if applicable)</w:t>
            </w:r>
          </w:p>
          <w:p w14:paraId="6AD2A5C7" w14:textId="43BF7EB4" w:rsidR="00503E3E" w:rsidRPr="006A2222" w:rsidRDefault="00503E3E" w:rsidP="00B5598E">
            <w:pPr>
              <w:pStyle w:val="ListParagraph"/>
              <w:numPr>
                <w:ilvl w:val="0"/>
                <w:numId w:val="4"/>
              </w:numPr>
              <w:jc w:val="both"/>
              <w:rPr>
                <w:rFonts w:ascii="Arial" w:hAnsi="Arial" w:cs="Arial"/>
                <w:color w:val="000000"/>
                <w:kern w:val="2"/>
                <w:sz w:val="19"/>
                <w:szCs w:val="19"/>
              </w:rPr>
            </w:pPr>
            <w:r w:rsidRPr="006A2222">
              <w:rPr>
                <w:rFonts w:ascii="Arial" w:hAnsi="Arial" w:cs="Arial"/>
                <w:color w:val="000000"/>
                <w:kern w:val="2"/>
                <w:sz w:val="19"/>
                <w:szCs w:val="19"/>
              </w:rPr>
              <w:t xml:space="preserve">Configure categories </w:t>
            </w:r>
            <w:r w:rsidRPr="006A2222">
              <w:rPr>
                <w:rFonts w:ascii="Arial" w:eastAsia="Calibri" w:hAnsi="Arial" w:cs="Arial"/>
                <w:color w:val="000000"/>
                <w:kern w:val="2"/>
                <w:sz w:val="19"/>
                <w:szCs w:val="19"/>
              </w:rPr>
              <w:t>and</w:t>
            </w:r>
            <w:r w:rsidRPr="006A2222">
              <w:rPr>
                <w:rFonts w:ascii="Arial" w:hAnsi="Arial" w:cs="Arial"/>
                <w:color w:val="000000"/>
                <w:kern w:val="2"/>
                <w:sz w:val="19"/>
                <w:szCs w:val="19"/>
              </w:rPr>
              <w:t xml:space="preserve"> custom roles based on </w:t>
            </w:r>
            <w:r w:rsidR="004764D4">
              <w:rPr>
                <w:rFonts w:ascii="Arial" w:hAnsi="Arial" w:cs="Arial"/>
                <w:color w:val="000000"/>
                <w:kern w:val="2"/>
                <w:sz w:val="19"/>
                <w:szCs w:val="19"/>
              </w:rPr>
              <w:t>Customer</w:t>
            </w:r>
            <w:r w:rsidRPr="006A2222">
              <w:rPr>
                <w:rFonts w:ascii="Arial" w:hAnsi="Arial" w:cs="Arial"/>
                <w:color w:val="000000"/>
                <w:kern w:val="2"/>
                <w:sz w:val="19"/>
                <w:szCs w:val="19"/>
              </w:rPr>
              <w:t xml:space="preserve"> need</w:t>
            </w:r>
          </w:p>
          <w:p w14:paraId="2E2EBF87" w14:textId="7461E810" w:rsidR="00503E3E" w:rsidRPr="006A2222" w:rsidRDefault="00503E3E" w:rsidP="00B5598E">
            <w:pPr>
              <w:pStyle w:val="ListParagraph"/>
              <w:numPr>
                <w:ilvl w:val="0"/>
                <w:numId w:val="4"/>
              </w:numPr>
              <w:jc w:val="both"/>
              <w:rPr>
                <w:rFonts w:ascii="Arial" w:hAnsi="Arial" w:cs="Arial"/>
                <w:color w:val="000000"/>
                <w:kern w:val="2"/>
                <w:sz w:val="19"/>
                <w:szCs w:val="19"/>
              </w:rPr>
            </w:pPr>
            <w:r w:rsidRPr="006A2222">
              <w:rPr>
                <w:rFonts w:ascii="Arial" w:hAnsi="Arial" w:cs="Arial"/>
                <w:color w:val="000000"/>
                <w:kern w:val="2"/>
                <w:sz w:val="19"/>
                <w:szCs w:val="19"/>
              </w:rPr>
              <w:t xml:space="preserve">Register cameras to </w:t>
            </w:r>
            <w:r w:rsidR="004764D4">
              <w:rPr>
                <w:rFonts w:ascii="Arial" w:hAnsi="Arial" w:cs="Arial"/>
                <w:color w:val="000000"/>
                <w:kern w:val="2"/>
                <w:sz w:val="19"/>
                <w:szCs w:val="19"/>
              </w:rPr>
              <w:t>Customer</w:t>
            </w:r>
            <w:r w:rsidRPr="006A2222">
              <w:rPr>
                <w:rFonts w:ascii="Arial" w:hAnsi="Arial" w:cs="Arial"/>
                <w:color w:val="000000"/>
                <w:kern w:val="2"/>
                <w:sz w:val="19"/>
                <w:szCs w:val="19"/>
              </w:rPr>
              <w:t xml:space="preserve"> domain</w:t>
            </w:r>
          </w:p>
          <w:p w14:paraId="527657D0" w14:textId="204B5AFA" w:rsidR="00503E3E" w:rsidRPr="006A2222" w:rsidRDefault="00503E3E" w:rsidP="00B5598E">
            <w:pPr>
              <w:pStyle w:val="ListParagraph"/>
              <w:numPr>
                <w:ilvl w:val="0"/>
                <w:numId w:val="4"/>
              </w:numPr>
              <w:jc w:val="both"/>
              <w:rPr>
                <w:rFonts w:ascii="Arial" w:hAnsi="Arial" w:cs="Arial"/>
                <w:color w:val="000000"/>
                <w:kern w:val="2"/>
                <w:sz w:val="19"/>
                <w:szCs w:val="19"/>
              </w:rPr>
            </w:pPr>
            <w:r w:rsidRPr="006A2222">
              <w:rPr>
                <w:rFonts w:ascii="Arial" w:hAnsi="Arial" w:cs="Arial"/>
                <w:color w:val="000000"/>
                <w:kern w:val="2"/>
                <w:sz w:val="19"/>
                <w:szCs w:val="19"/>
              </w:rPr>
              <w:t xml:space="preserve">Troubleshoot IT issues with </w:t>
            </w:r>
            <w:r w:rsidR="00294810" w:rsidRPr="006A2222">
              <w:rPr>
                <w:rFonts w:ascii="Arial" w:hAnsi="Arial" w:cs="Arial"/>
                <w:color w:val="000000"/>
                <w:kern w:val="2"/>
                <w:sz w:val="19"/>
                <w:szCs w:val="19"/>
              </w:rPr>
              <w:t>Axon Evidence</w:t>
            </w:r>
            <w:r w:rsidRPr="006A2222">
              <w:rPr>
                <w:rFonts w:ascii="Arial" w:hAnsi="Arial" w:cs="Arial"/>
                <w:color w:val="000000"/>
                <w:kern w:val="2"/>
                <w:sz w:val="19"/>
                <w:szCs w:val="19"/>
              </w:rPr>
              <w:t xml:space="preserve"> and Axon Dock (</w:t>
            </w:r>
            <w:r w:rsidR="006354F2" w:rsidRPr="006A2222">
              <w:rPr>
                <w:rFonts w:ascii="Arial" w:hAnsi="Arial" w:cs="Arial"/>
                <w:color w:val="000000"/>
                <w:kern w:val="2"/>
                <w:sz w:val="19"/>
                <w:szCs w:val="19"/>
              </w:rPr>
              <w:t>“</w:t>
            </w:r>
            <w:r w:rsidRPr="006A2222">
              <w:rPr>
                <w:rFonts w:ascii="Arial" w:hAnsi="Arial" w:cs="Arial"/>
                <w:b/>
                <w:color w:val="000000"/>
                <w:kern w:val="2"/>
                <w:sz w:val="19"/>
                <w:szCs w:val="19"/>
              </w:rPr>
              <w:t>Dock</w:t>
            </w:r>
            <w:r w:rsidR="006354F2" w:rsidRPr="006A2222">
              <w:rPr>
                <w:rFonts w:ascii="Arial" w:hAnsi="Arial" w:cs="Arial"/>
                <w:color w:val="000000"/>
                <w:kern w:val="2"/>
                <w:sz w:val="19"/>
                <w:szCs w:val="19"/>
              </w:rPr>
              <w:t>”</w:t>
            </w:r>
            <w:r w:rsidRPr="006A2222">
              <w:rPr>
                <w:rFonts w:ascii="Arial" w:hAnsi="Arial" w:cs="Arial"/>
                <w:color w:val="000000"/>
                <w:kern w:val="2"/>
                <w:sz w:val="19"/>
                <w:szCs w:val="19"/>
              </w:rPr>
              <w:t>) access</w:t>
            </w:r>
          </w:p>
          <w:p w14:paraId="093F7E1E" w14:textId="1B5D0031" w:rsidR="00503E3E" w:rsidRPr="006A2222" w:rsidRDefault="0060771A" w:rsidP="00B5598E">
            <w:pPr>
              <w:pStyle w:val="ListParagraph"/>
              <w:numPr>
                <w:ilvl w:val="0"/>
                <w:numId w:val="4"/>
              </w:numPr>
              <w:jc w:val="both"/>
              <w:rPr>
                <w:rFonts w:ascii="Arial" w:hAnsi="Arial" w:cs="Arial"/>
                <w:color w:val="000000"/>
                <w:kern w:val="2"/>
                <w:sz w:val="19"/>
                <w:szCs w:val="19"/>
              </w:rPr>
            </w:pPr>
            <w:sdt>
              <w:sdtPr>
                <w:rPr>
                  <w:rFonts w:ascii="Arial" w:hAnsi="Arial" w:cs="Arial"/>
                  <w:color w:val="000000"/>
                  <w:kern w:val="2"/>
                  <w:sz w:val="19"/>
                  <w:szCs w:val="19"/>
                </w:rPr>
                <w:alias w:val="UI_FullService"/>
                <w:tag w:val="? //UI_FullService"/>
                <w:id w:val="-1030942667"/>
                <w:placeholder>
                  <w:docPart w:val="D034FE784271440998C078F4DBEFB6D2"/>
                </w:placeholder>
              </w:sdtPr>
              <w:sdtEndPr/>
              <w:sdtContent>
                <w:r w:rsidR="00503E3E" w:rsidRPr="006A2222">
                  <w:rPr>
                    <w:rFonts w:ascii="Arial" w:hAnsi="Arial" w:cs="Arial"/>
                    <w:color w:val="000000"/>
                    <w:kern w:val="2"/>
                    <w:sz w:val="19"/>
                    <w:szCs w:val="19"/>
                  </w:rPr>
                  <w:t>One on-site session included</w:t>
                </w:r>
              </w:sdtContent>
            </w:sdt>
          </w:p>
        </w:tc>
      </w:tr>
      <w:tr w:rsidR="00503E3E" w:rsidRPr="00B92E2E" w14:paraId="0FF4A817" w14:textId="77777777" w:rsidTr="005B14A5">
        <w:trPr>
          <w:trHeight w:val="950"/>
        </w:trPr>
        <w:tc>
          <w:tcPr>
            <w:tcW w:w="5000" w:type="pct"/>
            <w:shd w:val="clear" w:color="auto" w:fill="F2F2F2" w:themeFill="background1" w:themeFillShade="F2"/>
          </w:tcPr>
          <w:p w14:paraId="25A00A47" w14:textId="77777777" w:rsidR="00503E3E" w:rsidRPr="006A2222" w:rsidRDefault="00503E3E" w:rsidP="00132B8C">
            <w:pPr>
              <w:jc w:val="both"/>
              <w:rPr>
                <w:rFonts w:ascii="Arial" w:hAnsi="Arial" w:cs="Arial"/>
                <w:b/>
                <w:color w:val="000000" w:themeColor="text1"/>
                <w:kern w:val="2"/>
                <w:sz w:val="19"/>
                <w:szCs w:val="19"/>
              </w:rPr>
            </w:pPr>
            <w:r w:rsidRPr="006A2222">
              <w:rPr>
                <w:rFonts w:ascii="Arial" w:hAnsi="Arial" w:cs="Arial"/>
                <w:b/>
                <w:color w:val="000000" w:themeColor="text1"/>
                <w:kern w:val="2"/>
                <w:sz w:val="19"/>
                <w:szCs w:val="19"/>
              </w:rPr>
              <w:t xml:space="preserve">Dock configuration </w:t>
            </w:r>
          </w:p>
          <w:p w14:paraId="07B70D47" w14:textId="30C7E4C7" w:rsidR="00503E3E" w:rsidRPr="006A2222" w:rsidRDefault="00503E3E" w:rsidP="00B5598E">
            <w:pPr>
              <w:pStyle w:val="ListParagraph"/>
              <w:numPr>
                <w:ilvl w:val="0"/>
                <w:numId w:val="5"/>
              </w:numPr>
              <w:jc w:val="both"/>
              <w:rPr>
                <w:rFonts w:ascii="Arial" w:hAnsi="Arial" w:cs="Arial"/>
                <w:color w:val="000000"/>
                <w:kern w:val="2"/>
                <w:sz w:val="19"/>
                <w:szCs w:val="19"/>
              </w:rPr>
            </w:pPr>
            <w:r w:rsidRPr="006A2222">
              <w:rPr>
                <w:rFonts w:ascii="Arial" w:hAnsi="Arial" w:cs="Arial"/>
                <w:color w:val="000000"/>
                <w:kern w:val="2"/>
                <w:sz w:val="19"/>
                <w:szCs w:val="19"/>
              </w:rPr>
              <w:t xml:space="preserve">Work with </w:t>
            </w:r>
            <w:r w:rsidR="004764D4">
              <w:rPr>
                <w:rFonts w:ascii="Arial" w:hAnsi="Arial" w:cs="Arial"/>
                <w:color w:val="000000"/>
                <w:kern w:val="2"/>
                <w:sz w:val="19"/>
                <w:szCs w:val="19"/>
              </w:rPr>
              <w:t>Customer</w:t>
            </w:r>
            <w:r w:rsidRPr="006A2222">
              <w:rPr>
                <w:rFonts w:ascii="Arial" w:hAnsi="Arial" w:cs="Arial"/>
                <w:color w:val="000000"/>
                <w:kern w:val="2"/>
                <w:sz w:val="19"/>
                <w:szCs w:val="19"/>
              </w:rPr>
              <w:t xml:space="preserve"> to decide </w:t>
            </w:r>
            <w:r w:rsidR="00626E77" w:rsidRPr="006A2222">
              <w:rPr>
                <w:rFonts w:ascii="Arial" w:hAnsi="Arial" w:cs="Arial"/>
                <w:color w:val="000000"/>
                <w:kern w:val="2"/>
                <w:sz w:val="19"/>
                <w:szCs w:val="19"/>
              </w:rPr>
              <w:t xml:space="preserve">the </w:t>
            </w:r>
            <w:r w:rsidRPr="006A2222">
              <w:rPr>
                <w:rFonts w:ascii="Arial" w:hAnsi="Arial" w:cs="Arial"/>
                <w:color w:val="000000"/>
                <w:kern w:val="2"/>
                <w:sz w:val="19"/>
                <w:szCs w:val="19"/>
              </w:rPr>
              <w:t xml:space="preserve">ideal location of </w:t>
            </w:r>
            <w:r w:rsidRPr="006A2222">
              <w:rPr>
                <w:rFonts w:ascii="Arial" w:eastAsia="Calibri" w:hAnsi="Arial" w:cs="Arial"/>
                <w:color w:val="000000"/>
                <w:kern w:val="2"/>
                <w:sz w:val="19"/>
                <w:szCs w:val="19"/>
              </w:rPr>
              <w:t>Docks</w:t>
            </w:r>
            <w:r w:rsidRPr="006A2222">
              <w:rPr>
                <w:rFonts w:ascii="Arial" w:hAnsi="Arial" w:cs="Arial"/>
                <w:color w:val="000000"/>
                <w:kern w:val="2"/>
                <w:sz w:val="19"/>
                <w:szCs w:val="19"/>
              </w:rPr>
              <w:t xml:space="preserve"> and set configurations on Dock </w:t>
            </w:r>
          </w:p>
          <w:p w14:paraId="14851B36" w14:textId="487DAB43" w:rsidR="00503E3E" w:rsidRPr="006A2222" w:rsidRDefault="00503E3E" w:rsidP="00B5598E">
            <w:pPr>
              <w:pStyle w:val="ListParagraph"/>
              <w:numPr>
                <w:ilvl w:val="0"/>
                <w:numId w:val="5"/>
              </w:numPr>
              <w:jc w:val="both"/>
              <w:rPr>
                <w:rFonts w:ascii="Arial" w:hAnsi="Arial" w:cs="Arial"/>
                <w:color w:val="000000"/>
                <w:kern w:val="2"/>
                <w:sz w:val="19"/>
                <w:szCs w:val="19"/>
              </w:rPr>
            </w:pPr>
            <w:r w:rsidRPr="006A2222">
              <w:rPr>
                <w:rFonts w:ascii="Arial" w:hAnsi="Arial" w:cs="Arial"/>
                <w:color w:val="000000"/>
                <w:kern w:val="2"/>
                <w:sz w:val="19"/>
                <w:szCs w:val="19"/>
              </w:rPr>
              <w:t xml:space="preserve">Authenticate Dock with </w:t>
            </w:r>
            <w:r w:rsidR="00294810" w:rsidRPr="006A2222">
              <w:rPr>
                <w:rFonts w:ascii="Arial" w:hAnsi="Arial" w:cs="Arial"/>
                <w:color w:val="000000"/>
                <w:kern w:val="2"/>
                <w:sz w:val="19"/>
                <w:szCs w:val="19"/>
              </w:rPr>
              <w:t>Axon Evidence</w:t>
            </w:r>
            <w:r w:rsidRPr="006A2222">
              <w:rPr>
                <w:rFonts w:ascii="Arial" w:hAnsi="Arial" w:cs="Arial"/>
                <w:color w:val="000000"/>
                <w:kern w:val="2"/>
                <w:sz w:val="19"/>
                <w:szCs w:val="19"/>
              </w:rPr>
              <w:t xml:space="preserve"> using admin credentials from </w:t>
            </w:r>
            <w:r w:rsidR="004764D4">
              <w:rPr>
                <w:rFonts w:ascii="Arial" w:hAnsi="Arial" w:cs="Arial"/>
                <w:color w:val="000000"/>
                <w:kern w:val="2"/>
                <w:sz w:val="19"/>
                <w:szCs w:val="19"/>
              </w:rPr>
              <w:t>Customer</w:t>
            </w:r>
          </w:p>
          <w:sdt>
            <w:sdtPr>
              <w:rPr>
                <w:rFonts w:ascii="Arial" w:hAnsi="Arial" w:cs="Arial"/>
                <w:kern w:val="2"/>
                <w:sz w:val="19"/>
                <w:szCs w:val="19"/>
              </w:rPr>
              <w:alias w:val="UI_FullService"/>
              <w:tag w:val="? //UI_FullService"/>
              <w:id w:val="65769839"/>
              <w:placeholder>
                <w:docPart w:val="23C26A3236DF4EF3AAE16431EBA7802A"/>
              </w:placeholder>
            </w:sdtPr>
            <w:sdtEndPr/>
            <w:sdtContent>
              <w:p w14:paraId="5171A5DB" w14:textId="1BCAC190" w:rsidR="00503E3E" w:rsidRPr="006A2222" w:rsidRDefault="00503E3E" w:rsidP="00B5598E">
                <w:pPr>
                  <w:pStyle w:val="ListParagraph"/>
                  <w:numPr>
                    <w:ilvl w:val="0"/>
                    <w:numId w:val="6"/>
                  </w:numPr>
                  <w:jc w:val="both"/>
                  <w:rPr>
                    <w:rFonts w:ascii="Arial" w:hAnsi="Arial" w:cs="Arial"/>
                    <w:color w:val="000000"/>
                    <w:kern w:val="2"/>
                    <w:sz w:val="19"/>
                    <w:szCs w:val="19"/>
                  </w:rPr>
                </w:pPr>
                <w:r w:rsidRPr="006A2222">
                  <w:rPr>
                    <w:rFonts w:ascii="Arial" w:hAnsi="Arial" w:cs="Arial"/>
                    <w:color w:val="000000"/>
                    <w:kern w:val="2"/>
                    <w:sz w:val="19"/>
                    <w:szCs w:val="19"/>
                  </w:rPr>
                  <w:t xml:space="preserve">On-site assistance, not to include physical mounting of docks </w:t>
                </w:r>
              </w:p>
            </w:sdtContent>
          </w:sdt>
        </w:tc>
      </w:tr>
      <w:tr w:rsidR="00503E3E" w:rsidRPr="00B92E2E" w14:paraId="036F2640" w14:textId="77777777" w:rsidTr="005B14A5">
        <w:trPr>
          <w:trHeight w:val="1764"/>
        </w:trPr>
        <w:tc>
          <w:tcPr>
            <w:tcW w:w="5000" w:type="pct"/>
            <w:shd w:val="clear" w:color="auto" w:fill="auto"/>
          </w:tcPr>
          <w:p w14:paraId="37E1328D" w14:textId="5C3ED7D9" w:rsidR="00503E3E" w:rsidRPr="006A2222" w:rsidRDefault="00503E3E" w:rsidP="00132B8C">
            <w:pPr>
              <w:jc w:val="both"/>
              <w:rPr>
                <w:rFonts w:ascii="Arial" w:hAnsi="Arial" w:cs="Arial"/>
                <w:b/>
                <w:color w:val="000000" w:themeColor="text1"/>
                <w:kern w:val="2"/>
                <w:sz w:val="19"/>
                <w:szCs w:val="19"/>
              </w:rPr>
            </w:pPr>
            <w:r w:rsidRPr="006A2222">
              <w:rPr>
                <w:rFonts w:ascii="Arial" w:hAnsi="Arial" w:cs="Arial"/>
                <w:b/>
                <w:color w:val="000000" w:themeColor="text1"/>
                <w:kern w:val="2"/>
                <w:sz w:val="19"/>
                <w:szCs w:val="19"/>
              </w:rPr>
              <w:t xml:space="preserve">Best practice implementation planning session </w:t>
            </w:r>
          </w:p>
          <w:p w14:paraId="555D2DE7" w14:textId="4994499F" w:rsidR="00503E3E" w:rsidRPr="006A2222" w:rsidRDefault="00503E3E" w:rsidP="00B5598E">
            <w:pPr>
              <w:pStyle w:val="ListParagraph"/>
              <w:numPr>
                <w:ilvl w:val="0"/>
                <w:numId w:val="6"/>
              </w:numPr>
              <w:jc w:val="both"/>
              <w:rPr>
                <w:rFonts w:ascii="Arial" w:hAnsi="Arial" w:cs="Arial"/>
                <w:color w:val="000000" w:themeColor="text1"/>
                <w:kern w:val="2"/>
                <w:sz w:val="19"/>
                <w:szCs w:val="19"/>
              </w:rPr>
            </w:pPr>
            <w:r w:rsidRPr="006A2222">
              <w:rPr>
                <w:rFonts w:ascii="Arial" w:hAnsi="Arial" w:cs="Arial"/>
                <w:color w:val="000000" w:themeColor="text1"/>
                <w:kern w:val="2"/>
                <w:sz w:val="19"/>
                <w:szCs w:val="19"/>
              </w:rPr>
              <w:t xml:space="preserve">Provide considerations for </w:t>
            </w:r>
            <w:r w:rsidR="001B3E80" w:rsidRPr="006A2222">
              <w:rPr>
                <w:rFonts w:ascii="Arial" w:hAnsi="Arial" w:cs="Arial"/>
                <w:color w:val="000000" w:themeColor="text1"/>
                <w:kern w:val="2"/>
                <w:sz w:val="19"/>
                <w:szCs w:val="19"/>
              </w:rPr>
              <w:t xml:space="preserve">the </w:t>
            </w:r>
            <w:r w:rsidRPr="006A2222">
              <w:rPr>
                <w:rFonts w:ascii="Arial" w:hAnsi="Arial" w:cs="Arial"/>
                <w:color w:val="000000" w:themeColor="text1"/>
                <w:kern w:val="2"/>
                <w:sz w:val="19"/>
                <w:szCs w:val="19"/>
              </w:rPr>
              <w:t xml:space="preserve">establishment of video policy and system operations best practices based on </w:t>
            </w:r>
            <w:r w:rsidRPr="006A2222">
              <w:rPr>
                <w:rFonts w:ascii="Arial" w:eastAsiaTheme="minorEastAsia" w:hAnsi="Arial" w:cs="Arial"/>
                <w:color w:val="000000" w:themeColor="text1"/>
                <w:kern w:val="2"/>
                <w:sz w:val="19"/>
                <w:szCs w:val="19"/>
              </w:rPr>
              <w:t>Axon</w:t>
            </w:r>
            <w:r w:rsidRPr="006A2222">
              <w:rPr>
                <w:rFonts w:ascii="Arial" w:hAnsi="Arial" w:cs="Arial"/>
                <w:color w:val="000000" w:themeColor="text1"/>
                <w:kern w:val="2"/>
                <w:sz w:val="19"/>
                <w:szCs w:val="19"/>
              </w:rPr>
              <w:t>’s observations with other agencies</w:t>
            </w:r>
          </w:p>
          <w:p w14:paraId="72B6D939" w14:textId="528C875C" w:rsidR="00503E3E" w:rsidRPr="006A2222" w:rsidRDefault="00503E3E" w:rsidP="00B5598E">
            <w:pPr>
              <w:pStyle w:val="ListParagraph"/>
              <w:numPr>
                <w:ilvl w:val="0"/>
                <w:numId w:val="6"/>
              </w:numPr>
              <w:jc w:val="both"/>
              <w:rPr>
                <w:rFonts w:ascii="Arial" w:hAnsi="Arial" w:cs="Arial"/>
                <w:color w:val="000000" w:themeColor="text1"/>
                <w:kern w:val="2"/>
                <w:sz w:val="19"/>
                <w:szCs w:val="19"/>
              </w:rPr>
            </w:pPr>
            <w:r w:rsidRPr="006A2222">
              <w:rPr>
                <w:rFonts w:ascii="Arial" w:hAnsi="Arial" w:cs="Arial"/>
                <w:color w:val="000000" w:themeColor="text1"/>
                <w:kern w:val="2"/>
                <w:sz w:val="19"/>
                <w:szCs w:val="19"/>
              </w:rPr>
              <w:t xml:space="preserve">Discuss </w:t>
            </w:r>
            <w:r w:rsidR="001B3E80" w:rsidRPr="006A2222">
              <w:rPr>
                <w:rFonts w:ascii="Arial" w:hAnsi="Arial" w:cs="Arial"/>
                <w:color w:val="000000" w:themeColor="text1"/>
                <w:kern w:val="2"/>
                <w:sz w:val="19"/>
                <w:szCs w:val="19"/>
              </w:rPr>
              <w:t xml:space="preserve">the </w:t>
            </w:r>
            <w:r w:rsidRPr="006A2222">
              <w:rPr>
                <w:rFonts w:ascii="Arial" w:hAnsi="Arial" w:cs="Arial"/>
                <w:color w:val="000000" w:themeColor="text1"/>
                <w:kern w:val="2"/>
                <w:sz w:val="19"/>
                <w:szCs w:val="19"/>
              </w:rPr>
              <w:t>importance of entering metadata in the field for organization purposes and other best practice for digital data management</w:t>
            </w:r>
          </w:p>
          <w:p w14:paraId="6BB84588" w14:textId="1147D4AE" w:rsidR="00503E3E" w:rsidRPr="006A2222" w:rsidRDefault="00503E3E" w:rsidP="00B5598E">
            <w:pPr>
              <w:pStyle w:val="ListParagraph"/>
              <w:numPr>
                <w:ilvl w:val="0"/>
                <w:numId w:val="6"/>
              </w:numPr>
              <w:jc w:val="both"/>
              <w:rPr>
                <w:rFonts w:ascii="Arial" w:hAnsi="Arial" w:cs="Arial"/>
                <w:color w:val="000000" w:themeColor="text1"/>
                <w:kern w:val="2"/>
                <w:sz w:val="19"/>
                <w:szCs w:val="19"/>
              </w:rPr>
            </w:pPr>
            <w:r w:rsidRPr="006A2222">
              <w:rPr>
                <w:rFonts w:ascii="Arial" w:hAnsi="Arial" w:cs="Arial"/>
                <w:color w:val="000000" w:themeColor="text1"/>
                <w:kern w:val="2"/>
                <w:sz w:val="19"/>
                <w:szCs w:val="19"/>
              </w:rPr>
              <w:t xml:space="preserve">Provide referrals of other agencies using the Axon camera </w:t>
            </w:r>
            <w:r w:rsidR="00863979" w:rsidRPr="006A2222">
              <w:rPr>
                <w:rFonts w:ascii="Arial" w:hAnsi="Arial" w:cs="Arial"/>
                <w:color w:val="000000" w:themeColor="text1"/>
                <w:kern w:val="2"/>
                <w:sz w:val="19"/>
                <w:szCs w:val="19"/>
              </w:rPr>
              <w:t>device</w:t>
            </w:r>
            <w:r w:rsidRPr="006A2222">
              <w:rPr>
                <w:rFonts w:ascii="Arial" w:hAnsi="Arial" w:cs="Arial"/>
                <w:color w:val="000000" w:themeColor="text1"/>
                <w:kern w:val="2"/>
                <w:sz w:val="19"/>
                <w:szCs w:val="19"/>
              </w:rPr>
              <w:t xml:space="preserve">s and </w:t>
            </w:r>
            <w:r w:rsidR="00294810" w:rsidRPr="006A2222">
              <w:rPr>
                <w:rFonts w:ascii="Arial" w:hAnsi="Arial" w:cs="Arial"/>
                <w:color w:val="000000" w:themeColor="text1"/>
                <w:kern w:val="2"/>
                <w:sz w:val="19"/>
                <w:szCs w:val="19"/>
              </w:rPr>
              <w:t>Axon Evidence</w:t>
            </w:r>
            <w:r w:rsidRPr="006A2222">
              <w:rPr>
                <w:rFonts w:ascii="Arial" w:hAnsi="Arial" w:cs="Arial"/>
                <w:color w:val="000000" w:themeColor="text1"/>
                <w:kern w:val="2"/>
                <w:sz w:val="19"/>
                <w:szCs w:val="19"/>
              </w:rPr>
              <w:t xml:space="preserve"> </w:t>
            </w:r>
          </w:p>
          <w:p w14:paraId="17506CEB" w14:textId="76677673" w:rsidR="00503E3E" w:rsidRPr="006A2222" w:rsidRDefault="00503E3E" w:rsidP="00B5598E">
            <w:pPr>
              <w:pStyle w:val="ListParagraph"/>
              <w:numPr>
                <w:ilvl w:val="0"/>
                <w:numId w:val="6"/>
              </w:numPr>
              <w:jc w:val="both"/>
              <w:rPr>
                <w:rFonts w:ascii="Arial" w:hAnsi="Arial" w:cs="Arial"/>
                <w:color w:val="000000" w:themeColor="text1"/>
                <w:kern w:val="2"/>
                <w:sz w:val="19"/>
                <w:szCs w:val="19"/>
              </w:rPr>
            </w:pPr>
            <w:r w:rsidRPr="006A2222">
              <w:rPr>
                <w:rFonts w:ascii="Arial" w:hAnsi="Arial" w:cs="Arial"/>
                <w:color w:val="000000" w:themeColor="text1"/>
                <w:kern w:val="2"/>
                <w:sz w:val="19"/>
                <w:szCs w:val="19"/>
              </w:rPr>
              <w:t>Recommend rollout plan based on review of shift schedules</w:t>
            </w:r>
          </w:p>
        </w:tc>
      </w:tr>
      <w:tr w:rsidR="00503E3E" w:rsidRPr="00B92E2E" w14:paraId="542B0437" w14:textId="77777777" w:rsidTr="005B14A5">
        <w:trPr>
          <w:trHeight w:val="690"/>
        </w:trPr>
        <w:tc>
          <w:tcPr>
            <w:tcW w:w="5000" w:type="pct"/>
            <w:shd w:val="clear" w:color="auto" w:fill="F2F2F2" w:themeFill="background1" w:themeFillShade="F2"/>
          </w:tcPr>
          <w:p w14:paraId="5A1B258A" w14:textId="168AEF6B" w:rsidR="00503E3E" w:rsidRPr="006A2222" w:rsidRDefault="00503E3E" w:rsidP="00132B8C">
            <w:pPr>
              <w:jc w:val="both"/>
              <w:rPr>
                <w:rFonts w:ascii="Arial" w:hAnsi="Arial" w:cs="Arial"/>
                <w:b/>
                <w:color w:val="000000" w:themeColor="text1"/>
                <w:kern w:val="2"/>
                <w:sz w:val="19"/>
                <w:szCs w:val="19"/>
              </w:rPr>
            </w:pPr>
            <w:r w:rsidRPr="006A2222">
              <w:rPr>
                <w:rFonts w:ascii="Arial" w:hAnsi="Arial" w:cs="Arial"/>
                <w:b/>
                <w:color w:val="000000" w:themeColor="text1"/>
                <w:kern w:val="2"/>
                <w:sz w:val="19"/>
                <w:szCs w:val="19"/>
              </w:rPr>
              <w:t>System Admin and troubleshooting training sessions</w:t>
            </w:r>
          </w:p>
          <w:p w14:paraId="5E7BF320" w14:textId="70CAB1BA" w:rsidR="00503E3E" w:rsidRPr="006A2222" w:rsidRDefault="00503E3E" w:rsidP="00132B8C">
            <w:pPr>
              <w:jc w:val="both"/>
              <w:rPr>
                <w:rFonts w:ascii="Arial" w:hAnsi="Arial" w:cs="Arial"/>
                <w:color w:val="000000" w:themeColor="text1"/>
                <w:kern w:val="2"/>
                <w:sz w:val="19"/>
                <w:szCs w:val="19"/>
              </w:rPr>
            </w:pPr>
            <w:r w:rsidRPr="006A2222">
              <w:rPr>
                <w:rFonts w:ascii="Arial" w:hAnsi="Arial" w:cs="Arial"/>
                <w:color w:val="000000" w:themeColor="text1"/>
                <w:kern w:val="2"/>
                <w:sz w:val="19"/>
                <w:szCs w:val="19"/>
              </w:rPr>
              <w:t xml:space="preserve">Step-by-step explanation and assistance for </w:t>
            </w:r>
            <w:r w:rsidR="004764D4">
              <w:rPr>
                <w:rFonts w:ascii="Arial" w:hAnsi="Arial" w:cs="Arial"/>
                <w:color w:val="000000" w:themeColor="text1"/>
                <w:kern w:val="2"/>
                <w:sz w:val="19"/>
                <w:szCs w:val="19"/>
              </w:rPr>
              <w:t>Customer</w:t>
            </w:r>
            <w:r w:rsidRPr="006A2222">
              <w:rPr>
                <w:rFonts w:ascii="Arial" w:hAnsi="Arial" w:cs="Arial"/>
                <w:color w:val="000000" w:themeColor="text1"/>
                <w:kern w:val="2"/>
                <w:sz w:val="19"/>
                <w:szCs w:val="19"/>
              </w:rPr>
              <w:t xml:space="preserve">’s configuration of security, roles &amp; permissions, categories &amp; retention, and other specific settings for </w:t>
            </w:r>
            <w:r w:rsidR="00294810" w:rsidRPr="006A2222">
              <w:rPr>
                <w:rFonts w:ascii="Arial" w:hAnsi="Arial" w:cs="Arial"/>
                <w:color w:val="000000" w:themeColor="text1"/>
                <w:kern w:val="2"/>
                <w:sz w:val="19"/>
                <w:szCs w:val="19"/>
              </w:rPr>
              <w:t>Axon Evidence</w:t>
            </w:r>
          </w:p>
        </w:tc>
      </w:tr>
      <w:tr w:rsidR="00503E3E" w:rsidRPr="00B92E2E" w14:paraId="13552234" w14:textId="77777777" w:rsidTr="005B14A5">
        <w:trPr>
          <w:trHeight w:val="748"/>
        </w:trPr>
        <w:tc>
          <w:tcPr>
            <w:tcW w:w="5000" w:type="pct"/>
            <w:tcBorders>
              <w:bottom w:val="single" w:sz="2" w:space="0" w:color="000000" w:themeColor="text1"/>
            </w:tcBorders>
            <w:shd w:val="clear" w:color="auto" w:fill="auto"/>
          </w:tcPr>
          <w:p w14:paraId="114D99E9" w14:textId="77777777" w:rsidR="00503E3E" w:rsidRPr="006A2222" w:rsidRDefault="00503E3E" w:rsidP="00132B8C">
            <w:pPr>
              <w:jc w:val="both"/>
              <w:rPr>
                <w:rFonts w:ascii="Arial" w:hAnsi="Arial" w:cs="Arial"/>
                <w:b/>
                <w:color w:val="000000" w:themeColor="text1"/>
                <w:kern w:val="2"/>
                <w:sz w:val="19"/>
                <w:szCs w:val="19"/>
              </w:rPr>
            </w:pPr>
            <w:r w:rsidRPr="006A2222">
              <w:rPr>
                <w:rFonts w:ascii="Arial" w:hAnsi="Arial" w:cs="Arial"/>
                <w:b/>
                <w:color w:val="000000" w:themeColor="text1"/>
                <w:kern w:val="2"/>
                <w:sz w:val="19"/>
                <w:szCs w:val="19"/>
              </w:rPr>
              <w:t>Axon instructor training (Train the Trainer)</w:t>
            </w:r>
          </w:p>
          <w:p w14:paraId="691630A5" w14:textId="38CD8651" w:rsidR="00503E3E" w:rsidRPr="006A2222" w:rsidRDefault="00503E3E" w:rsidP="00132B8C">
            <w:pPr>
              <w:jc w:val="both"/>
              <w:rPr>
                <w:rFonts w:ascii="Arial" w:hAnsi="Arial" w:cs="Arial"/>
                <w:color w:val="000000" w:themeColor="text1"/>
                <w:kern w:val="2"/>
                <w:sz w:val="19"/>
                <w:szCs w:val="19"/>
              </w:rPr>
            </w:pPr>
            <w:r w:rsidRPr="006A2222">
              <w:rPr>
                <w:rFonts w:ascii="Arial" w:hAnsi="Arial" w:cs="Arial"/>
                <w:color w:val="000000" w:themeColor="text1"/>
                <w:kern w:val="2"/>
                <w:sz w:val="19"/>
                <w:szCs w:val="19"/>
              </w:rPr>
              <w:t xml:space="preserve">Training for </w:t>
            </w:r>
            <w:r w:rsidR="004764D4">
              <w:rPr>
                <w:rFonts w:ascii="Arial" w:hAnsi="Arial" w:cs="Arial"/>
                <w:color w:val="000000" w:themeColor="text1"/>
                <w:kern w:val="2"/>
                <w:sz w:val="19"/>
                <w:szCs w:val="19"/>
              </w:rPr>
              <w:t>Customer</w:t>
            </w:r>
            <w:r w:rsidRPr="006A2222">
              <w:rPr>
                <w:rFonts w:ascii="Arial" w:hAnsi="Arial" w:cs="Arial"/>
                <w:color w:val="000000" w:themeColor="text1"/>
                <w:kern w:val="2"/>
                <w:sz w:val="19"/>
                <w:szCs w:val="19"/>
              </w:rPr>
              <w:t xml:space="preserve">’s in-house instructors who can support </w:t>
            </w:r>
            <w:r w:rsidR="004764D4">
              <w:rPr>
                <w:rFonts w:ascii="Arial" w:hAnsi="Arial" w:cs="Arial"/>
                <w:color w:val="000000" w:themeColor="text1"/>
                <w:kern w:val="2"/>
                <w:sz w:val="19"/>
                <w:szCs w:val="19"/>
              </w:rPr>
              <w:t>Customer</w:t>
            </w:r>
            <w:r w:rsidRPr="006A2222">
              <w:rPr>
                <w:rFonts w:ascii="Arial" w:hAnsi="Arial" w:cs="Arial"/>
                <w:color w:val="000000" w:themeColor="text1"/>
                <w:kern w:val="2"/>
                <w:sz w:val="19"/>
                <w:szCs w:val="19"/>
              </w:rPr>
              <w:t xml:space="preserve">’s Axon camera and </w:t>
            </w:r>
            <w:r w:rsidR="00294810" w:rsidRPr="006A2222">
              <w:rPr>
                <w:rFonts w:ascii="Arial" w:hAnsi="Arial" w:cs="Arial"/>
                <w:color w:val="000000" w:themeColor="text1"/>
                <w:kern w:val="2"/>
                <w:sz w:val="19"/>
                <w:szCs w:val="19"/>
              </w:rPr>
              <w:t>Axon Evidence</w:t>
            </w:r>
            <w:r w:rsidRPr="006A2222">
              <w:rPr>
                <w:rFonts w:ascii="Arial" w:hAnsi="Arial" w:cs="Arial"/>
                <w:color w:val="000000" w:themeColor="text1"/>
                <w:kern w:val="2"/>
                <w:sz w:val="19"/>
                <w:szCs w:val="19"/>
              </w:rPr>
              <w:t xml:space="preserve"> training needs after </w:t>
            </w:r>
            <w:r w:rsidRPr="006A2222">
              <w:rPr>
                <w:rFonts w:ascii="Arial" w:eastAsiaTheme="minorEastAsia" w:hAnsi="Arial" w:cs="Arial"/>
                <w:color w:val="000000" w:themeColor="text1"/>
                <w:kern w:val="2"/>
                <w:sz w:val="19"/>
                <w:szCs w:val="19"/>
              </w:rPr>
              <w:t>Axon</w:t>
            </w:r>
            <w:r w:rsidRPr="006A2222">
              <w:rPr>
                <w:rFonts w:ascii="Arial" w:hAnsi="Arial" w:cs="Arial"/>
                <w:color w:val="000000" w:themeColor="text1"/>
                <w:kern w:val="2"/>
                <w:sz w:val="19"/>
                <w:szCs w:val="19"/>
              </w:rPr>
              <w:t xml:space="preserve"> has fulfilled its </w:t>
            </w:r>
            <w:r w:rsidR="00093041" w:rsidRPr="006A2222">
              <w:rPr>
                <w:rFonts w:ascii="Arial" w:hAnsi="Arial" w:cs="Arial"/>
                <w:color w:val="000000" w:themeColor="text1"/>
                <w:kern w:val="2"/>
                <w:sz w:val="19"/>
                <w:szCs w:val="19"/>
              </w:rPr>
              <w:t>contractual</w:t>
            </w:r>
            <w:r w:rsidRPr="006A2222">
              <w:rPr>
                <w:rFonts w:ascii="Arial" w:hAnsi="Arial" w:cs="Arial"/>
                <w:color w:val="000000" w:themeColor="text1"/>
                <w:kern w:val="2"/>
                <w:sz w:val="19"/>
                <w:szCs w:val="19"/>
              </w:rPr>
              <w:t xml:space="preserve"> on-site obligations</w:t>
            </w:r>
          </w:p>
        </w:tc>
      </w:tr>
      <w:tr w:rsidR="00503E3E" w:rsidRPr="00B92E2E" w14:paraId="5AA9C0D4" w14:textId="77777777" w:rsidTr="005B14A5">
        <w:trPr>
          <w:trHeight w:val="553"/>
        </w:trPr>
        <w:tc>
          <w:tcPr>
            <w:tcW w:w="5000" w:type="pct"/>
            <w:tcBorders>
              <w:bottom w:val="single" w:sz="2" w:space="0" w:color="000000" w:themeColor="text1"/>
            </w:tcBorders>
            <w:shd w:val="clear" w:color="auto" w:fill="auto"/>
          </w:tcPr>
          <w:p w14:paraId="440DECD2" w14:textId="77777777" w:rsidR="00503E3E" w:rsidRPr="006A2222" w:rsidRDefault="00503E3E" w:rsidP="005B14A5">
            <w:pPr>
              <w:jc w:val="both"/>
              <w:rPr>
                <w:rFonts w:ascii="Arial" w:hAnsi="Arial" w:cs="Arial"/>
                <w:b/>
                <w:color w:val="000000" w:themeColor="text1"/>
                <w:kern w:val="2"/>
                <w:sz w:val="19"/>
                <w:szCs w:val="19"/>
              </w:rPr>
            </w:pPr>
            <w:r w:rsidRPr="006A2222">
              <w:rPr>
                <w:rFonts w:ascii="Arial" w:hAnsi="Arial" w:cs="Arial"/>
                <w:b/>
                <w:color w:val="000000" w:themeColor="text1"/>
                <w:kern w:val="2"/>
                <w:sz w:val="19"/>
                <w:szCs w:val="19"/>
              </w:rPr>
              <w:t>Evidence sharing training</w:t>
            </w:r>
          </w:p>
          <w:p w14:paraId="65431C83" w14:textId="23D13E4E" w:rsidR="00503E3E" w:rsidRPr="006A2222" w:rsidRDefault="00503E3E" w:rsidP="005B14A5">
            <w:pPr>
              <w:jc w:val="both"/>
              <w:rPr>
                <w:rFonts w:ascii="Arial" w:hAnsi="Arial" w:cs="Arial"/>
                <w:b/>
                <w:color w:val="000000" w:themeColor="text1"/>
                <w:kern w:val="2"/>
                <w:sz w:val="19"/>
                <w:szCs w:val="19"/>
              </w:rPr>
            </w:pPr>
            <w:r w:rsidRPr="006A2222">
              <w:rPr>
                <w:rFonts w:ascii="Arial" w:hAnsi="Arial" w:cs="Arial"/>
                <w:color w:val="000000" w:themeColor="text1"/>
                <w:kern w:val="2"/>
                <w:sz w:val="19"/>
                <w:szCs w:val="19"/>
              </w:rPr>
              <w:t>Tailored workflow instruction for Investigative Units on sharing Cases and Evidence with local prosecuting agencies</w:t>
            </w:r>
          </w:p>
        </w:tc>
      </w:tr>
      <w:tr w:rsidR="00503E3E" w:rsidRPr="00B92E2E" w14:paraId="22F07398" w14:textId="77777777" w:rsidTr="005B14A5">
        <w:trPr>
          <w:trHeight w:val="520"/>
        </w:trPr>
        <w:tc>
          <w:tcPr>
            <w:tcW w:w="5000" w:type="pct"/>
            <w:tcBorders>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14:paraId="3D576CCB" w14:textId="30E8B2A9" w:rsidR="00503E3E" w:rsidRPr="006A2222" w:rsidRDefault="00503E3E" w:rsidP="005B14A5">
            <w:pPr>
              <w:jc w:val="both"/>
              <w:rPr>
                <w:rFonts w:ascii="Arial" w:hAnsi="Arial" w:cs="Arial"/>
                <w:b/>
                <w:color w:val="000000" w:themeColor="text1"/>
                <w:kern w:val="2"/>
                <w:sz w:val="19"/>
                <w:szCs w:val="19"/>
              </w:rPr>
            </w:pPr>
            <w:r w:rsidRPr="006A2222">
              <w:rPr>
                <w:rFonts w:ascii="Arial" w:hAnsi="Arial" w:cs="Arial"/>
                <w:b/>
                <w:color w:val="000000" w:themeColor="text1"/>
                <w:kern w:val="2"/>
                <w:sz w:val="19"/>
                <w:szCs w:val="19"/>
              </w:rPr>
              <w:t>End user go</w:t>
            </w:r>
            <w:r w:rsidR="001B3E80" w:rsidRPr="006A2222">
              <w:rPr>
                <w:rFonts w:ascii="Arial" w:hAnsi="Arial" w:cs="Arial"/>
                <w:b/>
                <w:color w:val="000000" w:themeColor="text1"/>
                <w:kern w:val="2"/>
                <w:sz w:val="19"/>
                <w:szCs w:val="19"/>
              </w:rPr>
              <w:t>-</w:t>
            </w:r>
            <w:r w:rsidRPr="006A2222">
              <w:rPr>
                <w:rFonts w:ascii="Arial" w:hAnsi="Arial" w:cs="Arial"/>
                <w:b/>
                <w:color w:val="000000" w:themeColor="text1"/>
                <w:kern w:val="2"/>
                <w:sz w:val="19"/>
                <w:szCs w:val="19"/>
              </w:rPr>
              <w:t>live training and support sessions</w:t>
            </w:r>
          </w:p>
          <w:p w14:paraId="5DF5712D" w14:textId="77777777" w:rsidR="00503E3E" w:rsidRPr="006A2222" w:rsidRDefault="00503E3E" w:rsidP="005B14A5">
            <w:pPr>
              <w:pStyle w:val="ListParagraph"/>
              <w:numPr>
                <w:ilvl w:val="0"/>
                <w:numId w:val="13"/>
              </w:numPr>
              <w:jc w:val="both"/>
              <w:rPr>
                <w:rFonts w:ascii="Arial" w:hAnsi="Arial" w:cs="Arial"/>
                <w:color w:val="000000" w:themeColor="text1"/>
                <w:kern w:val="2"/>
                <w:sz w:val="19"/>
                <w:szCs w:val="19"/>
              </w:rPr>
            </w:pPr>
            <w:r w:rsidRPr="006A2222">
              <w:rPr>
                <w:rFonts w:ascii="Arial" w:hAnsi="Arial" w:cs="Arial"/>
                <w:color w:val="000000" w:themeColor="text1"/>
                <w:kern w:val="2"/>
                <w:sz w:val="19"/>
                <w:szCs w:val="19"/>
              </w:rPr>
              <w:t>Assistance with device set up and configuration</w:t>
            </w:r>
          </w:p>
          <w:p w14:paraId="2C03A57D" w14:textId="7C70DB73" w:rsidR="00503E3E" w:rsidRPr="006A2222" w:rsidRDefault="00503E3E" w:rsidP="005B14A5">
            <w:pPr>
              <w:pStyle w:val="ListParagraph"/>
              <w:numPr>
                <w:ilvl w:val="0"/>
                <w:numId w:val="13"/>
              </w:numPr>
              <w:jc w:val="both"/>
              <w:rPr>
                <w:rFonts w:ascii="Arial" w:hAnsi="Arial" w:cs="Arial"/>
                <w:color w:val="000000" w:themeColor="text1"/>
                <w:kern w:val="2"/>
                <w:sz w:val="19"/>
                <w:szCs w:val="19"/>
              </w:rPr>
            </w:pPr>
            <w:r w:rsidRPr="006A2222">
              <w:rPr>
                <w:rFonts w:ascii="Arial" w:hAnsi="Arial" w:cs="Arial"/>
                <w:color w:val="000000" w:themeColor="text1"/>
                <w:kern w:val="2"/>
                <w:sz w:val="19"/>
                <w:szCs w:val="19"/>
              </w:rPr>
              <w:t xml:space="preserve">Training on device use, </w:t>
            </w:r>
            <w:r w:rsidR="00294810" w:rsidRPr="006A2222">
              <w:rPr>
                <w:rFonts w:ascii="Arial" w:hAnsi="Arial" w:cs="Arial"/>
                <w:color w:val="000000" w:themeColor="text1"/>
                <w:kern w:val="2"/>
                <w:sz w:val="19"/>
                <w:szCs w:val="19"/>
              </w:rPr>
              <w:t>Axon Evidence</w:t>
            </w:r>
            <w:r w:rsidR="001B3E80" w:rsidRPr="006A2222">
              <w:rPr>
                <w:rFonts w:ascii="Arial" w:hAnsi="Arial" w:cs="Arial"/>
                <w:color w:val="000000" w:themeColor="text1"/>
                <w:kern w:val="2"/>
                <w:sz w:val="19"/>
                <w:szCs w:val="19"/>
              </w:rPr>
              <w:t>,</w:t>
            </w:r>
            <w:r w:rsidRPr="006A2222">
              <w:rPr>
                <w:rFonts w:ascii="Arial" w:hAnsi="Arial" w:cs="Arial"/>
                <w:color w:val="000000" w:themeColor="text1"/>
                <w:kern w:val="2"/>
                <w:sz w:val="19"/>
                <w:szCs w:val="19"/>
              </w:rPr>
              <w:t xml:space="preserve"> and Evidence Sync</w:t>
            </w:r>
          </w:p>
        </w:tc>
      </w:tr>
      <w:tr w:rsidR="00503E3E" w:rsidRPr="00B92E2E" w14:paraId="5F47D85C" w14:textId="77777777" w:rsidTr="005B14A5">
        <w:trPr>
          <w:trHeight w:val="336"/>
        </w:trPr>
        <w:tc>
          <w:tcPr>
            <w:tcW w:w="500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D8F571F" w14:textId="77777777" w:rsidR="00503E3E" w:rsidRPr="006A2222" w:rsidRDefault="00503E3E" w:rsidP="00132B8C">
            <w:pPr>
              <w:jc w:val="both"/>
              <w:rPr>
                <w:rFonts w:ascii="Arial" w:hAnsi="Arial" w:cs="Arial"/>
                <w:b/>
                <w:color w:val="000000" w:themeColor="text1"/>
                <w:kern w:val="2"/>
                <w:sz w:val="19"/>
                <w:szCs w:val="19"/>
              </w:rPr>
            </w:pPr>
            <w:r w:rsidRPr="006A2222">
              <w:rPr>
                <w:rFonts w:ascii="Arial" w:hAnsi="Arial" w:cs="Arial"/>
                <w:b/>
                <w:color w:val="000000" w:themeColor="text1"/>
                <w:kern w:val="2"/>
                <w:sz w:val="19"/>
                <w:szCs w:val="19"/>
              </w:rPr>
              <w:t>Implementation document packet</w:t>
            </w:r>
          </w:p>
          <w:p w14:paraId="7F0E3658" w14:textId="60CBAFE1" w:rsidR="00503E3E" w:rsidRPr="006A2222" w:rsidRDefault="00294810" w:rsidP="00132B8C">
            <w:pPr>
              <w:jc w:val="both"/>
              <w:rPr>
                <w:rFonts w:ascii="Arial" w:hAnsi="Arial" w:cs="Arial"/>
                <w:color w:val="000000" w:themeColor="text1"/>
                <w:kern w:val="2"/>
                <w:sz w:val="19"/>
                <w:szCs w:val="19"/>
              </w:rPr>
            </w:pPr>
            <w:r w:rsidRPr="006A2222">
              <w:rPr>
                <w:rFonts w:ascii="Arial" w:hAnsi="Arial" w:cs="Arial"/>
                <w:color w:val="000000" w:themeColor="text1"/>
                <w:kern w:val="2"/>
                <w:sz w:val="19"/>
                <w:szCs w:val="19"/>
              </w:rPr>
              <w:t>Axon Evidence</w:t>
            </w:r>
            <w:r w:rsidR="00503E3E" w:rsidRPr="006A2222">
              <w:rPr>
                <w:rFonts w:ascii="Arial" w:hAnsi="Arial" w:cs="Arial"/>
                <w:color w:val="000000" w:themeColor="text1"/>
                <w:kern w:val="2"/>
                <w:sz w:val="19"/>
                <w:szCs w:val="19"/>
              </w:rPr>
              <w:t xml:space="preserve"> administrator guides, camera implementation guides, network setup guide, sample policies, and categories &amp; roles guide</w:t>
            </w:r>
          </w:p>
        </w:tc>
      </w:tr>
      <w:tr w:rsidR="00503E3E" w:rsidRPr="00B92E2E" w14:paraId="6CAB0A6B" w14:textId="77777777" w:rsidTr="005B14A5">
        <w:trPr>
          <w:trHeight w:val="265"/>
        </w:trPr>
        <w:tc>
          <w:tcPr>
            <w:tcW w:w="5000" w:type="pct"/>
            <w:tcBorders>
              <w:left w:val="single" w:sz="2" w:space="0" w:color="000000" w:themeColor="text1"/>
              <w:right w:val="single" w:sz="2" w:space="0" w:color="000000" w:themeColor="text1"/>
            </w:tcBorders>
            <w:shd w:val="clear" w:color="auto" w:fill="F2F2F2" w:themeFill="background1" w:themeFillShade="F2"/>
          </w:tcPr>
          <w:p w14:paraId="62442E24" w14:textId="200849C5" w:rsidR="00503E3E" w:rsidRPr="006A2222" w:rsidRDefault="00503E3E" w:rsidP="00132B8C">
            <w:pPr>
              <w:jc w:val="both"/>
              <w:rPr>
                <w:rFonts w:ascii="Arial" w:hAnsi="Arial" w:cs="Arial"/>
                <w:b/>
                <w:color w:val="000000" w:themeColor="text1"/>
                <w:kern w:val="2"/>
                <w:sz w:val="19"/>
                <w:szCs w:val="19"/>
              </w:rPr>
            </w:pPr>
            <w:r w:rsidRPr="006A2222">
              <w:rPr>
                <w:rFonts w:ascii="Arial" w:hAnsi="Arial" w:cs="Arial"/>
                <w:b/>
                <w:color w:val="000000" w:themeColor="text1"/>
                <w:kern w:val="2"/>
                <w:sz w:val="19"/>
                <w:szCs w:val="19"/>
              </w:rPr>
              <w:t>Post go</w:t>
            </w:r>
            <w:r w:rsidR="001B3E80" w:rsidRPr="006A2222">
              <w:rPr>
                <w:rFonts w:ascii="Arial" w:hAnsi="Arial" w:cs="Arial"/>
                <w:b/>
                <w:color w:val="000000" w:themeColor="text1"/>
                <w:kern w:val="2"/>
                <w:sz w:val="19"/>
                <w:szCs w:val="19"/>
              </w:rPr>
              <w:t>-</w:t>
            </w:r>
            <w:r w:rsidRPr="006A2222">
              <w:rPr>
                <w:rFonts w:ascii="Arial" w:hAnsi="Arial" w:cs="Arial"/>
                <w:b/>
                <w:color w:val="000000" w:themeColor="text1"/>
                <w:kern w:val="2"/>
                <w:sz w:val="19"/>
                <w:szCs w:val="19"/>
              </w:rPr>
              <w:t xml:space="preserve">live review </w:t>
            </w:r>
          </w:p>
        </w:tc>
      </w:tr>
    </w:tbl>
    <w:sdt>
      <w:sdtPr>
        <w:rPr>
          <w:rFonts w:asciiTheme="minorHAnsi" w:eastAsiaTheme="minorHAnsi" w:hAnsiTheme="minorHAnsi" w:cstheme="minorBidi"/>
          <w:sz w:val="22"/>
          <w:szCs w:val="22"/>
        </w:rPr>
        <w:alias w:val="CEW"/>
        <w:tag w:val="? //CEW_PS"/>
        <w:id w:val="-160932335"/>
        <w:placeholder>
          <w:docPart w:val="B35689B42AD84343966A9D2DC2A8F610"/>
        </w:placeholder>
      </w:sdtPr>
      <w:sdtEndPr>
        <w:rPr>
          <w:rFonts w:eastAsia="Calibri"/>
          <w:color w:val="000000"/>
        </w:rPr>
      </w:sdtEndPr>
      <w:sdtContent>
        <w:p w14:paraId="04F1B8F3" w14:textId="5FAB06EF" w:rsidR="00C65558" w:rsidRPr="00B92E2E" w:rsidRDefault="003546BF" w:rsidP="00B5598E">
          <w:pPr>
            <w:pStyle w:val="TINormal"/>
            <w:numPr>
              <w:ilvl w:val="0"/>
              <w:numId w:val="21"/>
            </w:numPr>
            <w:spacing w:before="120"/>
            <w:ind w:left="360"/>
            <w:rPr>
              <w:b/>
              <w:color w:val="000000" w:themeColor="text1"/>
              <w:kern w:val="2"/>
              <w:sz w:val="20"/>
              <w:szCs w:val="20"/>
            </w:rPr>
          </w:pPr>
          <w:r w:rsidRPr="00B92E2E">
            <w:rPr>
              <w:b/>
              <w:color w:val="000000" w:themeColor="text1"/>
              <w:kern w:val="2"/>
              <w:sz w:val="20"/>
              <w:szCs w:val="20"/>
              <w:u w:val="single"/>
            </w:rPr>
            <w:t>Body</w:t>
          </w:r>
          <w:r w:rsidR="00F52B58" w:rsidRPr="00B92E2E">
            <w:rPr>
              <w:b/>
              <w:color w:val="000000" w:themeColor="text1"/>
              <w:kern w:val="2"/>
              <w:sz w:val="20"/>
              <w:szCs w:val="20"/>
              <w:u w:val="single"/>
            </w:rPr>
            <w:t>-</w:t>
          </w:r>
          <w:r w:rsidRPr="00B92E2E">
            <w:rPr>
              <w:b/>
              <w:color w:val="000000" w:themeColor="text1"/>
              <w:kern w:val="2"/>
              <w:sz w:val="20"/>
              <w:szCs w:val="20"/>
              <w:u w:val="single"/>
            </w:rPr>
            <w:t xml:space="preserve">Worn Camera </w:t>
          </w:r>
          <w:r w:rsidR="00F96855" w:rsidRPr="00B92E2E">
            <w:rPr>
              <w:b/>
              <w:color w:val="000000" w:themeColor="text1"/>
              <w:kern w:val="2"/>
              <w:sz w:val="20"/>
              <w:szCs w:val="20"/>
              <w:u w:val="single"/>
            </w:rPr>
            <w:t>Starter</w:t>
          </w:r>
          <w:r w:rsidRPr="00B92E2E">
            <w:rPr>
              <w:b/>
              <w:color w:val="000000" w:themeColor="text1"/>
              <w:kern w:val="2"/>
              <w:sz w:val="20"/>
              <w:szCs w:val="20"/>
              <w:u w:val="single"/>
            </w:rPr>
            <w:t xml:space="preserve"> Service (</w:t>
          </w:r>
          <w:r w:rsidR="00D54971" w:rsidRPr="00B92E2E">
            <w:rPr>
              <w:b/>
              <w:color w:val="000000" w:themeColor="text1"/>
              <w:kern w:val="2"/>
              <w:sz w:val="20"/>
              <w:szCs w:val="20"/>
              <w:u w:val="single"/>
            </w:rPr>
            <w:t xml:space="preserve">Axon </w:t>
          </w:r>
          <w:r w:rsidR="00F96855" w:rsidRPr="00B92E2E">
            <w:rPr>
              <w:b/>
              <w:color w:val="000000" w:themeColor="text1"/>
              <w:kern w:val="2"/>
              <w:sz w:val="20"/>
              <w:szCs w:val="20"/>
              <w:u w:val="single"/>
            </w:rPr>
            <w:t>Starter</w:t>
          </w:r>
          <w:r w:rsidRPr="00B92E2E">
            <w:rPr>
              <w:b/>
              <w:color w:val="000000" w:themeColor="text1"/>
              <w:kern w:val="2"/>
              <w:sz w:val="20"/>
              <w:szCs w:val="20"/>
              <w:u w:val="single"/>
            </w:rPr>
            <w:t>)</w:t>
          </w:r>
          <w:r w:rsidRPr="00B92E2E">
            <w:rPr>
              <w:color w:val="000000" w:themeColor="text1"/>
              <w:kern w:val="2"/>
              <w:sz w:val="20"/>
              <w:szCs w:val="20"/>
            </w:rPr>
            <w:t>.</w:t>
          </w:r>
          <w:r w:rsidR="00415C38" w:rsidRPr="00B92E2E">
            <w:rPr>
              <w:color w:val="000000" w:themeColor="text1"/>
              <w:kern w:val="2"/>
              <w:sz w:val="20"/>
              <w:szCs w:val="20"/>
            </w:rPr>
            <w:t xml:space="preserve"> </w:t>
          </w:r>
          <w:r w:rsidR="00D54971" w:rsidRPr="00B92E2E">
            <w:rPr>
              <w:color w:val="000000" w:themeColor="text1"/>
              <w:kern w:val="2"/>
              <w:sz w:val="20"/>
              <w:szCs w:val="20"/>
            </w:rPr>
            <w:t xml:space="preserve">Axon </w:t>
          </w:r>
          <w:r w:rsidR="00F96855" w:rsidRPr="00B92E2E">
            <w:rPr>
              <w:color w:val="000000" w:themeColor="text1"/>
              <w:kern w:val="2"/>
              <w:sz w:val="20"/>
              <w:szCs w:val="20"/>
            </w:rPr>
            <w:t>Starter</w:t>
          </w:r>
          <w:r w:rsidR="00C65558" w:rsidRPr="00B92E2E">
            <w:rPr>
              <w:color w:val="000000" w:themeColor="text1"/>
              <w:kern w:val="2"/>
              <w:sz w:val="20"/>
              <w:szCs w:val="20"/>
            </w:rPr>
            <w:t xml:space="preserve"> includes</w:t>
          </w:r>
          <w:r w:rsidR="00F96855" w:rsidRPr="00B92E2E">
            <w:rPr>
              <w:color w:val="000000" w:themeColor="text1"/>
              <w:kern w:val="2"/>
              <w:sz w:val="20"/>
              <w:szCs w:val="20"/>
            </w:rPr>
            <w:t xml:space="preserve"> advance remote project planning and configuration support and </w:t>
          </w:r>
          <w:r w:rsidR="00C65558" w:rsidRPr="00B92E2E">
            <w:rPr>
              <w:color w:val="000000" w:themeColor="text1"/>
              <w:kern w:val="2"/>
              <w:sz w:val="20"/>
              <w:szCs w:val="20"/>
            </w:rPr>
            <w:t xml:space="preserve">one day of on-site </w:t>
          </w:r>
          <w:r w:rsidR="00AF7935" w:rsidRPr="00B92E2E">
            <w:rPr>
              <w:color w:val="000000" w:themeColor="text1"/>
              <w:kern w:val="2"/>
              <w:sz w:val="20"/>
              <w:szCs w:val="20"/>
            </w:rPr>
            <w:t>S</w:t>
          </w:r>
          <w:r w:rsidR="00C65558" w:rsidRPr="00B92E2E">
            <w:rPr>
              <w:color w:val="000000" w:themeColor="text1"/>
              <w:kern w:val="2"/>
              <w:sz w:val="20"/>
              <w:szCs w:val="20"/>
            </w:rPr>
            <w:t xml:space="preserve">ervices and a </w:t>
          </w:r>
          <w:r w:rsidR="005E51ED" w:rsidRPr="00B92E2E">
            <w:rPr>
              <w:color w:val="000000" w:themeColor="text1"/>
              <w:kern w:val="2"/>
              <w:sz w:val="20"/>
              <w:szCs w:val="20"/>
            </w:rPr>
            <w:t xml:space="preserve">professional services manager </w:t>
          </w:r>
          <w:r w:rsidR="001B5DFC" w:rsidRPr="00B92E2E">
            <w:rPr>
              <w:color w:val="000000" w:themeColor="text1"/>
              <w:kern w:val="2"/>
              <w:sz w:val="20"/>
              <w:szCs w:val="20"/>
            </w:rPr>
            <w:t xml:space="preserve">to </w:t>
          </w:r>
          <w:r w:rsidR="00C65558" w:rsidRPr="00B92E2E">
            <w:rPr>
              <w:color w:val="000000" w:themeColor="text1"/>
              <w:kern w:val="2"/>
              <w:sz w:val="20"/>
              <w:szCs w:val="20"/>
            </w:rPr>
            <w:t xml:space="preserve">work closely with </w:t>
          </w:r>
          <w:r w:rsidR="004764D4">
            <w:rPr>
              <w:color w:val="000000" w:themeColor="text1"/>
              <w:kern w:val="2"/>
              <w:sz w:val="20"/>
              <w:szCs w:val="20"/>
            </w:rPr>
            <w:t>Customer</w:t>
          </w:r>
          <w:r w:rsidR="00C65558" w:rsidRPr="00B92E2E">
            <w:rPr>
              <w:color w:val="000000" w:themeColor="text1"/>
              <w:kern w:val="2"/>
              <w:sz w:val="20"/>
              <w:szCs w:val="20"/>
            </w:rPr>
            <w:t xml:space="preserve"> </w:t>
          </w:r>
          <w:r w:rsidR="005E51ED" w:rsidRPr="00B92E2E">
            <w:rPr>
              <w:color w:val="000000" w:themeColor="text1"/>
              <w:kern w:val="2"/>
              <w:sz w:val="20"/>
              <w:szCs w:val="20"/>
            </w:rPr>
            <w:t xml:space="preserve">to assess </w:t>
          </w:r>
          <w:r w:rsidR="004764D4">
            <w:rPr>
              <w:color w:val="000000" w:themeColor="text1"/>
              <w:kern w:val="2"/>
              <w:sz w:val="20"/>
              <w:szCs w:val="20"/>
            </w:rPr>
            <w:t>Customer</w:t>
          </w:r>
          <w:r w:rsidR="005E51ED" w:rsidRPr="00B92E2E">
            <w:rPr>
              <w:color w:val="000000" w:themeColor="text1"/>
              <w:kern w:val="2"/>
              <w:sz w:val="20"/>
              <w:szCs w:val="20"/>
            </w:rPr>
            <w:t xml:space="preserve">’s deployment and determine which </w:t>
          </w:r>
          <w:r w:rsidR="00AF7935" w:rsidRPr="00B92E2E">
            <w:rPr>
              <w:color w:val="000000" w:themeColor="text1"/>
              <w:kern w:val="2"/>
              <w:sz w:val="20"/>
              <w:szCs w:val="20"/>
            </w:rPr>
            <w:t>S</w:t>
          </w:r>
          <w:r w:rsidR="005E51ED" w:rsidRPr="00B92E2E">
            <w:rPr>
              <w:color w:val="000000" w:themeColor="text1"/>
              <w:kern w:val="2"/>
              <w:sz w:val="20"/>
              <w:szCs w:val="20"/>
            </w:rPr>
            <w:t>ervices are appropriate. I</w:t>
          </w:r>
          <w:r w:rsidR="00C65558" w:rsidRPr="00B92E2E">
            <w:rPr>
              <w:color w:val="000000" w:themeColor="text1"/>
              <w:kern w:val="2"/>
              <w:sz w:val="20"/>
              <w:szCs w:val="20"/>
            </w:rPr>
            <w:t xml:space="preserve">f </w:t>
          </w:r>
          <w:r w:rsidR="004764D4">
            <w:rPr>
              <w:color w:val="000000" w:themeColor="text1"/>
              <w:kern w:val="2"/>
              <w:sz w:val="20"/>
              <w:szCs w:val="20"/>
            </w:rPr>
            <w:t>Customer</w:t>
          </w:r>
          <w:r w:rsidR="009E2802" w:rsidRPr="00B92E2E">
            <w:rPr>
              <w:color w:val="000000" w:themeColor="text1"/>
              <w:kern w:val="2"/>
              <w:sz w:val="20"/>
              <w:szCs w:val="20"/>
            </w:rPr>
            <w:t xml:space="preserve"> requires </w:t>
          </w:r>
          <w:r w:rsidR="00C65558" w:rsidRPr="00B92E2E">
            <w:rPr>
              <w:color w:val="000000" w:themeColor="text1"/>
              <w:kern w:val="2"/>
              <w:sz w:val="20"/>
              <w:szCs w:val="20"/>
            </w:rPr>
            <w:t xml:space="preserve">more than 1 day of on-site </w:t>
          </w:r>
          <w:r w:rsidR="00AF7935" w:rsidRPr="00B92E2E">
            <w:rPr>
              <w:color w:val="000000" w:themeColor="text1"/>
              <w:kern w:val="2"/>
              <w:sz w:val="20"/>
              <w:szCs w:val="20"/>
            </w:rPr>
            <w:t>S</w:t>
          </w:r>
          <w:r w:rsidR="00C65558" w:rsidRPr="00B92E2E">
            <w:rPr>
              <w:color w:val="000000" w:themeColor="text1"/>
              <w:kern w:val="2"/>
              <w:sz w:val="20"/>
              <w:szCs w:val="20"/>
            </w:rPr>
            <w:t xml:space="preserve">ervices, </w:t>
          </w:r>
          <w:r w:rsidR="004764D4">
            <w:rPr>
              <w:color w:val="000000" w:themeColor="text1"/>
              <w:kern w:val="2"/>
              <w:sz w:val="20"/>
              <w:szCs w:val="20"/>
            </w:rPr>
            <w:t>Customer</w:t>
          </w:r>
          <w:r w:rsidR="00F96855" w:rsidRPr="00B92E2E">
            <w:rPr>
              <w:color w:val="000000" w:themeColor="text1"/>
              <w:kern w:val="2"/>
              <w:sz w:val="20"/>
              <w:szCs w:val="20"/>
            </w:rPr>
            <w:t xml:space="preserve"> must purchase additional on-site Services</w:t>
          </w:r>
          <w:r w:rsidR="00C65558" w:rsidRPr="00B92E2E">
            <w:rPr>
              <w:color w:val="000000" w:themeColor="text1"/>
              <w:kern w:val="2"/>
              <w:sz w:val="20"/>
              <w:szCs w:val="20"/>
            </w:rPr>
            <w:t xml:space="preserve">. The </w:t>
          </w:r>
          <w:r w:rsidR="00D54971" w:rsidRPr="00B92E2E">
            <w:rPr>
              <w:color w:val="000000" w:themeColor="text1"/>
              <w:kern w:val="2"/>
              <w:sz w:val="20"/>
              <w:szCs w:val="20"/>
            </w:rPr>
            <w:t xml:space="preserve">Axon </w:t>
          </w:r>
          <w:r w:rsidR="00F96855" w:rsidRPr="00B92E2E">
            <w:rPr>
              <w:color w:val="000000" w:themeColor="text1"/>
              <w:kern w:val="2"/>
              <w:sz w:val="20"/>
              <w:szCs w:val="20"/>
            </w:rPr>
            <w:t>Starter</w:t>
          </w:r>
          <w:r w:rsidRPr="00B92E2E">
            <w:rPr>
              <w:color w:val="000000" w:themeColor="text1"/>
              <w:kern w:val="2"/>
              <w:sz w:val="20"/>
              <w:szCs w:val="20"/>
            </w:rPr>
            <w:t xml:space="preserve"> </w:t>
          </w:r>
          <w:r w:rsidR="00056C5E" w:rsidRPr="00B92E2E">
            <w:rPr>
              <w:color w:val="000000" w:themeColor="text1"/>
              <w:kern w:val="2"/>
              <w:sz w:val="20"/>
              <w:szCs w:val="20"/>
            </w:rPr>
            <w:t>options include:</w:t>
          </w:r>
        </w:p>
        <w:tbl>
          <w:tblPr>
            <w:tblW w:w="4811" w:type="pct"/>
            <w:tblInd w:w="35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9693"/>
          </w:tblGrid>
          <w:tr w:rsidR="00C65558" w:rsidRPr="00B92E2E" w14:paraId="65CB34F4" w14:textId="77777777" w:rsidTr="005230A3">
            <w:trPr>
              <w:trHeight w:val="191"/>
            </w:trPr>
            <w:tc>
              <w:tcPr>
                <w:tcW w:w="5000" w:type="pct"/>
                <w:shd w:val="clear" w:color="auto" w:fill="595959" w:themeFill="text1" w:themeFillTint="A6"/>
                <w:vAlign w:val="center"/>
              </w:tcPr>
              <w:p w14:paraId="4850FB73" w14:textId="6A40F603" w:rsidR="00C65558" w:rsidRPr="006A2222" w:rsidRDefault="00C65558" w:rsidP="00132B8C">
                <w:pPr>
                  <w:spacing w:after="120"/>
                  <w:jc w:val="both"/>
                  <w:rPr>
                    <w:rFonts w:ascii="Arial" w:eastAsiaTheme="minorEastAsia" w:hAnsi="Arial" w:cs="Arial"/>
                    <w:color w:val="FFFFFF" w:themeColor="background1"/>
                    <w:kern w:val="2"/>
                    <w:sz w:val="19"/>
                    <w:szCs w:val="19"/>
                  </w:rPr>
                </w:pPr>
              </w:p>
            </w:tc>
          </w:tr>
          <w:tr w:rsidR="00C65558" w:rsidRPr="00B92E2E" w14:paraId="42FD6370" w14:textId="77777777" w:rsidTr="006A2222">
            <w:trPr>
              <w:trHeight w:val="20"/>
            </w:trPr>
            <w:tc>
              <w:tcPr>
                <w:tcW w:w="5000" w:type="pct"/>
                <w:shd w:val="clear" w:color="auto" w:fill="auto"/>
              </w:tcPr>
              <w:p w14:paraId="3FBB6E1A" w14:textId="7CC938E6" w:rsidR="00C65558" w:rsidRPr="006A2222" w:rsidRDefault="00C65558" w:rsidP="00132B8C">
                <w:pPr>
                  <w:contextualSpacing/>
                  <w:jc w:val="both"/>
                  <w:rPr>
                    <w:rFonts w:ascii="Arial" w:hAnsi="Arial" w:cs="Arial"/>
                    <w:b/>
                    <w:color w:val="000000" w:themeColor="text1"/>
                    <w:kern w:val="2"/>
                    <w:sz w:val="19"/>
                    <w:szCs w:val="19"/>
                  </w:rPr>
                </w:pPr>
                <w:r w:rsidRPr="006A2222">
                  <w:rPr>
                    <w:rFonts w:ascii="Arial" w:hAnsi="Arial" w:cs="Arial"/>
                    <w:b/>
                    <w:color w:val="000000" w:themeColor="text1"/>
                    <w:kern w:val="2"/>
                    <w:sz w:val="19"/>
                    <w:szCs w:val="19"/>
                  </w:rPr>
                  <w:t>System set up and configuration</w:t>
                </w:r>
                <w:r w:rsidR="003546BF" w:rsidRPr="006A2222">
                  <w:rPr>
                    <w:rFonts w:ascii="Arial" w:hAnsi="Arial" w:cs="Arial"/>
                    <w:b/>
                    <w:color w:val="000000" w:themeColor="text1"/>
                    <w:kern w:val="2"/>
                    <w:sz w:val="19"/>
                    <w:szCs w:val="19"/>
                  </w:rPr>
                  <w:t xml:space="preserve"> (Remote Support)</w:t>
                </w:r>
              </w:p>
              <w:p w14:paraId="147B9FC8" w14:textId="63E8B004" w:rsidR="00C65558" w:rsidRPr="006A2222" w:rsidRDefault="00F96855" w:rsidP="00B5598E">
                <w:pPr>
                  <w:pStyle w:val="ListParagraph"/>
                  <w:numPr>
                    <w:ilvl w:val="0"/>
                    <w:numId w:val="7"/>
                  </w:numPr>
                  <w:contextualSpacing/>
                  <w:jc w:val="both"/>
                  <w:rPr>
                    <w:rFonts w:ascii="Arial" w:hAnsi="Arial" w:cs="Arial"/>
                    <w:color w:val="000000"/>
                    <w:kern w:val="2"/>
                    <w:sz w:val="19"/>
                    <w:szCs w:val="19"/>
                  </w:rPr>
                </w:pPr>
                <w:r w:rsidRPr="006A2222">
                  <w:rPr>
                    <w:rFonts w:ascii="Arial" w:hAnsi="Arial" w:cs="Arial"/>
                    <w:color w:val="000000"/>
                    <w:kern w:val="2"/>
                    <w:sz w:val="19"/>
                    <w:szCs w:val="19"/>
                  </w:rPr>
                  <w:t>Instructor-led s</w:t>
                </w:r>
                <w:r w:rsidR="00C65558" w:rsidRPr="006A2222">
                  <w:rPr>
                    <w:rFonts w:ascii="Arial" w:hAnsi="Arial" w:cs="Arial"/>
                    <w:color w:val="000000"/>
                    <w:kern w:val="2"/>
                    <w:sz w:val="19"/>
                    <w:szCs w:val="19"/>
                  </w:rPr>
                  <w:t xml:space="preserve">etup </w:t>
                </w:r>
                <w:r w:rsidRPr="006A2222">
                  <w:rPr>
                    <w:rFonts w:ascii="Arial" w:hAnsi="Arial" w:cs="Arial"/>
                    <w:color w:val="000000"/>
                    <w:kern w:val="2"/>
                    <w:sz w:val="19"/>
                    <w:szCs w:val="19"/>
                  </w:rPr>
                  <w:t xml:space="preserve">of </w:t>
                </w:r>
                <w:r w:rsidR="00C65558" w:rsidRPr="006A2222">
                  <w:rPr>
                    <w:rFonts w:ascii="Arial" w:hAnsi="Arial" w:cs="Arial"/>
                    <w:color w:val="000000"/>
                    <w:kern w:val="2"/>
                    <w:sz w:val="19"/>
                    <w:szCs w:val="19"/>
                  </w:rPr>
                  <w:t xml:space="preserve">Axon </w:t>
                </w:r>
                <w:r w:rsidRPr="006A2222">
                  <w:rPr>
                    <w:rFonts w:ascii="Arial" w:hAnsi="Arial" w:cs="Arial"/>
                    <w:color w:val="000000"/>
                    <w:kern w:val="2"/>
                    <w:sz w:val="19"/>
                    <w:szCs w:val="19"/>
                  </w:rPr>
                  <w:t xml:space="preserve">View </w:t>
                </w:r>
                <w:r w:rsidR="00C65558" w:rsidRPr="006A2222">
                  <w:rPr>
                    <w:rFonts w:ascii="Arial" w:hAnsi="Arial" w:cs="Arial"/>
                    <w:color w:val="000000"/>
                    <w:kern w:val="2"/>
                    <w:sz w:val="19"/>
                    <w:szCs w:val="19"/>
                  </w:rPr>
                  <w:t>on smartphones (if applicable)</w:t>
                </w:r>
              </w:p>
              <w:p w14:paraId="65AD884E" w14:textId="11C56C6A" w:rsidR="00C65558" w:rsidRPr="006A2222" w:rsidRDefault="00C65558" w:rsidP="00B5598E">
                <w:pPr>
                  <w:pStyle w:val="ListParagraph"/>
                  <w:numPr>
                    <w:ilvl w:val="0"/>
                    <w:numId w:val="7"/>
                  </w:numPr>
                  <w:contextualSpacing/>
                  <w:jc w:val="both"/>
                  <w:rPr>
                    <w:rFonts w:ascii="Arial" w:hAnsi="Arial" w:cs="Arial"/>
                    <w:color w:val="000000"/>
                    <w:kern w:val="2"/>
                    <w:sz w:val="19"/>
                    <w:szCs w:val="19"/>
                  </w:rPr>
                </w:pPr>
                <w:r w:rsidRPr="006A2222">
                  <w:rPr>
                    <w:rFonts w:ascii="Arial" w:hAnsi="Arial" w:cs="Arial"/>
                    <w:color w:val="000000"/>
                    <w:kern w:val="2"/>
                    <w:sz w:val="19"/>
                    <w:szCs w:val="19"/>
                  </w:rPr>
                  <w:t xml:space="preserve">Configure categories &amp; custom roles based on </w:t>
                </w:r>
                <w:r w:rsidR="004764D4">
                  <w:rPr>
                    <w:rFonts w:ascii="Arial" w:hAnsi="Arial" w:cs="Arial"/>
                    <w:color w:val="000000"/>
                    <w:kern w:val="2"/>
                    <w:sz w:val="19"/>
                    <w:szCs w:val="19"/>
                  </w:rPr>
                  <w:t>Customer</w:t>
                </w:r>
                <w:r w:rsidRPr="006A2222">
                  <w:rPr>
                    <w:rFonts w:ascii="Arial" w:hAnsi="Arial" w:cs="Arial"/>
                    <w:color w:val="000000"/>
                    <w:kern w:val="2"/>
                    <w:sz w:val="19"/>
                    <w:szCs w:val="19"/>
                  </w:rPr>
                  <w:t xml:space="preserve"> need</w:t>
                </w:r>
              </w:p>
              <w:p w14:paraId="56923B65" w14:textId="6F6E3084" w:rsidR="00C65558" w:rsidRPr="006A2222" w:rsidRDefault="00C65558" w:rsidP="00B5598E">
                <w:pPr>
                  <w:pStyle w:val="ListParagraph"/>
                  <w:numPr>
                    <w:ilvl w:val="0"/>
                    <w:numId w:val="7"/>
                  </w:numPr>
                  <w:contextualSpacing/>
                  <w:jc w:val="both"/>
                  <w:rPr>
                    <w:rFonts w:ascii="Arial" w:hAnsi="Arial" w:cs="Arial"/>
                    <w:color w:val="000000"/>
                    <w:kern w:val="2"/>
                    <w:sz w:val="19"/>
                    <w:szCs w:val="19"/>
                  </w:rPr>
                </w:pPr>
                <w:r w:rsidRPr="006A2222">
                  <w:rPr>
                    <w:rFonts w:ascii="Arial" w:hAnsi="Arial" w:cs="Arial"/>
                    <w:color w:val="000000"/>
                    <w:kern w:val="2"/>
                    <w:sz w:val="19"/>
                    <w:szCs w:val="19"/>
                  </w:rPr>
                  <w:t xml:space="preserve">Troubleshoot IT issues with </w:t>
                </w:r>
                <w:r w:rsidR="00294810" w:rsidRPr="006A2222">
                  <w:rPr>
                    <w:rFonts w:ascii="Arial" w:hAnsi="Arial" w:cs="Arial"/>
                    <w:color w:val="000000"/>
                    <w:kern w:val="2"/>
                    <w:sz w:val="19"/>
                    <w:szCs w:val="19"/>
                  </w:rPr>
                  <w:t>Axon Evidence</w:t>
                </w:r>
                <w:r w:rsidRPr="006A2222">
                  <w:rPr>
                    <w:rFonts w:ascii="Arial" w:hAnsi="Arial" w:cs="Arial"/>
                    <w:color w:val="000000"/>
                    <w:kern w:val="2"/>
                    <w:sz w:val="19"/>
                    <w:szCs w:val="19"/>
                  </w:rPr>
                  <w:t xml:space="preserve"> and </w:t>
                </w:r>
                <w:r w:rsidR="00294810" w:rsidRPr="006A2222">
                  <w:rPr>
                    <w:rFonts w:ascii="Arial" w:hAnsi="Arial" w:cs="Arial"/>
                    <w:color w:val="000000"/>
                    <w:kern w:val="2"/>
                    <w:sz w:val="19"/>
                    <w:szCs w:val="19"/>
                  </w:rPr>
                  <w:t xml:space="preserve">Axon </w:t>
                </w:r>
                <w:r w:rsidRPr="006A2222">
                  <w:rPr>
                    <w:rFonts w:ascii="Arial" w:hAnsi="Arial" w:cs="Arial"/>
                    <w:color w:val="000000"/>
                    <w:kern w:val="2"/>
                    <w:sz w:val="19"/>
                    <w:szCs w:val="19"/>
                  </w:rPr>
                  <w:t>Dock (</w:t>
                </w:r>
                <w:r w:rsidR="006354F2" w:rsidRPr="006A2222">
                  <w:rPr>
                    <w:rFonts w:ascii="Arial" w:hAnsi="Arial" w:cs="Arial"/>
                    <w:color w:val="000000"/>
                    <w:kern w:val="2"/>
                    <w:sz w:val="19"/>
                    <w:szCs w:val="19"/>
                  </w:rPr>
                  <w:t>“</w:t>
                </w:r>
                <w:r w:rsidRPr="006A2222">
                  <w:rPr>
                    <w:rFonts w:ascii="Arial" w:hAnsi="Arial" w:cs="Arial"/>
                    <w:b/>
                    <w:color w:val="000000"/>
                    <w:kern w:val="2"/>
                    <w:sz w:val="19"/>
                    <w:szCs w:val="19"/>
                  </w:rPr>
                  <w:t>Dock</w:t>
                </w:r>
                <w:r w:rsidR="006354F2" w:rsidRPr="006A2222">
                  <w:rPr>
                    <w:rFonts w:ascii="Arial" w:hAnsi="Arial" w:cs="Arial"/>
                    <w:color w:val="000000"/>
                    <w:kern w:val="2"/>
                    <w:sz w:val="19"/>
                    <w:szCs w:val="19"/>
                  </w:rPr>
                  <w:t>”</w:t>
                </w:r>
                <w:r w:rsidRPr="006A2222">
                  <w:rPr>
                    <w:rFonts w:ascii="Arial" w:hAnsi="Arial" w:cs="Arial"/>
                    <w:color w:val="000000"/>
                    <w:kern w:val="2"/>
                    <w:sz w:val="19"/>
                    <w:szCs w:val="19"/>
                  </w:rPr>
                  <w:t>) access</w:t>
                </w:r>
              </w:p>
            </w:tc>
          </w:tr>
          <w:tr w:rsidR="00C65558" w:rsidRPr="00B92E2E" w14:paraId="103C2805" w14:textId="77777777" w:rsidTr="006A2222">
            <w:trPr>
              <w:trHeight w:val="20"/>
            </w:trPr>
            <w:tc>
              <w:tcPr>
                <w:tcW w:w="5000" w:type="pct"/>
                <w:shd w:val="clear" w:color="auto" w:fill="F2F2F2" w:themeFill="background1" w:themeFillShade="F2"/>
              </w:tcPr>
              <w:p w14:paraId="0DDCA00C" w14:textId="5590C05D" w:rsidR="00C65558" w:rsidRPr="006A2222" w:rsidRDefault="006F6DD1" w:rsidP="00132B8C">
                <w:pPr>
                  <w:contextualSpacing/>
                  <w:jc w:val="both"/>
                  <w:rPr>
                    <w:rFonts w:ascii="Arial" w:hAnsi="Arial" w:cs="Arial"/>
                    <w:b/>
                    <w:color w:val="000000" w:themeColor="text1"/>
                    <w:kern w:val="2"/>
                    <w:sz w:val="19"/>
                    <w:szCs w:val="19"/>
                  </w:rPr>
                </w:pPr>
                <w:r>
                  <w:rPr>
                    <w:rFonts w:ascii="Arial" w:hAnsi="Arial" w:cs="Arial"/>
                    <w:b/>
                    <w:color w:val="000000" w:themeColor="text1"/>
                    <w:kern w:val="2"/>
                    <w:sz w:val="19"/>
                    <w:szCs w:val="19"/>
                  </w:rPr>
                  <w:lastRenderedPageBreak/>
                  <w:t>/</w:t>
                </w:r>
                <w:r w:rsidR="00C65558" w:rsidRPr="006A2222">
                  <w:rPr>
                    <w:rFonts w:ascii="Arial" w:hAnsi="Arial" w:cs="Arial"/>
                    <w:b/>
                    <w:color w:val="000000" w:themeColor="text1"/>
                    <w:kern w:val="2"/>
                    <w:sz w:val="19"/>
                    <w:szCs w:val="19"/>
                  </w:rPr>
                  <w:t>Dock configuration</w:t>
                </w:r>
              </w:p>
              <w:p w14:paraId="63F4B676" w14:textId="7AAD0B02" w:rsidR="00C65558" w:rsidRPr="006A2222" w:rsidRDefault="00C65558" w:rsidP="00B5598E">
                <w:pPr>
                  <w:pStyle w:val="ListParagraph"/>
                  <w:numPr>
                    <w:ilvl w:val="0"/>
                    <w:numId w:val="8"/>
                  </w:numPr>
                  <w:contextualSpacing/>
                  <w:jc w:val="both"/>
                  <w:rPr>
                    <w:rFonts w:ascii="Arial" w:hAnsi="Arial" w:cs="Arial"/>
                    <w:color w:val="000000"/>
                    <w:kern w:val="2"/>
                    <w:sz w:val="19"/>
                    <w:szCs w:val="19"/>
                  </w:rPr>
                </w:pPr>
                <w:r w:rsidRPr="006A2222">
                  <w:rPr>
                    <w:rFonts w:ascii="Arial" w:hAnsi="Arial" w:cs="Arial"/>
                    <w:color w:val="000000"/>
                    <w:kern w:val="2"/>
                    <w:sz w:val="19"/>
                    <w:szCs w:val="19"/>
                  </w:rPr>
                  <w:t xml:space="preserve">Work with </w:t>
                </w:r>
                <w:r w:rsidR="004764D4">
                  <w:rPr>
                    <w:rFonts w:ascii="Arial" w:hAnsi="Arial" w:cs="Arial"/>
                    <w:color w:val="000000"/>
                    <w:kern w:val="2"/>
                    <w:sz w:val="19"/>
                    <w:szCs w:val="19"/>
                  </w:rPr>
                  <w:t>Customer</w:t>
                </w:r>
                <w:r w:rsidRPr="006A2222">
                  <w:rPr>
                    <w:rFonts w:ascii="Arial" w:hAnsi="Arial" w:cs="Arial"/>
                    <w:color w:val="000000"/>
                    <w:kern w:val="2"/>
                    <w:sz w:val="19"/>
                    <w:szCs w:val="19"/>
                  </w:rPr>
                  <w:t xml:space="preserve"> to decide </w:t>
                </w:r>
                <w:r w:rsidR="00626E77" w:rsidRPr="006A2222">
                  <w:rPr>
                    <w:rFonts w:ascii="Arial" w:hAnsi="Arial" w:cs="Arial"/>
                    <w:color w:val="000000"/>
                    <w:kern w:val="2"/>
                    <w:sz w:val="19"/>
                    <w:szCs w:val="19"/>
                  </w:rPr>
                  <w:t xml:space="preserve">the </w:t>
                </w:r>
                <w:r w:rsidRPr="006A2222">
                  <w:rPr>
                    <w:rFonts w:ascii="Arial" w:hAnsi="Arial" w:cs="Arial"/>
                    <w:color w:val="000000"/>
                    <w:kern w:val="2"/>
                    <w:sz w:val="19"/>
                    <w:szCs w:val="19"/>
                  </w:rPr>
                  <w:t>ideal location of Dock setup and set configurations on Dock</w:t>
                </w:r>
              </w:p>
              <w:p w14:paraId="3E08BF5C" w14:textId="31F8E7CF" w:rsidR="00C65558" w:rsidRPr="006A2222" w:rsidRDefault="00C65558" w:rsidP="00B5598E">
                <w:pPr>
                  <w:pStyle w:val="ListParagraph"/>
                  <w:numPr>
                    <w:ilvl w:val="0"/>
                    <w:numId w:val="8"/>
                  </w:numPr>
                  <w:contextualSpacing/>
                  <w:jc w:val="both"/>
                  <w:rPr>
                    <w:rFonts w:ascii="Arial" w:hAnsi="Arial" w:cs="Arial"/>
                    <w:color w:val="000000"/>
                    <w:kern w:val="2"/>
                    <w:sz w:val="19"/>
                    <w:szCs w:val="19"/>
                  </w:rPr>
                </w:pPr>
                <w:r w:rsidRPr="006A2222">
                  <w:rPr>
                    <w:rFonts w:ascii="Arial" w:hAnsi="Arial" w:cs="Arial"/>
                    <w:color w:val="000000"/>
                    <w:kern w:val="2"/>
                    <w:sz w:val="19"/>
                    <w:szCs w:val="19"/>
                  </w:rPr>
                  <w:t xml:space="preserve">Authenticate Dock with </w:t>
                </w:r>
                <w:r w:rsidR="00294810" w:rsidRPr="006A2222">
                  <w:rPr>
                    <w:rFonts w:ascii="Arial" w:hAnsi="Arial" w:cs="Arial"/>
                    <w:color w:val="000000"/>
                    <w:kern w:val="2"/>
                    <w:sz w:val="19"/>
                    <w:szCs w:val="19"/>
                  </w:rPr>
                  <w:t>Axon Evidence</w:t>
                </w:r>
                <w:r w:rsidRPr="006A2222">
                  <w:rPr>
                    <w:rFonts w:ascii="Arial" w:hAnsi="Arial" w:cs="Arial"/>
                    <w:color w:val="000000"/>
                    <w:kern w:val="2"/>
                    <w:sz w:val="19"/>
                    <w:szCs w:val="19"/>
                  </w:rPr>
                  <w:t xml:space="preserve"> using “Administrator” credentials from </w:t>
                </w:r>
                <w:r w:rsidR="004764D4">
                  <w:rPr>
                    <w:rFonts w:ascii="Arial" w:hAnsi="Arial" w:cs="Arial"/>
                    <w:color w:val="000000"/>
                    <w:kern w:val="2"/>
                    <w:sz w:val="19"/>
                    <w:szCs w:val="19"/>
                  </w:rPr>
                  <w:t>Customer</w:t>
                </w:r>
              </w:p>
              <w:sdt>
                <w:sdtPr>
                  <w:rPr>
                    <w:rFonts w:ascii="Arial" w:hAnsi="Arial" w:cs="Arial"/>
                    <w:kern w:val="2"/>
                    <w:sz w:val="19"/>
                    <w:szCs w:val="19"/>
                  </w:rPr>
                  <w:tag w:val="? //ServiceType[text()='Starter Package']"/>
                  <w:id w:val="-202646826"/>
                  <w:placeholder>
                    <w:docPart w:val="61057F5E58B64D07950F561C9A69893A"/>
                  </w:placeholder>
                </w:sdtPr>
                <w:sdtEndPr/>
                <w:sdtContent>
                  <w:p w14:paraId="70A1F4E0" w14:textId="3A0EDB39" w:rsidR="00C65558" w:rsidRPr="006A2222" w:rsidRDefault="003546BF" w:rsidP="00B5598E">
                    <w:pPr>
                      <w:pStyle w:val="ListParagraph"/>
                      <w:numPr>
                        <w:ilvl w:val="0"/>
                        <w:numId w:val="8"/>
                      </w:numPr>
                      <w:contextualSpacing/>
                      <w:jc w:val="both"/>
                      <w:rPr>
                        <w:rFonts w:ascii="Arial" w:hAnsi="Arial" w:cs="Arial"/>
                        <w:color w:val="000000"/>
                        <w:kern w:val="2"/>
                        <w:sz w:val="19"/>
                        <w:szCs w:val="19"/>
                      </w:rPr>
                    </w:pPr>
                    <w:r w:rsidRPr="006A2222">
                      <w:rPr>
                        <w:rFonts w:ascii="Arial" w:hAnsi="Arial" w:cs="Arial"/>
                        <w:color w:val="000000"/>
                        <w:kern w:val="2"/>
                        <w:sz w:val="19"/>
                        <w:szCs w:val="19"/>
                      </w:rPr>
                      <w:t>Does not include physical mounting of docks</w:t>
                    </w:r>
                  </w:p>
                </w:sdtContent>
              </w:sdt>
            </w:tc>
          </w:tr>
          <w:tr w:rsidR="00C65558" w:rsidRPr="00B92E2E" w14:paraId="51CA06B8" w14:textId="77777777" w:rsidTr="006A2222">
            <w:trPr>
              <w:trHeight w:val="20"/>
            </w:trPr>
            <w:tc>
              <w:tcPr>
                <w:tcW w:w="5000" w:type="pct"/>
                <w:tcBorders>
                  <w:bottom w:val="single" w:sz="2" w:space="0" w:color="000000" w:themeColor="text1"/>
                </w:tcBorders>
                <w:shd w:val="clear" w:color="auto" w:fill="auto"/>
              </w:tcPr>
              <w:p w14:paraId="6ED7F7FE" w14:textId="77777777" w:rsidR="00C65558" w:rsidRPr="006A2222" w:rsidRDefault="00C65558" w:rsidP="00132B8C">
                <w:pPr>
                  <w:contextualSpacing/>
                  <w:jc w:val="both"/>
                  <w:rPr>
                    <w:rFonts w:ascii="Arial" w:hAnsi="Arial" w:cs="Arial"/>
                    <w:b/>
                    <w:color w:val="000000" w:themeColor="text1"/>
                    <w:kern w:val="2"/>
                    <w:sz w:val="19"/>
                    <w:szCs w:val="19"/>
                  </w:rPr>
                </w:pPr>
                <w:r w:rsidRPr="006A2222">
                  <w:rPr>
                    <w:rFonts w:ascii="Arial" w:hAnsi="Arial" w:cs="Arial"/>
                    <w:b/>
                    <w:color w:val="000000" w:themeColor="text1"/>
                    <w:kern w:val="2"/>
                    <w:sz w:val="19"/>
                    <w:szCs w:val="19"/>
                  </w:rPr>
                  <w:t>Axon instructor training (Train the Trainer)</w:t>
                </w:r>
              </w:p>
              <w:p w14:paraId="6E51C39B" w14:textId="225113AE" w:rsidR="00C65558" w:rsidRPr="006A2222" w:rsidRDefault="00C65558" w:rsidP="00132B8C">
                <w:pPr>
                  <w:contextualSpacing/>
                  <w:jc w:val="both"/>
                  <w:rPr>
                    <w:rFonts w:ascii="Arial" w:hAnsi="Arial" w:cs="Arial"/>
                    <w:color w:val="000000" w:themeColor="text1"/>
                    <w:kern w:val="2"/>
                    <w:sz w:val="19"/>
                    <w:szCs w:val="19"/>
                  </w:rPr>
                </w:pPr>
                <w:r w:rsidRPr="006A2222">
                  <w:rPr>
                    <w:rFonts w:ascii="Arial" w:hAnsi="Arial" w:cs="Arial"/>
                    <w:color w:val="000000" w:themeColor="text1"/>
                    <w:kern w:val="2"/>
                    <w:sz w:val="19"/>
                    <w:szCs w:val="19"/>
                  </w:rPr>
                  <w:t xml:space="preserve">Training for </w:t>
                </w:r>
                <w:r w:rsidR="004764D4">
                  <w:rPr>
                    <w:rFonts w:ascii="Arial" w:hAnsi="Arial" w:cs="Arial"/>
                    <w:color w:val="000000" w:themeColor="text1"/>
                    <w:kern w:val="2"/>
                    <w:sz w:val="19"/>
                    <w:szCs w:val="19"/>
                  </w:rPr>
                  <w:t>Customer</w:t>
                </w:r>
                <w:r w:rsidRPr="006A2222">
                  <w:rPr>
                    <w:rFonts w:ascii="Arial" w:hAnsi="Arial" w:cs="Arial"/>
                    <w:color w:val="000000" w:themeColor="text1"/>
                    <w:kern w:val="2"/>
                    <w:sz w:val="19"/>
                    <w:szCs w:val="19"/>
                  </w:rPr>
                  <w:t xml:space="preserve">’s in-house instructors who can support </w:t>
                </w:r>
                <w:r w:rsidR="004764D4">
                  <w:rPr>
                    <w:rFonts w:ascii="Arial" w:hAnsi="Arial" w:cs="Arial"/>
                    <w:color w:val="000000" w:themeColor="text1"/>
                    <w:kern w:val="2"/>
                    <w:sz w:val="19"/>
                    <w:szCs w:val="19"/>
                  </w:rPr>
                  <w:t>Customer</w:t>
                </w:r>
                <w:r w:rsidRPr="006A2222">
                  <w:rPr>
                    <w:rFonts w:ascii="Arial" w:hAnsi="Arial" w:cs="Arial"/>
                    <w:color w:val="000000" w:themeColor="text1"/>
                    <w:kern w:val="2"/>
                    <w:sz w:val="19"/>
                    <w:szCs w:val="19"/>
                  </w:rPr>
                  <w:t xml:space="preserve">’s Axon camera and </w:t>
                </w:r>
                <w:r w:rsidR="00294810" w:rsidRPr="006A2222">
                  <w:rPr>
                    <w:rFonts w:ascii="Arial" w:hAnsi="Arial" w:cs="Arial"/>
                    <w:color w:val="000000" w:themeColor="text1"/>
                    <w:kern w:val="2"/>
                    <w:sz w:val="19"/>
                    <w:szCs w:val="19"/>
                  </w:rPr>
                  <w:t>Axon Evidence</w:t>
                </w:r>
                <w:r w:rsidRPr="006A2222">
                  <w:rPr>
                    <w:rFonts w:ascii="Arial" w:hAnsi="Arial" w:cs="Arial"/>
                    <w:color w:val="000000" w:themeColor="text1"/>
                    <w:kern w:val="2"/>
                    <w:sz w:val="19"/>
                    <w:szCs w:val="19"/>
                  </w:rPr>
                  <w:t xml:space="preserve"> training needs after Axon’s has fulfilled its contracted on-site obligations</w:t>
                </w:r>
              </w:p>
            </w:tc>
          </w:tr>
          <w:tr w:rsidR="00C65558" w:rsidRPr="00B92E2E" w14:paraId="360B7AB7" w14:textId="77777777" w:rsidTr="006A2222">
            <w:trPr>
              <w:trHeight w:val="20"/>
            </w:trPr>
            <w:tc>
              <w:tcPr>
                <w:tcW w:w="5000" w:type="pct"/>
                <w:tcBorders>
                  <w:left w:val="single" w:sz="2" w:space="0" w:color="000000" w:themeColor="text1"/>
                  <w:bottom w:val="single" w:sz="2" w:space="0" w:color="000000" w:themeColor="text1"/>
                  <w:right w:val="single" w:sz="2" w:space="0" w:color="000000" w:themeColor="text1"/>
                </w:tcBorders>
                <w:shd w:val="clear" w:color="auto" w:fill="F2F2F2" w:themeFill="background1" w:themeFillShade="F2"/>
              </w:tcPr>
              <w:p w14:paraId="4E70B2F5" w14:textId="792A7EB3" w:rsidR="00C65558" w:rsidRPr="006A2222" w:rsidRDefault="00C65558" w:rsidP="00132B8C">
                <w:pPr>
                  <w:contextualSpacing/>
                  <w:jc w:val="both"/>
                  <w:rPr>
                    <w:rFonts w:ascii="Arial" w:hAnsi="Arial" w:cs="Arial"/>
                    <w:b/>
                    <w:color w:val="000000" w:themeColor="text1"/>
                    <w:kern w:val="2"/>
                    <w:sz w:val="19"/>
                    <w:szCs w:val="19"/>
                  </w:rPr>
                </w:pPr>
                <w:r w:rsidRPr="006A2222">
                  <w:rPr>
                    <w:rFonts w:ascii="Arial" w:hAnsi="Arial" w:cs="Arial"/>
                    <w:b/>
                    <w:color w:val="000000" w:themeColor="text1"/>
                    <w:kern w:val="2"/>
                    <w:sz w:val="19"/>
                    <w:szCs w:val="19"/>
                  </w:rPr>
                  <w:t>End user go</w:t>
                </w:r>
                <w:r w:rsidR="001B3E80" w:rsidRPr="006A2222">
                  <w:rPr>
                    <w:rFonts w:ascii="Arial" w:hAnsi="Arial" w:cs="Arial"/>
                    <w:b/>
                    <w:color w:val="000000" w:themeColor="text1"/>
                    <w:kern w:val="2"/>
                    <w:sz w:val="19"/>
                    <w:szCs w:val="19"/>
                  </w:rPr>
                  <w:t>-</w:t>
                </w:r>
                <w:r w:rsidRPr="006A2222">
                  <w:rPr>
                    <w:rFonts w:ascii="Arial" w:hAnsi="Arial" w:cs="Arial"/>
                    <w:b/>
                    <w:color w:val="000000" w:themeColor="text1"/>
                    <w:kern w:val="2"/>
                    <w:sz w:val="19"/>
                    <w:szCs w:val="19"/>
                  </w:rPr>
                  <w:t>live training and support sessions</w:t>
                </w:r>
              </w:p>
              <w:p w14:paraId="548E5358" w14:textId="411B450A" w:rsidR="00C65558" w:rsidRPr="006A2222" w:rsidRDefault="00C65558" w:rsidP="00B5598E">
                <w:pPr>
                  <w:pStyle w:val="ListParagraph"/>
                  <w:numPr>
                    <w:ilvl w:val="0"/>
                    <w:numId w:val="9"/>
                  </w:numPr>
                  <w:contextualSpacing/>
                  <w:jc w:val="both"/>
                  <w:rPr>
                    <w:rFonts w:ascii="Arial" w:hAnsi="Arial" w:cs="Arial"/>
                    <w:color w:val="000000" w:themeColor="text1"/>
                    <w:kern w:val="2"/>
                    <w:sz w:val="19"/>
                    <w:szCs w:val="19"/>
                  </w:rPr>
                </w:pPr>
                <w:r w:rsidRPr="006A2222">
                  <w:rPr>
                    <w:rFonts w:ascii="Arial" w:hAnsi="Arial" w:cs="Arial"/>
                    <w:color w:val="000000" w:themeColor="text1"/>
                    <w:kern w:val="2"/>
                    <w:sz w:val="19"/>
                    <w:szCs w:val="19"/>
                  </w:rPr>
                  <w:t>Assistance with device set up and configuration</w:t>
                </w:r>
              </w:p>
              <w:p w14:paraId="732037D9" w14:textId="5D65EF10" w:rsidR="00C65558" w:rsidRPr="006A2222" w:rsidRDefault="00C65558" w:rsidP="00B5598E">
                <w:pPr>
                  <w:pStyle w:val="ListParagraph"/>
                  <w:numPr>
                    <w:ilvl w:val="0"/>
                    <w:numId w:val="9"/>
                  </w:numPr>
                  <w:contextualSpacing/>
                  <w:jc w:val="both"/>
                  <w:rPr>
                    <w:rFonts w:ascii="Arial" w:hAnsi="Arial" w:cs="Arial"/>
                    <w:color w:val="000000" w:themeColor="text1"/>
                    <w:kern w:val="2"/>
                    <w:sz w:val="19"/>
                    <w:szCs w:val="19"/>
                  </w:rPr>
                </w:pPr>
                <w:r w:rsidRPr="006A2222">
                  <w:rPr>
                    <w:rFonts w:ascii="Arial" w:hAnsi="Arial" w:cs="Arial"/>
                    <w:color w:val="000000" w:themeColor="text1"/>
                    <w:kern w:val="2"/>
                    <w:sz w:val="19"/>
                    <w:szCs w:val="19"/>
                  </w:rPr>
                  <w:t xml:space="preserve">Training on device use, </w:t>
                </w:r>
                <w:r w:rsidR="00294810" w:rsidRPr="006A2222">
                  <w:rPr>
                    <w:rFonts w:ascii="Arial" w:hAnsi="Arial" w:cs="Arial"/>
                    <w:color w:val="000000" w:themeColor="text1"/>
                    <w:kern w:val="2"/>
                    <w:sz w:val="19"/>
                    <w:szCs w:val="19"/>
                  </w:rPr>
                  <w:t>Axon Evidence</w:t>
                </w:r>
                <w:r w:rsidR="001B3E80" w:rsidRPr="006A2222">
                  <w:rPr>
                    <w:rFonts w:ascii="Arial" w:hAnsi="Arial" w:cs="Arial"/>
                    <w:color w:val="000000" w:themeColor="text1"/>
                    <w:kern w:val="2"/>
                    <w:sz w:val="19"/>
                    <w:szCs w:val="19"/>
                  </w:rPr>
                  <w:t>,</w:t>
                </w:r>
                <w:r w:rsidRPr="006A2222">
                  <w:rPr>
                    <w:rFonts w:ascii="Arial" w:hAnsi="Arial" w:cs="Arial"/>
                    <w:color w:val="000000" w:themeColor="text1"/>
                    <w:kern w:val="2"/>
                    <w:sz w:val="19"/>
                    <w:szCs w:val="19"/>
                  </w:rPr>
                  <w:t xml:space="preserve"> and Evidence Sync</w:t>
                </w:r>
              </w:p>
            </w:tc>
          </w:tr>
          <w:tr w:rsidR="00C65558" w:rsidRPr="00B92E2E" w14:paraId="69AE8587" w14:textId="77777777" w:rsidTr="006A2222">
            <w:trPr>
              <w:trHeight w:val="20"/>
            </w:trPr>
            <w:tc>
              <w:tcPr>
                <w:tcW w:w="500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16F941F" w14:textId="77777777" w:rsidR="00C65558" w:rsidRPr="006A2222" w:rsidRDefault="00C65558" w:rsidP="00132B8C">
                <w:pPr>
                  <w:contextualSpacing/>
                  <w:jc w:val="both"/>
                  <w:rPr>
                    <w:rFonts w:ascii="Arial" w:hAnsi="Arial" w:cs="Arial"/>
                    <w:b/>
                    <w:color w:val="000000" w:themeColor="text1"/>
                    <w:kern w:val="2"/>
                    <w:sz w:val="19"/>
                    <w:szCs w:val="19"/>
                  </w:rPr>
                </w:pPr>
                <w:r w:rsidRPr="006A2222">
                  <w:rPr>
                    <w:rFonts w:ascii="Arial" w:hAnsi="Arial" w:cs="Arial"/>
                    <w:b/>
                    <w:color w:val="000000" w:themeColor="text1"/>
                    <w:kern w:val="2"/>
                    <w:sz w:val="19"/>
                    <w:szCs w:val="19"/>
                  </w:rPr>
                  <w:t>Implementation document packet</w:t>
                </w:r>
              </w:p>
              <w:p w14:paraId="60925AB4" w14:textId="57957084" w:rsidR="00C65558" w:rsidRPr="006A2222" w:rsidRDefault="00294810" w:rsidP="00132B8C">
                <w:pPr>
                  <w:contextualSpacing/>
                  <w:jc w:val="both"/>
                  <w:rPr>
                    <w:rFonts w:ascii="Arial" w:hAnsi="Arial" w:cs="Arial"/>
                    <w:color w:val="000000" w:themeColor="text1"/>
                    <w:kern w:val="2"/>
                    <w:sz w:val="19"/>
                    <w:szCs w:val="19"/>
                  </w:rPr>
                </w:pPr>
                <w:r w:rsidRPr="006A2222">
                  <w:rPr>
                    <w:rFonts w:ascii="Arial" w:hAnsi="Arial" w:cs="Arial"/>
                    <w:color w:val="000000" w:themeColor="text1"/>
                    <w:kern w:val="2"/>
                    <w:sz w:val="19"/>
                    <w:szCs w:val="19"/>
                  </w:rPr>
                  <w:t>Axon Evidence</w:t>
                </w:r>
                <w:r w:rsidR="00C65558" w:rsidRPr="006A2222">
                  <w:rPr>
                    <w:rFonts w:ascii="Arial" w:hAnsi="Arial" w:cs="Arial"/>
                    <w:color w:val="000000" w:themeColor="text1"/>
                    <w:kern w:val="2"/>
                    <w:sz w:val="19"/>
                    <w:szCs w:val="19"/>
                  </w:rPr>
                  <w:t xml:space="preserve"> administrator guides, camera implementation guides, network setup guide, sample policies, and categories &amp; roles guide</w:t>
                </w:r>
              </w:p>
            </w:tc>
          </w:tr>
        </w:tbl>
        <w:p w14:paraId="6BCC41FC" w14:textId="45446184" w:rsidR="003546BF" w:rsidRPr="00B92E2E" w:rsidRDefault="00F52B58" w:rsidP="00B5598E">
          <w:pPr>
            <w:pStyle w:val="TINormal"/>
            <w:numPr>
              <w:ilvl w:val="0"/>
              <w:numId w:val="21"/>
            </w:numPr>
            <w:spacing w:before="120"/>
            <w:ind w:left="360"/>
            <w:rPr>
              <w:b/>
              <w:color w:val="000000" w:themeColor="text1"/>
              <w:kern w:val="2"/>
              <w:sz w:val="20"/>
              <w:szCs w:val="20"/>
            </w:rPr>
          </w:pPr>
          <w:r w:rsidRPr="006A2222">
            <w:rPr>
              <w:b/>
              <w:u w:val="single"/>
            </w:rPr>
            <w:t>Body-</w:t>
          </w:r>
          <w:r w:rsidR="003546BF" w:rsidRPr="00B92E2E">
            <w:rPr>
              <w:b/>
              <w:color w:val="000000" w:themeColor="text1"/>
              <w:kern w:val="2"/>
              <w:sz w:val="20"/>
              <w:szCs w:val="20"/>
              <w:u w:val="single"/>
            </w:rPr>
            <w:t>Worn Camera Virtual 1-Day Service (</w:t>
          </w:r>
          <w:r w:rsidR="00D54971" w:rsidRPr="00B92E2E">
            <w:rPr>
              <w:b/>
              <w:color w:val="000000" w:themeColor="text1"/>
              <w:kern w:val="2"/>
              <w:sz w:val="20"/>
              <w:szCs w:val="20"/>
              <w:u w:val="single"/>
            </w:rPr>
            <w:t xml:space="preserve">Axon </w:t>
          </w:r>
          <w:r w:rsidR="003546BF" w:rsidRPr="00B92E2E">
            <w:rPr>
              <w:b/>
              <w:color w:val="000000" w:themeColor="text1"/>
              <w:kern w:val="2"/>
              <w:sz w:val="20"/>
              <w:szCs w:val="20"/>
              <w:u w:val="single"/>
            </w:rPr>
            <w:t>Virtual)</w:t>
          </w:r>
          <w:r w:rsidR="003546BF" w:rsidRPr="00B92E2E">
            <w:rPr>
              <w:color w:val="000000" w:themeColor="text1"/>
              <w:kern w:val="2"/>
              <w:sz w:val="20"/>
              <w:szCs w:val="20"/>
            </w:rPr>
            <w:t xml:space="preserve">. </w:t>
          </w:r>
          <w:r w:rsidR="00D54971" w:rsidRPr="00B92E2E">
            <w:rPr>
              <w:color w:val="000000" w:themeColor="text1"/>
              <w:kern w:val="2"/>
              <w:sz w:val="20"/>
              <w:szCs w:val="20"/>
            </w:rPr>
            <w:t xml:space="preserve">Axon </w:t>
          </w:r>
          <w:r w:rsidR="003546BF" w:rsidRPr="00B92E2E">
            <w:rPr>
              <w:color w:val="000000" w:themeColor="text1"/>
              <w:kern w:val="2"/>
              <w:sz w:val="20"/>
              <w:szCs w:val="20"/>
            </w:rPr>
            <w:t xml:space="preserve">Virtual includes all items in the BWC </w:t>
          </w:r>
          <w:r w:rsidR="00F96855" w:rsidRPr="00B92E2E">
            <w:rPr>
              <w:color w:val="000000" w:themeColor="text1"/>
              <w:kern w:val="2"/>
              <w:sz w:val="20"/>
              <w:szCs w:val="20"/>
            </w:rPr>
            <w:t>Starter</w:t>
          </w:r>
          <w:r w:rsidR="003546BF" w:rsidRPr="00B92E2E">
            <w:rPr>
              <w:color w:val="000000" w:themeColor="text1"/>
              <w:kern w:val="2"/>
              <w:sz w:val="20"/>
              <w:szCs w:val="20"/>
            </w:rPr>
            <w:t xml:space="preserve"> Service Package, except one day of on-site services.</w:t>
          </w:r>
        </w:p>
        <w:p w14:paraId="5F7E2E90" w14:textId="2A912F0D" w:rsidR="00C65558" w:rsidRPr="00B92E2E" w:rsidRDefault="00C65558" w:rsidP="00B5598E">
          <w:pPr>
            <w:pStyle w:val="TINormal"/>
            <w:numPr>
              <w:ilvl w:val="0"/>
              <w:numId w:val="21"/>
            </w:numPr>
            <w:ind w:left="360"/>
            <w:rPr>
              <w:b/>
              <w:color w:val="000000" w:themeColor="text1"/>
              <w:kern w:val="2"/>
              <w:sz w:val="20"/>
              <w:szCs w:val="20"/>
            </w:rPr>
          </w:pPr>
          <w:r w:rsidRPr="006A2222">
            <w:rPr>
              <w:b/>
              <w:u w:val="single"/>
            </w:rPr>
            <w:t>CEW Services</w:t>
          </w:r>
          <w:r w:rsidR="003546BF" w:rsidRPr="00B92E2E">
            <w:rPr>
              <w:b/>
              <w:color w:val="000000" w:themeColor="text1"/>
              <w:kern w:val="2"/>
              <w:sz w:val="20"/>
              <w:szCs w:val="20"/>
              <w:u w:val="single"/>
            </w:rPr>
            <w:t xml:space="preserve"> Packages</w:t>
          </w:r>
          <w:r w:rsidR="00415C38" w:rsidRPr="00B92E2E">
            <w:rPr>
              <w:color w:val="000000" w:themeColor="text1"/>
              <w:kern w:val="2"/>
              <w:sz w:val="20"/>
              <w:szCs w:val="20"/>
            </w:rPr>
            <w:t xml:space="preserve">. CEW Services </w:t>
          </w:r>
          <w:r w:rsidR="003E6500" w:rsidRPr="00B92E2E">
            <w:rPr>
              <w:color w:val="000000" w:themeColor="text1"/>
              <w:kern w:val="2"/>
              <w:sz w:val="20"/>
              <w:szCs w:val="20"/>
            </w:rPr>
            <w:t>Package</w:t>
          </w:r>
          <w:r w:rsidR="001B3E80" w:rsidRPr="00B92E2E">
            <w:rPr>
              <w:color w:val="000000" w:themeColor="text1"/>
              <w:kern w:val="2"/>
              <w:sz w:val="20"/>
              <w:szCs w:val="20"/>
            </w:rPr>
            <w:t>s</w:t>
          </w:r>
          <w:r w:rsidR="003E6500" w:rsidRPr="00B92E2E">
            <w:rPr>
              <w:color w:val="000000" w:themeColor="text1"/>
              <w:kern w:val="2"/>
              <w:sz w:val="20"/>
              <w:szCs w:val="20"/>
            </w:rPr>
            <w:t xml:space="preserve"> are</w:t>
          </w:r>
          <w:r w:rsidRPr="00B92E2E">
            <w:rPr>
              <w:color w:val="000000" w:themeColor="text1"/>
              <w:kern w:val="2"/>
              <w:sz w:val="20"/>
              <w:szCs w:val="20"/>
            </w:rPr>
            <w:t xml:space="preserve"> detailed below:</w:t>
          </w:r>
        </w:p>
        <w:tbl>
          <w:tblPr>
            <w:tblW w:w="4811" w:type="pct"/>
            <w:tblInd w:w="35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firstRow="1" w:lastRow="0" w:firstColumn="1" w:lastColumn="0" w:noHBand="0" w:noVBand="1"/>
          </w:tblPr>
          <w:tblGrid>
            <w:gridCol w:w="9693"/>
          </w:tblGrid>
          <w:tr w:rsidR="00C65558" w:rsidRPr="00B92E2E" w14:paraId="7217FB9F" w14:textId="77777777" w:rsidTr="0011341A">
            <w:trPr>
              <w:trHeight w:val="184"/>
              <w:tblHeader/>
            </w:trPr>
            <w:tc>
              <w:tcPr>
                <w:tcW w:w="5000" w:type="pct"/>
                <w:shd w:val="clear" w:color="auto" w:fill="595959" w:themeFill="text1" w:themeFillTint="A6"/>
                <w:vAlign w:val="center"/>
              </w:tcPr>
              <w:p w14:paraId="0877AC41" w14:textId="77777777" w:rsidR="00C65558" w:rsidRPr="006A2222" w:rsidRDefault="00C65558" w:rsidP="00132B8C">
                <w:pPr>
                  <w:spacing w:after="120"/>
                  <w:jc w:val="both"/>
                  <w:rPr>
                    <w:rFonts w:ascii="Arial" w:eastAsiaTheme="minorEastAsia" w:hAnsi="Arial" w:cs="Arial"/>
                    <w:color w:val="FFFFFF" w:themeColor="background1"/>
                    <w:kern w:val="2"/>
                    <w:sz w:val="19"/>
                    <w:szCs w:val="19"/>
                  </w:rPr>
                </w:pPr>
              </w:p>
            </w:tc>
          </w:tr>
          <w:tr w:rsidR="00C65558" w:rsidRPr="00B92E2E" w14:paraId="18C91B69" w14:textId="77777777" w:rsidTr="0011341A">
            <w:trPr>
              <w:trHeight w:val="999"/>
            </w:trPr>
            <w:tc>
              <w:tcPr>
                <w:tcW w:w="5000" w:type="pct"/>
                <w:shd w:val="clear" w:color="auto" w:fill="auto"/>
              </w:tcPr>
              <w:p w14:paraId="1D1D03F1" w14:textId="77777777" w:rsidR="00C65558" w:rsidRPr="006A2222" w:rsidRDefault="00C65558" w:rsidP="00132B8C">
                <w:pPr>
                  <w:jc w:val="both"/>
                  <w:rPr>
                    <w:rFonts w:ascii="Arial" w:hAnsi="Arial" w:cs="Arial"/>
                    <w:b/>
                    <w:color w:val="000000" w:themeColor="text1"/>
                    <w:kern w:val="2"/>
                    <w:sz w:val="19"/>
                    <w:szCs w:val="19"/>
                  </w:rPr>
                </w:pPr>
                <w:r w:rsidRPr="006A2222">
                  <w:rPr>
                    <w:rFonts w:ascii="Arial" w:hAnsi="Arial" w:cs="Arial"/>
                    <w:b/>
                    <w:color w:val="000000" w:themeColor="text1"/>
                    <w:kern w:val="2"/>
                    <w:sz w:val="19"/>
                    <w:szCs w:val="19"/>
                  </w:rPr>
                  <w:t>System set up and configuration</w:t>
                </w:r>
              </w:p>
              <w:p w14:paraId="7D2CEDB8" w14:textId="3327CC6C" w:rsidR="00C65558" w:rsidRPr="006A2222" w:rsidRDefault="00C65558" w:rsidP="00B5598E">
                <w:pPr>
                  <w:pStyle w:val="ListParagraph"/>
                  <w:numPr>
                    <w:ilvl w:val="0"/>
                    <w:numId w:val="10"/>
                  </w:numPr>
                  <w:jc w:val="both"/>
                  <w:rPr>
                    <w:rFonts w:ascii="Arial" w:hAnsi="Arial" w:cs="Arial"/>
                    <w:color w:val="000000"/>
                    <w:kern w:val="2"/>
                    <w:sz w:val="19"/>
                    <w:szCs w:val="19"/>
                  </w:rPr>
                </w:pPr>
                <w:r w:rsidRPr="006A2222">
                  <w:rPr>
                    <w:rFonts w:ascii="Arial" w:hAnsi="Arial" w:cs="Arial"/>
                    <w:color w:val="000000"/>
                    <w:kern w:val="2"/>
                    <w:sz w:val="19"/>
                    <w:szCs w:val="19"/>
                  </w:rPr>
                  <w:t xml:space="preserve">Configure </w:t>
                </w:r>
                <w:r w:rsidR="00294810" w:rsidRPr="006A2222">
                  <w:rPr>
                    <w:rFonts w:ascii="Arial" w:hAnsi="Arial" w:cs="Arial"/>
                    <w:color w:val="000000"/>
                    <w:kern w:val="2"/>
                    <w:sz w:val="19"/>
                    <w:szCs w:val="19"/>
                  </w:rPr>
                  <w:t>Axon Evidence</w:t>
                </w:r>
                <w:r w:rsidRPr="006A2222">
                  <w:rPr>
                    <w:rFonts w:ascii="Arial" w:hAnsi="Arial" w:cs="Arial"/>
                    <w:color w:val="000000"/>
                    <w:kern w:val="2"/>
                    <w:sz w:val="19"/>
                    <w:szCs w:val="19"/>
                  </w:rPr>
                  <w:t xml:space="preserve"> categories &amp; custom roles based on </w:t>
                </w:r>
                <w:r w:rsidR="004764D4">
                  <w:rPr>
                    <w:rFonts w:ascii="Arial" w:hAnsi="Arial" w:cs="Arial"/>
                    <w:color w:val="000000"/>
                    <w:kern w:val="2"/>
                    <w:sz w:val="19"/>
                    <w:szCs w:val="19"/>
                  </w:rPr>
                  <w:t>Customer</w:t>
                </w:r>
                <w:r w:rsidRPr="006A2222">
                  <w:rPr>
                    <w:rFonts w:ascii="Arial" w:hAnsi="Arial" w:cs="Arial"/>
                    <w:color w:val="000000"/>
                    <w:kern w:val="2"/>
                    <w:sz w:val="19"/>
                    <w:szCs w:val="19"/>
                  </w:rPr>
                  <w:t xml:space="preserve"> need.</w:t>
                </w:r>
              </w:p>
              <w:p w14:paraId="3FA89C63" w14:textId="34A4E20A" w:rsidR="00C65558" w:rsidRPr="006A2222" w:rsidRDefault="00C65558" w:rsidP="00B5598E">
                <w:pPr>
                  <w:pStyle w:val="ListParagraph"/>
                  <w:numPr>
                    <w:ilvl w:val="0"/>
                    <w:numId w:val="10"/>
                  </w:numPr>
                  <w:jc w:val="both"/>
                  <w:rPr>
                    <w:rFonts w:ascii="Arial" w:hAnsi="Arial" w:cs="Arial"/>
                    <w:color w:val="000000"/>
                    <w:kern w:val="2"/>
                    <w:sz w:val="19"/>
                    <w:szCs w:val="19"/>
                  </w:rPr>
                </w:pPr>
                <w:r w:rsidRPr="006A2222">
                  <w:rPr>
                    <w:rFonts w:ascii="Arial" w:hAnsi="Arial" w:cs="Arial"/>
                    <w:color w:val="000000"/>
                    <w:kern w:val="2"/>
                    <w:sz w:val="19"/>
                    <w:szCs w:val="19"/>
                  </w:rPr>
                  <w:t xml:space="preserve">Troubleshoot IT issues with </w:t>
                </w:r>
                <w:r w:rsidR="00294810" w:rsidRPr="006A2222">
                  <w:rPr>
                    <w:rFonts w:ascii="Arial" w:hAnsi="Arial" w:cs="Arial"/>
                    <w:color w:val="000000"/>
                    <w:kern w:val="2"/>
                    <w:sz w:val="19"/>
                    <w:szCs w:val="19"/>
                  </w:rPr>
                  <w:t>Axon Evidence</w:t>
                </w:r>
                <w:r w:rsidRPr="006A2222">
                  <w:rPr>
                    <w:rFonts w:ascii="Arial" w:hAnsi="Arial" w:cs="Arial"/>
                    <w:color w:val="000000"/>
                    <w:kern w:val="2"/>
                    <w:sz w:val="19"/>
                    <w:szCs w:val="19"/>
                  </w:rPr>
                  <w:t>.</w:t>
                </w:r>
              </w:p>
              <w:p w14:paraId="69C5CAE3" w14:textId="3FBDD06A" w:rsidR="00C65558" w:rsidRPr="006A2222" w:rsidRDefault="00C65558" w:rsidP="00B5598E">
                <w:pPr>
                  <w:pStyle w:val="ListParagraph"/>
                  <w:numPr>
                    <w:ilvl w:val="0"/>
                    <w:numId w:val="10"/>
                  </w:numPr>
                  <w:jc w:val="both"/>
                  <w:rPr>
                    <w:rFonts w:ascii="Arial" w:hAnsi="Arial" w:cs="Arial"/>
                    <w:color w:val="000000"/>
                    <w:kern w:val="2"/>
                    <w:sz w:val="19"/>
                    <w:szCs w:val="19"/>
                  </w:rPr>
                </w:pPr>
                <w:r w:rsidRPr="006A2222">
                  <w:rPr>
                    <w:rFonts w:ascii="Arial" w:hAnsi="Arial" w:cs="Arial"/>
                    <w:color w:val="000000"/>
                    <w:kern w:val="2"/>
                    <w:sz w:val="19"/>
                    <w:szCs w:val="19"/>
                  </w:rPr>
                  <w:t xml:space="preserve">Register users and assign roles in </w:t>
                </w:r>
                <w:r w:rsidR="00294810" w:rsidRPr="006A2222">
                  <w:rPr>
                    <w:rFonts w:ascii="Arial" w:hAnsi="Arial" w:cs="Arial"/>
                    <w:color w:val="000000"/>
                    <w:kern w:val="2"/>
                    <w:sz w:val="19"/>
                    <w:szCs w:val="19"/>
                  </w:rPr>
                  <w:t>Axon Evidence</w:t>
                </w:r>
                <w:r w:rsidRPr="006A2222">
                  <w:rPr>
                    <w:rFonts w:ascii="Arial" w:hAnsi="Arial" w:cs="Arial"/>
                    <w:color w:val="000000"/>
                    <w:kern w:val="2"/>
                    <w:sz w:val="19"/>
                    <w:szCs w:val="19"/>
                  </w:rPr>
                  <w:t>.</w:t>
                </w:r>
              </w:p>
              <w:p w14:paraId="6405513C" w14:textId="66C6FD6B" w:rsidR="00C65558" w:rsidRPr="006A2222" w:rsidRDefault="0060771A" w:rsidP="00B5598E">
                <w:pPr>
                  <w:pStyle w:val="ListParagraph"/>
                  <w:numPr>
                    <w:ilvl w:val="0"/>
                    <w:numId w:val="10"/>
                  </w:numPr>
                  <w:jc w:val="both"/>
                  <w:rPr>
                    <w:rFonts w:ascii="Arial" w:hAnsi="Arial" w:cs="Arial"/>
                    <w:color w:val="000000" w:themeColor="text1"/>
                    <w:kern w:val="2"/>
                    <w:sz w:val="19"/>
                    <w:szCs w:val="19"/>
                  </w:rPr>
                </w:pPr>
                <w:sdt>
                  <w:sdtPr>
                    <w:rPr>
                      <w:rFonts w:ascii="Arial" w:hAnsi="Arial" w:cs="Arial"/>
                      <w:color w:val="000000"/>
                      <w:kern w:val="2"/>
                      <w:sz w:val="19"/>
                      <w:szCs w:val="19"/>
                    </w:rPr>
                    <w:alias w:val="UI_FullService"/>
                    <w:tag w:val="? //UI_FullService"/>
                    <w:id w:val="1337260123"/>
                    <w:placeholder>
                      <w:docPart w:val="E18B566C0AC84808A8C60259802DF384"/>
                    </w:placeholder>
                  </w:sdtPr>
                  <w:sdtEndPr/>
                  <w:sdtContent>
                    <w:r w:rsidR="00C65558" w:rsidRPr="006A2222">
                      <w:rPr>
                        <w:rFonts w:ascii="Arial" w:hAnsi="Arial" w:cs="Arial"/>
                        <w:b/>
                        <w:color w:val="000000"/>
                        <w:kern w:val="2"/>
                        <w:sz w:val="19"/>
                        <w:szCs w:val="19"/>
                      </w:rPr>
                      <w:t xml:space="preserve">For the </w:t>
                    </w:r>
                    <w:r w:rsidR="003546BF" w:rsidRPr="006A2222">
                      <w:rPr>
                        <w:rFonts w:ascii="Arial" w:hAnsi="Arial" w:cs="Arial"/>
                        <w:b/>
                        <w:color w:val="000000"/>
                        <w:kern w:val="2"/>
                        <w:sz w:val="19"/>
                        <w:szCs w:val="19"/>
                      </w:rPr>
                      <w:t xml:space="preserve">CEW </w:t>
                    </w:r>
                    <w:r w:rsidR="00C65558" w:rsidRPr="006A2222">
                      <w:rPr>
                        <w:rFonts w:ascii="Arial" w:hAnsi="Arial" w:cs="Arial"/>
                        <w:b/>
                        <w:color w:val="000000"/>
                        <w:kern w:val="2"/>
                        <w:sz w:val="19"/>
                        <w:szCs w:val="19"/>
                      </w:rPr>
                      <w:t>Full Service Package</w:t>
                    </w:r>
                    <w:r w:rsidR="00C65558" w:rsidRPr="006A2222">
                      <w:rPr>
                        <w:rFonts w:ascii="Arial" w:hAnsi="Arial" w:cs="Arial"/>
                        <w:color w:val="000000"/>
                        <w:kern w:val="2"/>
                        <w:sz w:val="19"/>
                        <w:szCs w:val="19"/>
                      </w:rPr>
                      <w:t>: On-site assistance included</w:t>
                    </w:r>
                  </w:sdtContent>
                </w:sdt>
              </w:p>
              <w:p w14:paraId="3B0A64C8" w14:textId="13AD3412" w:rsidR="00C65558" w:rsidRPr="006A2222" w:rsidRDefault="0060771A" w:rsidP="00B5598E">
                <w:pPr>
                  <w:pStyle w:val="ListParagraph"/>
                  <w:numPr>
                    <w:ilvl w:val="0"/>
                    <w:numId w:val="10"/>
                  </w:numPr>
                  <w:jc w:val="both"/>
                  <w:rPr>
                    <w:rFonts w:ascii="Arial" w:hAnsi="Arial" w:cs="Arial"/>
                    <w:color w:val="000000" w:themeColor="text1"/>
                    <w:kern w:val="2"/>
                    <w:sz w:val="19"/>
                    <w:szCs w:val="19"/>
                  </w:rPr>
                </w:pPr>
                <w:sdt>
                  <w:sdtPr>
                    <w:rPr>
                      <w:rFonts w:ascii="Arial" w:hAnsi="Arial" w:cs="Arial"/>
                      <w:color w:val="000000"/>
                      <w:kern w:val="2"/>
                      <w:sz w:val="19"/>
                      <w:szCs w:val="19"/>
                    </w:rPr>
                    <w:alias w:val="UI_StarterPackage"/>
                    <w:tag w:val="? //UI_StarterPackage"/>
                    <w:id w:val="466007877"/>
                    <w:placeholder>
                      <w:docPart w:val="E18B566C0AC84808A8C60259802DF384"/>
                    </w:placeholder>
                  </w:sdtPr>
                  <w:sdtEndPr/>
                  <w:sdtContent>
                    <w:r w:rsidR="00C65558" w:rsidRPr="006A2222">
                      <w:rPr>
                        <w:rFonts w:ascii="Arial" w:hAnsi="Arial" w:cs="Arial"/>
                        <w:b/>
                        <w:color w:val="000000"/>
                        <w:kern w:val="2"/>
                        <w:sz w:val="19"/>
                        <w:szCs w:val="19"/>
                      </w:rPr>
                      <w:t xml:space="preserve">For the </w:t>
                    </w:r>
                    <w:r w:rsidR="003546BF" w:rsidRPr="006A2222">
                      <w:rPr>
                        <w:rFonts w:ascii="Arial" w:hAnsi="Arial" w:cs="Arial"/>
                        <w:b/>
                        <w:color w:val="000000"/>
                        <w:kern w:val="2"/>
                        <w:sz w:val="19"/>
                        <w:szCs w:val="19"/>
                      </w:rPr>
                      <w:t xml:space="preserve">CEW </w:t>
                    </w:r>
                    <w:r w:rsidR="00A72E3C" w:rsidRPr="006A2222">
                      <w:rPr>
                        <w:rFonts w:ascii="Arial" w:hAnsi="Arial" w:cs="Arial"/>
                        <w:b/>
                        <w:color w:val="000000"/>
                        <w:kern w:val="2"/>
                        <w:sz w:val="19"/>
                        <w:szCs w:val="19"/>
                      </w:rPr>
                      <w:t xml:space="preserve">Starter </w:t>
                    </w:r>
                    <w:r w:rsidR="00C65558" w:rsidRPr="006A2222">
                      <w:rPr>
                        <w:rFonts w:ascii="Arial" w:hAnsi="Arial" w:cs="Arial"/>
                        <w:b/>
                        <w:color w:val="000000"/>
                        <w:kern w:val="2"/>
                        <w:sz w:val="19"/>
                        <w:szCs w:val="19"/>
                      </w:rPr>
                      <w:t>Package</w:t>
                    </w:r>
                    <w:r w:rsidR="00C65558" w:rsidRPr="006A2222">
                      <w:rPr>
                        <w:rFonts w:ascii="Arial" w:hAnsi="Arial" w:cs="Arial"/>
                        <w:color w:val="000000"/>
                        <w:kern w:val="2"/>
                        <w:sz w:val="19"/>
                        <w:szCs w:val="19"/>
                      </w:rPr>
                      <w:t>: Virtual assistance included</w:t>
                    </w:r>
                  </w:sdtContent>
                </w:sdt>
              </w:p>
            </w:tc>
          </w:tr>
          <w:tr w:rsidR="00C65558" w:rsidRPr="00B92E2E" w14:paraId="3EBCD626" w14:textId="77777777" w:rsidTr="0011341A">
            <w:trPr>
              <w:trHeight w:val="769"/>
            </w:trPr>
            <w:tc>
              <w:tcPr>
                <w:tcW w:w="5000" w:type="pct"/>
                <w:shd w:val="clear" w:color="auto" w:fill="auto"/>
              </w:tcPr>
              <w:p w14:paraId="762D3AF2" w14:textId="77777777" w:rsidR="00C65558" w:rsidRPr="006A2222" w:rsidRDefault="00C65558" w:rsidP="00132B8C">
                <w:pPr>
                  <w:jc w:val="both"/>
                  <w:rPr>
                    <w:rFonts w:ascii="Arial" w:hAnsi="Arial" w:cs="Arial"/>
                    <w:b/>
                    <w:color w:val="000000" w:themeColor="text1"/>
                    <w:kern w:val="2"/>
                    <w:sz w:val="19"/>
                    <w:szCs w:val="19"/>
                  </w:rPr>
                </w:pPr>
                <w:r w:rsidRPr="006A2222">
                  <w:rPr>
                    <w:rFonts w:ascii="Arial" w:hAnsi="Arial" w:cs="Arial"/>
                    <w:b/>
                    <w:color w:val="000000" w:themeColor="text1"/>
                    <w:kern w:val="2"/>
                    <w:sz w:val="19"/>
                    <w:szCs w:val="19"/>
                  </w:rPr>
                  <w:t>Dedicated Project Manager</w:t>
                </w:r>
              </w:p>
              <w:p w14:paraId="403B51C5" w14:textId="00E1BD34" w:rsidR="00C65558" w:rsidRPr="006A2222" w:rsidRDefault="00C65558" w:rsidP="00132B8C">
                <w:pPr>
                  <w:jc w:val="both"/>
                  <w:rPr>
                    <w:rFonts w:ascii="Arial" w:hAnsi="Arial" w:cs="Arial"/>
                    <w:b/>
                    <w:color w:val="000000" w:themeColor="text1"/>
                    <w:kern w:val="2"/>
                    <w:sz w:val="19"/>
                    <w:szCs w:val="19"/>
                  </w:rPr>
                </w:pPr>
                <w:r w:rsidRPr="006A2222">
                  <w:rPr>
                    <w:rFonts w:ascii="Arial" w:hAnsi="Arial" w:cs="Arial"/>
                    <w:color w:val="000000" w:themeColor="text1"/>
                    <w:kern w:val="2"/>
                    <w:sz w:val="19"/>
                    <w:szCs w:val="19"/>
                  </w:rPr>
                  <w:t xml:space="preserve">Assignment </w:t>
                </w:r>
                <w:r w:rsidR="00A53093" w:rsidRPr="006A2222">
                  <w:rPr>
                    <w:rFonts w:ascii="Arial" w:hAnsi="Arial" w:cs="Arial"/>
                    <w:color w:val="000000" w:themeColor="text1"/>
                    <w:kern w:val="2"/>
                    <w:sz w:val="19"/>
                    <w:szCs w:val="19"/>
                  </w:rPr>
                  <w:t>of specific</w:t>
                </w:r>
                <w:r w:rsidRPr="006A2222">
                  <w:rPr>
                    <w:rFonts w:ascii="Arial" w:hAnsi="Arial" w:cs="Arial"/>
                    <w:color w:val="000000" w:themeColor="text1"/>
                    <w:kern w:val="2"/>
                    <w:sz w:val="19"/>
                    <w:szCs w:val="19"/>
                  </w:rPr>
                  <w:t xml:space="preserve"> </w:t>
                </w:r>
                <w:r w:rsidRPr="006A2222">
                  <w:rPr>
                    <w:rFonts w:ascii="Arial" w:eastAsiaTheme="minorEastAsia" w:hAnsi="Arial" w:cs="Arial"/>
                    <w:color w:val="000000" w:themeColor="text1"/>
                    <w:kern w:val="2"/>
                    <w:sz w:val="19"/>
                    <w:szCs w:val="19"/>
                  </w:rPr>
                  <w:t>Axon</w:t>
                </w:r>
                <w:r w:rsidRPr="006A2222" w:rsidDel="00203B33">
                  <w:rPr>
                    <w:rFonts w:ascii="Arial" w:hAnsi="Arial" w:cs="Arial"/>
                    <w:color w:val="000000" w:themeColor="text1"/>
                    <w:kern w:val="2"/>
                    <w:sz w:val="19"/>
                    <w:szCs w:val="19"/>
                  </w:rPr>
                  <w:t xml:space="preserve"> </w:t>
                </w:r>
                <w:r w:rsidRPr="006A2222">
                  <w:rPr>
                    <w:rFonts w:ascii="Arial" w:hAnsi="Arial" w:cs="Arial"/>
                    <w:color w:val="000000" w:themeColor="text1"/>
                    <w:kern w:val="2"/>
                    <w:sz w:val="19"/>
                    <w:szCs w:val="19"/>
                  </w:rPr>
                  <w:t xml:space="preserve">representative for all aspects of planning the rollout (Project Manager). Ideally, Project Manager will be assigned to </w:t>
                </w:r>
                <w:r w:rsidR="004764D4">
                  <w:rPr>
                    <w:rFonts w:ascii="Arial" w:hAnsi="Arial" w:cs="Arial"/>
                    <w:color w:val="000000" w:themeColor="text1"/>
                    <w:kern w:val="2"/>
                    <w:sz w:val="19"/>
                    <w:szCs w:val="19"/>
                  </w:rPr>
                  <w:t>Customer</w:t>
                </w:r>
                <w:r w:rsidRPr="006A2222">
                  <w:rPr>
                    <w:rFonts w:ascii="Arial" w:hAnsi="Arial" w:cs="Arial"/>
                    <w:color w:val="000000" w:themeColor="text1"/>
                    <w:kern w:val="2"/>
                    <w:sz w:val="19"/>
                    <w:szCs w:val="19"/>
                  </w:rPr>
                  <w:t xml:space="preserve"> 4–6 weeks </w:t>
                </w:r>
                <w:r w:rsidR="001B3E80" w:rsidRPr="006A2222">
                  <w:rPr>
                    <w:rFonts w:ascii="Arial" w:hAnsi="Arial" w:cs="Arial"/>
                    <w:color w:val="000000" w:themeColor="text1"/>
                    <w:kern w:val="2"/>
                    <w:sz w:val="19"/>
                    <w:szCs w:val="19"/>
                  </w:rPr>
                  <w:t>before</w:t>
                </w:r>
                <w:r w:rsidRPr="006A2222">
                  <w:rPr>
                    <w:rFonts w:ascii="Arial" w:hAnsi="Arial" w:cs="Arial"/>
                    <w:color w:val="000000" w:themeColor="text1"/>
                    <w:kern w:val="2"/>
                    <w:sz w:val="19"/>
                    <w:szCs w:val="19"/>
                  </w:rPr>
                  <w:t xml:space="preserve"> rollout</w:t>
                </w:r>
              </w:p>
            </w:tc>
          </w:tr>
          <w:tr w:rsidR="00C65558" w:rsidRPr="00B92E2E" w14:paraId="4317B14F" w14:textId="77777777" w:rsidTr="0011341A">
            <w:trPr>
              <w:trHeight w:val="256"/>
            </w:trPr>
            <w:tc>
              <w:tcPr>
                <w:tcW w:w="5000" w:type="pct"/>
                <w:shd w:val="clear" w:color="auto" w:fill="auto"/>
              </w:tcPr>
              <w:p w14:paraId="6D7032A3" w14:textId="25D13135" w:rsidR="00C65558" w:rsidRPr="006A2222" w:rsidRDefault="00C65558" w:rsidP="00132B8C">
                <w:pPr>
                  <w:jc w:val="both"/>
                  <w:rPr>
                    <w:rFonts w:ascii="Arial" w:hAnsi="Arial" w:cs="Arial"/>
                    <w:b/>
                    <w:color w:val="000000" w:themeColor="text1"/>
                    <w:kern w:val="2"/>
                    <w:sz w:val="19"/>
                    <w:szCs w:val="19"/>
                  </w:rPr>
                </w:pPr>
                <w:r w:rsidRPr="006A2222">
                  <w:rPr>
                    <w:rFonts w:ascii="Arial" w:hAnsi="Arial" w:cs="Arial"/>
                    <w:b/>
                    <w:color w:val="000000" w:themeColor="text1"/>
                    <w:kern w:val="2"/>
                    <w:sz w:val="19"/>
                    <w:szCs w:val="19"/>
                  </w:rPr>
                  <w:t>Best practice implementation planning session to</w:t>
                </w:r>
                <w:r w:rsidR="00F96855" w:rsidRPr="006A2222">
                  <w:rPr>
                    <w:rFonts w:ascii="Arial" w:hAnsi="Arial" w:cs="Arial"/>
                    <w:b/>
                    <w:color w:val="000000" w:themeColor="text1"/>
                    <w:kern w:val="2"/>
                    <w:sz w:val="19"/>
                    <w:szCs w:val="19"/>
                  </w:rPr>
                  <w:t xml:space="preserve"> include</w:t>
                </w:r>
                <w:r w:rsidRPr="006A2222">
                  <w:rPr>
                    <w:rFonts w:ascii="Arial" w:hAnsi="Arial" w:cs="Arial"/>
                    <w:b/>
                    <w:color w:val="000000" w:themeColor="text1"/>
                    <w:kern w:val="2"/>
                    <w:sz w:val="19"/>
                    <w:szCs w:val="19"/>
                  </w:rPr>
                  <w:t>:</w:t>
                </w:r>
              </w:p>
              <w:p w14:paraId="04539852" w14:textId="0E5B65D4" w:rsidR="00C65558" w:rsidRPr="006A2222" w:rsidRDefault="00C65558" w:rsidP="00B5598E">
                <w:pPr>
                  <w:pStyle w:val="ListParagraph"/>
                  <w:numPr>
                    <w:ilvl w:val="0"/>
                    <w:numId w:val="11"/>
                  </w:numPr>
                  <w:jc w:val="both"/>
                  <w:rPr>
                    <w:rFonts w:ascii="Arial" w:hAnsi="Arial" w:cs="Arial"/>
                    <w:color w:val="000000"/>
                    <w:kern w:val="2"/>
                    <w:sz w:val="19"/>
                    <w:szCs w:val="19"/>
                  </w:rPr>
                </w:pPr>
                <w:r w:rsidRPr="006A2222">
                  <w:rPr>
                    <w:rFonts w:ascii="Arial" w:hAnsi="Arial" w:cs="Arial"/>
                    <w:color w:val="000000"/>
                    <w:kern w:val="2"/>
                    <w:sz w:val="19"/>
                    <w:szCs w:val="19"/>
                  </w:rPr>
                  <w:t>Provide considerations for</w:t>
                </w:r>
                <w:r w:rsidR="001B3E80" w:rsidRPr="006A2222">
                  <w:rPr>
                    <w:rFonts w:ascii="Arial" w:hAnsi="Arial" w:cs="Arial"/>
                    <w:color w:val="000000"/>
                    <w:kern w:val="2"/>
                    <w:sz w:val="19"/>
                    <w:szCs w:val="19"/>
                  </w:rPr>
                  <w:t xml:space="preserve"> the</w:t>
                </w:r>
                <w:r w:rsidRPr="006A2222">
                  <w:rPr>
                    <w:rFonts w:ascii="Arial" w:hAnsi="Arial" w:cs="Arial"/>
                    <w:color w:val="000000"/>
                    <w:kern w:val="2"/>
                    <w:sz w:val="19"/>
                    <w:szCs w:val="19"/>
                  </w:rPr>
                  <w:t xml:space="preserve"> establishment of CEW policy and system operations best practices based on </w:t>
                </w:r>
                <w:r w:rsidRPr="006A2222">
                  <w:rPr>
                    <w:rFonts w:ascii="Arial" w:hAnsi="Arial" w:cs="Arial"/>
                    <w:color w:val="000000" w:themeColor="text1"/>
                    <w:kern w:val="2"/>
                    <w:sz w:val="19"/>
                    <w:szCs w:val="19"/>
                  </w:rPr>
                  <w:t>Axon</w:t>
                </w:r>
                <w:r w:rsidRPr="006A2222">
                  <w:rPr>
                    <w:rFonts w:ascii="Arial" w:hAnsi="Arial" w:cs="Arial"/>
                    <w:color w:val="000000"/>
                    <w:kern w:val="2"/>
                    <w:sz w:val="19"/>
                    <w:szCs w:val="19"/>
                  </w:rPr>
                  <w:t>’s observations with other agencies</w:t>
                </w:r>
              </w:p>
              <w:p w14:paraId="16073412" w14:textId="04067BE5" w:rsidR="00C65558" w:rsidRPr="006A2222" w:rsidRDefault="00C65558" w:rsidP="00B5598E">
                <w:pPr>
                  <w:pStyle w:val="ListParagraph"/>
                  <w:numPr>
                    <w:ilvl w:val="0"/>
                    <w:numId w:val="11"/>
                  </w:numPr>
                  <w:jc w:val="both"/>
                  <w:rPr>
                    <w:rFonts w:ascii="Arial" w:hAnsi="Arial" w:cs="Arial"/>
                    <w:color w:val="000000"/>
                    <w:kern w:val="2"/>
                    <w:sz w:val="19"/>
                    <w:szCs w:val="19"/>
                  </w:rPr>
                </w:pPr>
                <w:r w:rsidRPr="006A2222">
                  <w:rPr>
                    <w:rFonts w:ascii="Arial" w:hAnsi="Arial" w:cs="Arial"/>
                    <w:color w:val="000000"/>
                    <w:kern w:val="2"/>
                    <w:sz w:val="19"/>
                    <w:szCs w:val="19"/>
                  </w:rPr>
                  <w:t xml:space="preserve">Discuss </w:t>
                </w:r>
                <w:r w:rsidR="001B3E80" w:rsidRPr="006A2222">
                  <w:rPr>
                    <w:rFonts w:ascii="Arial" w:hAnsi="Arial" w:cs="Arial"/>
                    <w:color w:val="000000"/>
                    <w:kern w:val="2"/>
                    <w:sz w:val="19"/>
                    <w:szCs w:val="19"/>
                  </w:rPr>
                  <w:t xml:space="preserve">the </w:t>
                </w:r>
                <w:r w:rsidRPr="006A2222">
                  <w:rPr>
                    <w:rFonts w:ascii="Arial" w:hAnsi="Arial" w:cs="Arial"/>
                    <w:color w:val="000000"/>
                    <w:kern w:val="2"/>
                    <w:sz w:val="19"/>
                    <w:szCs w:val="19"/>
                  </w:rPr>
                  <w:t xml:space="preserve">importance of entering metadata and best </w:t>
                </w:r>
                <w:r w:rsidRPr="006A2222">
                  <w:rPr>
                    <w:rFonts w:ascii="Arial" w:eastAsia="Calibri" w:hAnsi="Arial" w:cs="Arial"/>
                    <w:color w:val="000000"/>
                    <w:kern w:val="2"/>
                    <w:sz w:val="19"/>
                    <w:szCs w:val="19"/>
                  </w:rPr>
                  <w:t>practice</w:t>
                </w:r>
                <w:r w:rsidR="007E4723" w:rsidRPr="006A2222">
                  <w:rPr>
                    <w:rFonts w:ascii="Arial" w:eastAsia="Calibri" w:hAnsi="Arial" w:cs="Arial"/>
                    <w:color w:val="000000"/>
                    <w:kern w:val="2"/>
                    <w:sz w:val="19"/>
                    <w:szCs w:val="19"/>
                  </w:rPr>
                  <w:t>s</w:t>
                </w:r>
                <w:r w:rsidRPr="006A2222">
                  <w:rPr>
                    <w:rFonts w:ascii="Arial" w:hAnsi="Arial" w:cs="Arial"/>
                    <w:color w:val="000000"/>
                    <w:kern w:val="2"/>
                    <w:sz w:val="19"/>
                    <w:szCs w:val="19"/>
                  </w:rPr>
                  <w:t xml:space="preserve"> for digital data management</w:t>
                </w:r>
              </w:p>
              <w:p w14:paraId="2D654572" w14:textId="52323168" w:rsidR="00C65558" w:rsidRPr="006A2222" w:rsidRDefault="00C65558" w:rsidP="00B5598E">
                <w:pPr>
                  <w:pStyle w:val="ListParagraph"/>
                  <w:numPr>
                    <w:ilvl w:val="0"/>
                    <w:numId w:val="11"/>
                  </w:numPr>
                  <w:jc w:val="both"/>
                  <w:rPr>
                    <w:rFonts w:ascii="Arial" w:hAnsi="Arial" w:cs="Arial"/>
                    <w:color w:val="000000"/>
                    <w:kern w:val="2"/>
                    <w:sz w:val="19"/>
                    <w:szCs w:val="19"/>
                  </w:rPr>
                </w:pPr>
                <w:r w:rsidRPr="006A2222">
                  <w:rPr>
                    <w:rFonts w:ascii="Arial" w:hAnsi="Arial" w:cs="Arial"/>
                    <w:color w:val="000000"/>
                    <w:kern w:val="2"/>
                    <w:sz w:val="19"/>
                    <w:szCs w:val="19"/>
                  </w:rPr>
                  <w:t>Provide referrals to other agencies using TASER CEW</w:t>
                </w:r>
                <w:r w:rsidR="00274A5B" w:rsidRPr="006A2222">
                  <w:rPr>
                    <w:rFonts w:ascii="Arial" w:hAnsi="Arial" w:cs="Arial"/>
                    <w:color w:val="000000"/>
                    <w:kern w:val="2"/>
                    <w:sz w:val="19"/>
                    <w:szCs w:val="19"/>
                  </w:rPr>
                  <w:t>s</w:t>
                </w:r>
                <w:r w:rsidRPr="006A2222">
                  <w:rPr>
                    <w:rFonts w:ascii="Arial" w:hAnsi="Arial" w:cs="Arial"/>
                    <w:color w:val="000000"/>
                    <w:kern w:val="2"/>
                    <w:sz w:val="19"/>
                    <w:szCs w:val="19"/>
                  </w:rPr>
                  <w:t xml:space="preserve"> and </w:t>
                </w:r>
                <w:r w:rsidR="00294810" w:rsidRPr="006A2222">
                  <w:rPr>
                    <w:rFonts w:ascii="Arial" w:hAnsi="Arial" w:cs="Arial"/>
                    <w:color w:val="000000"/>
                    <w:kern w:val="2"/>
                    <w:sz w:val="19"/>
                    <w:szCs w:val="19"/>
                  </w:rPr>
                  <w:t>Axon Evidence</w:t>
                </w:r>
              </w:p>
              <w:p w14:paraId="55837D08" w14:textId="499486AC" w:rsidR="00415C38" w:rsidRPr="006A2222" w:rsidRDefault="00C65558" w:rsidP="00B5598E">
                <w:pPr>
                  <w:pStyle w:val="ListParagraph"/>
                  <w:numPr>
                    <w:ilvl w:val="0"/>
                    <w:numId w:val="11"/>
                  </w:numPr>
                  <w:jc w:val="both"/>
                  <w:rPr>
                    <w:rFonts w:ascii="Arial" w:hAnsi="Arial" w:cs="Arial"/>
                    <w:b/>
                    <w:color w:val="000000" w:themeColor="text1"/>
                    <w:kern w:val="2"/>
                    <w:sz w:val="19"/>
                    <w:szCs w:val="19"/>
                  </w:rPr>
                </w:pPr>
                <w:r w:rsidRPr="006A2222">
                  <w:rPr>
                    <w:rFonts w:ascii="Arial" w:hAnsi="Arial" w:cs="Arial"/>
                    <w:b/>
                    <w:color w:val="000000"/>
                    <w:kern w:val="2"/>
                    <w:sz w:val="19"/>
                    <w:szCs w:val="19"/>
                  </w:rPr>
                  <w:t>For the</w:t>
                </w:r>
                <w:r w:rsidR="003546BF" w:rsidRPr="006A2222">
                  <w:rPr>
                    <w:rFonts w:ascii="Arial" w:hAnsi="Arial" w:cs="Arial"/>
                    <w:b/>
                    <w:color w:val="000000"/>
                    <w:kern w:val="2"/>
                    <w:sz w:val="19"/>
                    <w:szCs w:val="19"/>
                  </w:rPr>
                  <w:t xml:space="preserve"> CEW</w:t>
                </w:r>
                <w:r w:rsidRPr="006A2222">
                  <w:rPr>
                    <w:rFonts w:ascii="Arial" w:hAnsi="Arial" w:cs="Arial"/>
                    <w:b/>
                    <w:color w:val="000000"/>
                    <w:kern w:val="2"/>
                    <w:sz w:val="19"/>
                    <w:szCs w:val="19"/>
                  </w:rPr>
                  <w:t xml:space="preserve"> Full Service Package:</w:t>
                </w:r>
                <w:r w:rsidRPr="006A2222">
                  <w:rPr>
                    <w:rFonts w:ascii="Arial" w:hAnsi="Arial" w:cs="Arial"/>
                    <w:color w:val="000000"/>
                    <w:kern w:val="2"/>
                    <w:sz w:val="19"/>
                    <w:szCs w:val="19"/>
                  </w:rPr>
                  <w:t xml:space="preserve"> On-site assistance included</w:t>
                </w:r>
              </w:p>
              <w:p w14:paraId="483562AF" w14:textId="76B36596" w:rsidR="00C65558" w:rsidRPr="006A2222" w:rsidRDefault="00415C38" w:rsidP="00B5598E">
                <w:pPr>
                  <w:pStyle w:val="ListParagraph"/>
                  <w:numPr>
                    <w:ilvl w:val="0"/>
                    <w:numId w:val="11"/>
                  </w:numPr>
                  <w:jc w:val="both"/>
                  <w:rPr>
                    <w:rFonts w:ascii="Arial" w:hAnsi="Arial" w:cs="Arial"/>
                    <w:b/>
                    <w:color w:val="000000" w:themeColor="text1"/>
                    <w:kern w:val="2"/>
                    <w:sz w:val="19"/>
                    <w:szCs w:val="19"/>
                  </w:rPr>
                </w:pPr>
                <w:r w:rsidRPr="006A2222">
                  <w:rPr>
                    <w:rFonts w:ascii="Arial" w:hAnsi="Arial" w:cs="Arial"/>
                    <w:b/>
                    <w:color w:val="000000"/>
                    <w:kern w:val="2"/>
                    <w:sz w:val="19"/>
                    <w:szCs w:val="19"/>
                  </w:rPr>
                  <w:t xml:space="preserve">For the </w:t>
                </w:r>
                <w:r w:rsidR="00A72E3C" w:rsidRPr="006A2222">
                  <w:rPr>
                    <w:rFonts w:ascii="Arial" w:hAnsi="Arial" w:cs="Arial"/>
                    <w:b/>
                    <w:color w:val="000000"/>
                    <w:kern w:val="2"/>
                    <w:sz w:val="19"/>
                    <w:szCs w:val="19"/>
                  </w:rPr>
                  <w:t xml:space="preserve">CEW Starter </w:t>
                </w:r>
                <w:r w:rsidR="00E310A4" w:rsidRPr="006A2222">
                  <w:rPr>
                    <w:rFonts w:ascii="Arial" w:eastAsia="Calibri" w:hAnsi="Arial" w:cs="Arial"/>
                    <w:b/>
                    <w:color w:val="000000"/>
                    <w:kern w:val="2"/>
                    <w:sz w:val="19"/>
                    <w:szCs w:val="19"/>
                  </w:rPr>
                  <w:t>Package</w:t>
                </w:r>
                <w:r w:rsidRPr="006A2222">
                  <w:rPr>
                    <w:rFonts w:ascii="Arial" w:hAnsi="Arial" w:cs="Arial"/>
                    <w:b/>
                    <w:color w:val="000000"/>
                    <w:kern w:val="2"/>
                    <w:sz w:val="19"/>
                    <w:szCs w:val="19"/>
                  </w:rPr>
                  <w:t xml:space="preserve">: </w:t>
                </w:r>
                <w:r w:rsidRPr="006A2222">
                  <w:rPr>
                    <w:rFonts w:ascii="Arial" w:hAnsi="Arial" w:cs="Arial"/>
                    <w:color w:val="000000"/>
                    <w:kern w:val="2"/>
                    <w:sz w:val="19"/>
                    <w:szCs w:val="19"/>
                  </w:rPr>
                  <w:t>Virtual assistance included</w:t>
                </w:r>
              </w:p>
            </w:tc>
          </w:tr>
          <w:tr w:rsidR="00C65558" w:rsidRPr="00B92E2E" w14:paraId="36FCB94A" w14:textId="77777777" w:rsidTr="0011341A">
            <w:trPr>
              <w:trHeight w:val="733"/>
            </w:trPr>
            <w:tc>
              <w:tcPr>
                <w:tcW w:w="5000" w:type="pct"/>
                <w:shd w:val="clear" w:color="auto" w:fill="auto"/>
              </w:tcPr>
              <w:p w14:paraId="7EFA0674" w14:textId="77777777" w:rsidR="00C65558" w:rsidRPr="006A2222" w:rsidRDefault="00C65558" w:rsidP="00132B8C">
                <w:pPr>
                  <w:jc w:val="both"/>
                  <w:rPr>
                    <w:rFonts w:ascii="Arial" w:hAnsi="Arial" w:cs="Arial"/>
                    <w:b/>
                    <w:color w:val="000000" w:themeColor="text1"/>
                    <w:kern w:val="2"/>
                    <w:sz w:val="19"/>
                    <w:szCs w:val="19"/>
                  </w:rPr>
                </w:pPr>
                <w:r w:rsidRPr="006A2222">
                  <w:rPr>
                    <w:rFonts w:ascii="Arial" w:hAnsi="Arial" w:cs="Arial"/>
                    <w:b/>
                    <w:color w:val="000000" w:themeColor="text1"/>
                    <w:kern w:val="2"/>
                    <w:sz w:val="19"/>
                    <w:szCs w:val="19"/>
                  </w:rPr>
                  <w:t>System Admin and troubleshooting training sessions</w:t>
                </w:r>
              </w:p>
              <w:p w14:paraId="58D6796A" w14:textId="588E5841" w:rsidR="00C65558" w:rsidRPr="006A2222" w:rsidRDefault="00C65558" w:rsidP="00132B8C">
                <w:pPr>
                  <w:jc w:val="both"/>
                  <w:rPr>
                    <w:rFonts w:ascii="Arial" w:hAnsi="Arial" w:cs="Arial"/>
                    <w:color w:val="000000"/>
                    <w:kern w:val="2"/>
                    <w:sz w:val="19"/>
                    <w:szCs w:val="19"/>
                  </w:rPr>
                </w:pPr>
                <w:r w:rsidRPr="006A2222">
                  <w:rPr>
                    <w:rFonts w:ascii="Arial" w:hAnsi="Arial" w:cs="Arial"/>
                    <w:color w:val="000000"/>
                    <w:kern w:val="2"/>
                    <w:sz w:val="19"/>
                    <w:szCs w:val="19"/>
                  </w:rPr>
                  <w:t>On-site sessions</w:t>
                </w:r>
                <w:r w:rsidR="007E4723" w:rsidRPr="006A2222">
                  <w:rPr>
                    <w:rFonts w:ascii="Arial" w:hAnsi="Arial" w:cs="Arial"/>
                    <w:color w:val="000000"/>
                    <w:kern w:val="2"/>
                    <w:sz w:val="19"/>
                    <w:szCs w:val="19"/>
                  </w:rPr>
                  <w:t xml:space="preserve"> </w:t>
                </w:r>
                <w:r w:rsidRPr="006A2222">
                  <w:rPr>
                    <w:rFonts w:ascii="Arial" w:hAnsi="Arial" w:cs="Arial"/>
                    <w:color w:val="000000"/>
                    <w:kern w:val="2"/>
                    <w:sz w:val="19"/>
                    <w:szCs w:val="19"/>
                  </w:rPr>
                  <w:t xml:space="preserve">providing a step-by-step explanation and assistance for </w:t>
                </w:r>
                <w:r w:rsidR="004764D4">
                  <w:rPr>
                    <w:rFonts w:ascii="Arial" w:hAnsi="Arial" w:cs="Arial"/>
                    <w:color w:val="000000"/>
                    <w:kern w:val="2"/>
                    <w:sz w:val="19"/>
                    <w:szCs w:val="19"/>
                  </w:rPr>
                  <w:t>Customer</w:t>
                </w:r>
                <w:r w:rsidRPr="006A2222">
                  <w:rPr>
                    <w:rFonts w:ascii="Arial" w:hAnsi="Arial" w:cs="Arial"/>
                    <w:color w:val="000000"/>
                    <w:kern w:val="2"/>
                    <w:sz w:val="19"/>
                    <w:szCs w:val="19"/>
                  </w:rPr>
                  <w:t xml:space="preserve">’s configuration of security, roles &amp; permissions, categories &amp; retention, and other specific settings for </w:t>
                </w:r>
                <w:r w:rsidR="00294810" w:rsidRPr="006A2222">
                  <w:rPr>
                    <w:rFonts w:ascii="Arial" w:hAnsi="Arial" w:cs="Arial"/>
                    <w:color w:val="000000"/>
                    <w:kern w:val="2"/>
                    <w:sz w:val="19"/>
                    <w:szCs w:val="19"/>
                  </w:rPr>
                  <w:t>Axon Evidence</w:t>
                </w:r>
              </w:p>
            </w:tc>
          </w:tr>
          <w:tr w:rsidR="00C65558" w:rsidRPr="00B92E2E" w14:paraId="755F347B" w14:textId="77777777" w:rsidTr="0011341A">
            <w:trPr>
              <w:trHeight w:val="778"/>
            </w:trPr>
            <w:tc>
              <w:tcPr>
                <w:tcW w:w="5000" w:type="pct"/>
                <w:shd w:val="clear" w:color="auto" w:fill="auto"/>
              </w:tcPr>
              <w:p w14:paraId="185D274C" w14:textId="16BEAA76" w:rsidR="00C65558" w:rsidRPr="006A2222" w:rsidRDefault="00294810" w:rsidP="00132B8C">
                <w:pPr>
                  <w:jc w:val="both"/>
                  <w:rPr>
                    <w:rFonts w:ascii="Arial" w:hAnsi="Arial" w:cs="Arial"/>
                    <w:b/>
                    <w:color w:val="000000" w:themeColor="text1"/>
                    <w:kern w:val="2"/>
                    <w:sz w:val="19"/>
                    <w:szCs w:val="19"/>
                  </w:rPr>
                </w:pPr>
                <w:r w:rsidRPr="006A2222">
                  <w:rPr>
                    <w:rFonts w:ascii="Arial" w:hAnsi="Arial" w:cs="Arial"/>
                    <w:b/>
                    <w:color w:val="000000" w:themeColor="text1"/>
                    <w:kern w:val="2"/>
                    <w:sz w:val="19"/>
                    <w:szCs w:val="19"/>
                  </w:rPr>
                  <w:t>Axon Evidence</w:t>
                </w:r>
                <w:r w:rsidR="00C65558" w:rsidRPr="006A2222">
                  <w:rPr>
                    <w:rFonts w:ascii="Arial" w:hAnsi="Arial" w:cs="Arial"/>
                    <w:b/>
                    <w:color w:val="000000" w:themeColor="text1"/>
                    <w:kern w:val="2"/>
                    <w:sz w:val="19"/>
                    <w:szCs w:val="19"/>
                  </w:rPr>
                  <w:t xml:space="preserve"> Instructor training</w:t>
                </w:r>
              </w:p>
              <w:p w14:paraId="48B9592A" w14:textId="1252F402" w:rsidR="00C65558" w:rsidRPr="006A2222" w:rsidRDefault="007E4723" w:rsidP="00B5598E">
                <w:pPr>
                  <w:pStyle w:val="ListParagraph"/>
                  <w:numPr>
                    <w:ilvl w:val="0"/>
                    <w:numId w:val="12"/>
                  </w:numPr>
                  <w:jc w:val="both"/>
                  <w:rPr>
                    <w:rFonts w:ascii="Arial" w:hAnsi="Arial" w:cs="Arial"/>
                    <w:color w:val="000000"/>
                    <w:kern w:val="2"/>
                    <w:sz w:val="19"/>
                    <w:szCs w:val="19"/>
                  </w:rPr>
                </w:pPr>
                <w:r w:rsidRPr="006A2222">
                  <w:rPr>
                    <w:rFonts w:ascii="Arial" w:eastAsia="Calibri" w:hAnsi="Arial" w:cs="Arial"/>
                    <w:color w:val="000000"/>
                    <w:kern w:val="2"/>
                    <w:sz w:val="19"/>
                    <w:szCs w:val="19"/>
                  </w:rPr>
                  <w:t>Pr</w:t>
                </w:r>
                <w:r w:rsidR="00C65558" w:rsidRPr="006A2222">
                  <w:rPr>
                    <w:rFonts w:ascii="Arial" w:eastAsia="Calibri" w:hAnsi="Arial" w:cs="Arial"/>
                    <w:color w:val="000000"/>
                    <w:kern w:val="2"/>
                    <w:sz w:val="19"/>
                    <w:szCs w:val="19"/>
                  </w:rPr>
                  <w:t>ovide</w:t>
                </w:r>
                <w:r w:rsidR="00C65558" w:rsidRPr="006A2222">
                  <w:rPr>
                    <w:rFonts w:ascii="Arial" w:hAnsi="Arial" w:cs="Arial"/>
                    <w:color w:val="000000"/>
                    <w:kern w:val="2"/>
                    <w:sz w:val="19"/>
                    <w:szCs w:val="19"/>
                  </w:rPr>
                  <w:t xml:space="preserve"> training on the </w:t>
                </w:r>
                <w:r w:rsidR="00294810" w:rsidRPr="006A2222">
                  <w:rPr>
                    <w:rFonts w:ascii="Arial" w:hAnsi="Arial" w:cs="Arial"/>
                    <w:color w:val="000000"/>
                    <w:kern w:val="2"/>
                    <w:sz w:val="19"/>
                    <w:szCs w:val="19"/>
                  </w:rPr>
                  <w:t>Axon Evidence</w:t>
                </w:r>
                <w:r w:rsidR="00C65558" w:rsidRPr="006A2222">
                  <w:rPr>
                    <w:rFonts w:ascii="Arial" w:hAnsi="Arial" w:cs="Arial"/>
                    <w:color w:val="000000"/>
                    <w:kern w:val="2"/>
                    <w:sz w:val="19"/>
                    <w:szCs w:val="19"/>
                  </w:rPr>
                  <w:t xml:space="preserve"> </w:t>
                </w:r>
                <w:r w:rsidR="009D6DD6" w:rsidRPr="006A2222">
                  <w:rPr>
                    <w:rFonts w:ascii="Arial" w:hAnsi="Arial" w:cs="Arial"/>
                    <w:color w:val="000000"/>
                    <w:kern w:val="2"/>
                    <w:sz w:val="19"/>
                    <w:szCs w:val="19"/>
                  </w:rPr>
                  <w:t>to</w:t>
                </w:r>
                <w:r w:rsidR="00C65558" w:rsidRPr="006A2222">
                  <w:rPr>
                    <w:rFonts w:ascii="Arial" w:hAnsi="Arial" w:cs="Arial"/>
                    <w:color w:val="000000"/>
                    <w:kern w:val="2"/>
                    <w:sz w:val="19"/>
                    <w:szCs w:val="19"/>
                  </w:rPr>
                  <w:t xml:space="preserve"> </w:t>
                </w:r>
                <w:r w:rsidR="009D6DD6" w:rsidRPr="006A2222">
                  <w:rPr>
                    <w:rFonts w:ascii="Arial" w:hAnsi="Arial" w:cs="Arial"/>
                    <w:color w:val="000000"/>
                    <w:kern w:val="2"/>
                    <w:sz w:val="19"/>
                    <w:szCs w:val="19"/>
                  </w:rPr>
                  <w:t>educate</w:t>
                </w:r>
                <w:r w:rsidR="00C65558" w:rsidRPr="006A2222">
                  <w:rPr>
                    <w:rFonts w:ascii="Arial" w:hAnsi="Arial" w:cs="Arial"/>
                    <w:color w:val="000000"/>
                    <w:kern w:val="2"/>
                    <w:sz w:val="19"/>
                    <w:szCs w:val="19"/>
                  </w:rPr>
                  <w:t xml:space="preserve"> instructors who can support </w:t>
                </w:r>
                <w:r w:rsidR="004764D4">
                  <w:rPr>
                    <w:rFonts w:ascii="Arial" w:hAnsi="Arial" w:cs="Arial"/>
                    <w:color w:val="000000"/>
                    <w:kern w:val="2"/>
                    <w:sz w:val="19"/>
                    <w:szCs w:val="19"/>
                  </w:rPr>
                  <w:t>Customer</w:t>
                </w:r>
                <w:r w:rsidR="00C65558" w:rsidRPr="006A2222">
                  <w:rPr>
                    <w:rFonts w:ascii="Arial" w:hAnsi="Arial" w:cs="Arial"/>
                    <w:color w:val="000000"/>
                    <w:kern w:val="2"/>
                    <w:sz w:val="19"/>
                    <w:szCs w:val="19"/>
                  </w:rPr>
                  <w:t xml:space="preserve">’s subsequent </w:t>
                </w:r>
                <w:r w:rsidR="00294810" w:rsidRPr="006A2222">
                  <w:rPr>
                    <w:rFonts w:ascii="Arial" w:hAnsi="Arial" w:cs="Arial"/>
                    <w:color w:val="000000"/>
                    <w:kern w:val="2"/>
                    <w:sz w:val="19"/>
                    <w:szCs w:val="19"/>
                  </w:rPr>
                  <w:t>Axon Evidence</w:t>
                </w:r>
                <w:r w:rsidR="00C65558" w:rsidRPr="006A2222">
                  <w:rPr>
                    <w:rFonts w:ascii="Arial" w:hAnsi="Arial" w:cs="Arial"/>
                    <w:color w:val="000000"/>
                    <w:kern w:val="2"/>
                    <w:sz w:val="19"/>
                    <w:szCs w:val="19"/>
                  </w:rPr>
                  <w:t xml:space="preserve"> training needs.</w:t>
                </w:r>
              </w:p>
              <w:p w14:paraId="099E6FD6" w14:textId="09C2B430" w:rsidR="00C65558" w:rsidRPr="006A2222" w:rsidRDefault="00C65558" w:rsidP="00B5598E">
                <w:pPr>
                  <w:pStyle w:val="ListParagraph"/>
                  <w:numPr>
                    <w:ilvl w:val="0"/>
                    <w:numId w:val="12"/>
                  </w:numPr>
                  <w:jc w:val="both"/>
                  <w:rPr>
                    <w:rFonts w:ascii="Arial" w:hAnsi="Arial" w:cs="Arial"/>
                    <w:color w:val="000000" w:themeColor="text1"/>
                    <w:kern w:val="2"/>
                    <w:sz w:val="19"/>
                    <w:szCs w:val="19"/>
                  </w:rPr>
                </w:pPr>
                <w:r w:rsidRPr="006A2222">
                  <w:rPr>
                    <w:rFonts w:ascii="Arial" w:hAnsi="Arial" w:cs="Arial"/>
                    <w:b/>
                    <w:color w:val="000000"/>
                    <w:kern w:val="2"/>
                    <w:sz w:val="19"/>
                    <w:szCs w:val="19"/>
                  </w:rPr>
                  <w:t xml:space="preserve">For the </w:t>
                </w:r>
                <w:r w:rsidR="003546BF" w:rsidRPr="006A2222">
                  <w:rPr>
                    <w:rFonts w:ascii="Arial" w:hAnsi="Arial" w:cs="Arial"/>
                    <w:b/>
                    <w:color w:val="000000"/>
                    <w:kern w:val="2"/>
                    <w:sz w:val="19"/>
                    <w:szCs w:val="19"/>
                  </w:rPr>
                  <w:t xml:space="preserve">CEW </w:t>
                </w:r>
                <w:r w:rsidRPr="006A2222">
                  <w:rPr>
                    <w:rFonts w:ascii="Arial" w:hAnsi="Arial" w:cs="Arial"/>
                    <w:b/>
                    <w:color w:val="000000"/>
                    <w:kern w:val="2"/>
                    <w:sz w:val="19"/>
                    <w:szCs w:val="19"/>
                  </w:rPr>
                  <w:t>Full Service Package:</w:t>
                </w:r>
                <w:r w:rsidRPr="006A2222">
                  <w:rPr>
                    <w:rFonts w:ascii="Arial" w:hAnsi="Arial" w:cs="Arial"/>
                    <w:color w:val="000000"/>
                    <w:kern w:val="2"/>
                    <w:sz w:val="19"/>
                    <w:szCs w:val="19"/>
                  </w:rPr>
                  <w:t xml:space="preserve"> Training for up to 3 individuals at </w:t>
                </w:r>
                <w:r w:rsidR="004764D4">
                  <w:rPr>
                    <w:rFonts w:ascii="Arial" w:hAnsi="Arial" w:cs="Arial"/>
                    <w:color w:val="000000"/>
                    <w:kern w:val="2"/>
                    <w:sz w:val="19"/>
                    <w:szCs w:val="19"/>
                  </w:rPr>
                  <w:t>Customer</w:t>
                </w:r>
              </w:p>
              <w:p w14:paraId="1E351479" w14:textId="19FF4AF1" w:rsidR="00C65558" w:rsidRPr="006A2222" w:rsidRDefault="00C65558" w:rsidP="00B5598E">
                <w:pPr>
                  <w:pStyle w:val="ListParagraph"/>
                  <w:numPr>
                    <w:ilvl w:val="0"/>
                    <w:numId w:val="12"/>
                  </w:numPr>
                  <w:jc w:val="both"/>
                  <w:rPr>
                    <w:rFonts w:ascii="Arial" w:hAnsi="Arial" w:cs="Arial"/>
                    <w:color w:val="000000" w:themeColor="text1"/>
                    <w:kern w:val="2"/>
                    <w:sz w:val="19"/>
                    <w:szCs w:val="19"/>
                  </w:rPr>
                </w:pPr>
                <w:r w:rsidRPr="006A2222">
                  <w:rPr>
                    <w:rFonts w:ascii="Arial" w:hAnsi="Arial" w:cs="Arial"/>
                    <w:b/>
                    <w:color w:val="000000"/>
                    <w:kern w:val="2"/>
                    <w:sz w:val="19"/>
                    <w:szCs w:val="19"/>
                  </w:rPr>
                  <w:t xml:space="preserve">For the </w:t>
                </w:r>
                <w:r w:rsidR="00A72E3C" w:rsidRPr="006A2222">
                  <w:rPr>
                    <w:rFonts w:ascii="Arial" w:hAnsi="Arial" w:cs="Arial"/>
                    <w:b/>
                    <w:color w:val="000000"/>
                    <w:kern w:val="2"/>
                    <w:sz w:val="19"/>
                    <w:szCs w:val="19"/>
                  </w:rPr>
                  <w:t xml:space="preserve">CEW Starter </w:t>
                </w:r>
                <w:r w:rsidRPr="006A2222">
                  <w:rPr>
                    <w:rFonts w:ascii="Arial" w:hAnsi="Arial" w:cs="Arial"/>
                    <w:b/>
                    <w:color w:val="000000"/>
                    <w:kern w:val="2"/>
                    <w:sz w:val="19"/>
                    <w:szCs w:val="19"/>
                  </w:rPr>
                  <w:t>Package:</w:t>
                </w:r>
                <w:r w:rsidRPr="006A2222">
                  <w:rPr>
                    <w:rFonts w:ascii="Arial" w:hAnsi="Arial" w:cs="Arial"/>
                    <w:color w:val="000000"/>
                    <w:kern w:val="2"/>
                    <w:sz w:val="19"/>
                    <w:szCs w:val="19"/>
                  </w:rPr>
                  <w:t xml:space="preserve"> Training for up to 1 individual at </w:t>
                </w:r>
                <w:r w:rsidR="004764D4">
                  <w:rPr>
                    <w:rFonts w:ascii="Arial" w:hAnsi="Arial" w:cs="Arial"/>
                    <w:color w:val="000000"/>
                    <w:kern w:val="2"/>
                    <w:sz w:val="19"/>
                    <w:szCs w:val="19"/>
                  </w:rPr>
                  <w:t>Customer</w:t>
                </w:r>
              </w:p>
            </w:tc>
          </w:tr>
          <w:tr w:rsidR="00C65558" w:rsidRPr="00B92E2E" w14:paraId="3E046BD7" w14:textId="77777777" w:rsidTr="0011341A">
            <w:trPr>
              <w:trHeight w:val="692"/>
            </w:trPr>
            <w:tc>
              <w:tcPr>
                <w:tcW w:w="5000" w:type="pct"/>
                <w:shd w:val="clear" w:color="auto" w:fill="auto"/>
              </w:tcPr>
              <w:p w14:paraId="606D3A4F" w14:textId="77777777" w:rsidR="00C65558" w:rsidRPr="006A2222" w:rsidRDefault="00C65558" w:rsidP="00132B8C">
                <w:pPr>
                  <w:jc w:val="both"/>
                  <w:rPr>
                    <w:rFonts w:ascii="Arial" w:hAnsi="Arial" w:cs="Arial"/>
                    <w:b/>
                    <w:color w:val="000000" w:themeColor="text1"/>
                    <w:kern w:val="2"/>
                    <w:sz w:val="19"/>
                    <w:szCs w:val="19"/>
                  </w:rPr>
                </w:pPr>
                <w:r w:rsidRPr="006A2222">
                  <w:rPr>
                    <w:rFonts w:ascii="Arial" w:hAnsi="Arial" w:cs="Arial"/>
                    <w:b/>
                    <w:color w:val="000000" w:themeColor="text1"/>
                    <w:kern w:val="2"/>
                    <w:sz w:val="19"/>
                    <w:szCs w:val="19"/>
                  </w:rPr>
                  <w:t>TASER CEW inspection and device assignment</w:t>
                </w:r>
              </w:p>
              <w:p w14:paraId="5962CAA1" w14:textId="1E933D8D" w:rsidR="00C65558" w:rsidRPr="006A2222" w:rsidRDefault="00C65558" w:rsidP="00132B8C">
                <w:pPr>
                  <w:jc w:val="both"/>
                  <w:rPr>
                    <w:rFonts w:ascii="Arial" w:hAnsi="Arial" w:cs="Arial"/>
                    <w:color w:val="000000" w:themeColor="text1"/>
                    <w:kern w:val="2"/>
                    <w:sz w:val="19"/>
                    <w:szCs w:val="19"/>
                  </w:rPr>
                </w:pPr>
                <w:r w:rsidRPr="006A2222">
                  <w:rPr>
                    <w:rFonts w:ascii="Arial" w:hAnsi="Arial" w:cs="Arial"/>
                    <w:color w:val="000000" w:themeColor="text1"/>
                    <w:kern w:val="2"/>
                    <w:sz w:val="19"/>
                    <w:szCs w:val="19"/>
                  </w:rPr>
                  <w:t>Axon</w:t>
                </w:r>
                <w:r w:rsidRPr="006A2222">
                  <w:rPr>
                    <w:rFonts w:ascii="Arial" w:hAnsi="Arial" w:cs="Arial"/>
                    <w:color w:val="000000"/>
                    <w:kern w:val="2"/>
                    <w:sz w:val="19"/>
                    <w:szCs w:val="19"/>
                  </w:rPr>
                  <w:t xml:space="preserve">’s on-site professional services team will perform functions check on all new TASER CEW Smart weapons and assign them to a user on </w:t>
                </w:r>
                <w:r w:rsidR="00294810" w:rsidRPr="006A2222">
                  <w:rPr>
                    <w:rFonts w:ascii="Arial" w:hAnsi="Arial" w:cs="Arial"/>
                    <w:color w:val="000000"/>
                    <w:kern w:val="2"/>
                    <w:sz w:val="19"/>
                    <w:szCs w:val="19"/>
                  </w:rPr>
                  <w:t>Axon Evidence</w:t>
                </w:r>
                <w:r w:rsidRPr="006A2222">
                  <w:rPr>
                    <w:rFonts w:ascii="Arial" w:hAnsi="Arial" w:cs="Arial"/>
                    <w:color w:val="000000"/>
                    <w:kern w:val="2"/>
                    <w:sz w:val="19"/>
                    <w:szCs w:val="19"/>
                  </w:rPr>
                  <w:t>.</w:t>
                </w:r>
              </w:p>
            </w:tc>
          </w:tr>
          <w:tr w:rsidR="00C65558" w:rsidRPr="00B92E2E" w14:paraId="1BC88F53" w14:textId="77777777" w:rsidTr="0011341A">
            <w:trPr>
              <w:trHeight w:val="688"/>
            </w:trPr>
            <w:tc>
              <w:tcPr>
                <w:tcW w:w="5000" w:type="pct"/>
                <w:tcBorders>
                  <w:left w:val="single" w:sz="2" w:space="0" w:color="000000" w:themeColor="text1"/>
                  <w:right w:val="single" w:sz="2" w:space="0" w:color="000000" w:themeColor="text1"/>
                </w:tcBorders>
                <w:shd w:val="clear" w:color="auto" w:fill="auto"/>
              </w:tcPr>
              <w:p w14:paraId="7397A0BB" w14:textId="6467C802" w:rsidR="00C65558" w:rsidRPr="006A2222" w:rsidRDefault="00C65558" w:rsidP="00132B8C">
                <w:pPr>
                  <w:jc w:val="both"/>
                  <w:rPr>
                    <w:rFonts w:ascii="Arial" w:hAnsi="Arial" w:cs="Arial"/>
                    <w:b/>
                    <w:color w:val="000000" w:themeColor="text1"/>
                    <w:kern w:val="2"/>
                    <w:sz w:val="19"/>
                    <w:szCs w:val="19"/>
                  </w:rPr>
                </w:pPr>
                <w:r w:rsidRPr="006A2222">
                  <w:rPr>
                    <w:rFonts w:ascii="Arial" w:hAnsi="Arial" w:cs="Arial"/>
                    <w:b/>
                    <w:color w:val="000000" w:themeColor="text1"/>
                    <w:kern w:val="2"/>
                    <w:sz w:val="19"/>
                    <w:szCs w:val="19"/>
                  </w:rPr>
                  <w:t>Post go</w:t>
                </w:r>
                <w:r w:rsidR="001B3E80" w:rsidRPr="006A2222">
                  <w:rPr>
                    <w:rFonts w:ascii="Arial" w:hAnsi="Arial" w:cs="Arial"/>
                    <w:b/>
                    <w:color w:val="000000" w:themeColor="text1"/>
                    <w:kern w:val="2"/>
                    <w:sz w:val="19"/>
                    <w:szCs w:val="19"/>
                  </w:rPr>
                  <w:t>-</w:t>
                </w:r>
                <w:r w:rsidRPr="006A2222">
                  <w:rPr>
                    <w:rFonts w:ascii="Arial" w:hAnsi="Arial" w:cs="Arial"/>
                    <w:b/>
                    <w:color w:val="000000" w:themeColor="text1"/>
                    <w:kern w:val="2"/>
                    <w:sz w:val="19"/>
                    <w:szCs w:val="19"/>
                  </w:rPr>
                  <w:t xml:space="preserve">live review </w:t>
                </w:r>
              </w:p>
              <w:sdt>
                <w:sdtPr>
                  <w:rPr>
                    <w:rFonts w:ascii="Arial" w:hAnsi="Arial" w:cs="Arial"/>
                    <w:color w:val="000000"/>
                    <w:kern w:val="2"/>
                    <w:sz w:val="19"/>
                    <w:szCs w:val="19"/>
                  </w:rPr>
                  <w:alias w:val="UI_FullService"/>
                  <w:tag w:val="? //UI_FullService"/>
                  <w:id w:val="-902763351"/>
                  <w:placeholder>
                    <w:docPart w:val="F6D6BC980F674D1089C9A5B6E66F8BAE"/>
                  </w:placeholder>
                </w:sdtPr>
                <w:sdtEndPr/>
                <w:sdtContent>
                  <w:p w14:paraId="1AFE1847" w14:textId="41EE6D11" w:rsidR="00C65558" w:rsidRPr="006A2222" w:rsidRDefault="00C65558" w:rsidP="00132B8C">
                    <w:pPr>
                      <w:jc w:val="both"/>
                      <w:rPr>
                        <w:rFonts w:ascii="Arial" w:hAnsi="Arial" w:cs="Arial"/>
                        <w:color w:val="000000"/>
                        <w:kern w:val="2"/>
                        <w:sz w:val="19"/>
                        <w:szCs w:val="19"/>
                      </w:rPr>
                    </w:pPr>
                    <w:r w:rsidRPr="006A2222">
                      <w:rPr>
                        <w:rFonts w:ascii="Arial" w:hAnsi="Arial" w:cs="Arial"/>
                        <w:b/>
                        <w:color w:val="000000"/>
                        <w:kern w:val="2"/>
                        <w:sz w:val="19"/>
                        <w:szCs w:val="19"/>
                      </w:rPr>
                      <w:t xml:space="preserve">For the </w:t>
                    </w:r>
                    <w:r w:rsidR="003546BF" w:rsidRPr="006A2222">
                      <w:rPr>
                        <w:rFonts w:ascii="Arial" w:hAnsi="Arial" w:cs="Arial"/>
                        <w:b/>
                        <w:color w:val="000000"/>
                        <w:kern w:val="2"/>
                        <w:sz w:val="19"/>
                        <w:szCs w:val="19"/>
                      </w:rPr>
                      <w:t xml:space="preserve">CEW </w:t>
                    </w:r>
                    <w:r w:rsidRPr="006A2222">
                      <w:rPr>
                        <w:rFonts w:ascii="Arial" w:hAnsi="Arial" w:cs="Arial"/>
                        <w:b/>
                        <w:color w:val="000000"/>
                        <w:kern w:val="2"/>
                        <w:sz w:val="19"/>
                        <w:szCs w:val="19"/>
                      </w:rPr>
                      <w:t>Full Service Package</w:t>
                    </w:r>
                    <w:r w:rsidRPr="006A2222">
                      <w:rPr>
                        <w:rFonts w:ascii="Arial" w:hAnsi="Arial" w:cs="Arial"/>
                        <w:color w:val="000000"/>
                        <w:kern w:val="2"/>
                        <w:sz w:val="19"/>
                        <w:szCs w:val="19"/>
                      </w:rPr>
                      <w:t>: On-site assistance included</w:t>
                    </w:r>
                    <w:r w:rsidR="00512B00" w:rsidRPr="006A2222">
                      <w:rPr>
                        <w:rFonts w:ascii="Arial" w:hAnsi="Arial" w:cs="Arial"/>
                        <w:color w:val="000000"/>
                        <w:kern w:val="2"/>
                        <w:sz w:val="19"/>
                        <w:szCs w:val="19"/>
                      </w:rPr>
                      <w:t>.</w:t>
                    </w:r>
                  </w:p>
                </w:sdtContent>
              </w:sdt>
              <w:p w14:paraId="20F61677" w14:textId="2CFD93B0" w:rsidR="00C65558" w:rsidRPr="006A2222" w:rsidRDefault="0060771A" w:rsidP="00132B8C">
                <w:pPr>
                  <w:jc w:val="both"/>
                  <w:rPr>
                    <w:rFonts w:ascii="Arial" w:hAnsi="Arial" w:cs="Arial"/>
                    <w:b/>
                    <w:color w:val="000000" w:themeColor="text1"/>
                    <w:kern w:val="2"/>
                    <w:sz w:val="19"/>
                    <w:szCs w:val="19"/>
                  </w:rPr>
                </w:pPr>
                <w:sdt>
                  <w:sdtPr>
                    <w:rPr>
                      <w:rFonts w:ascii="Arial" w:hAnsi="Arial" w:cs="Arial"/>
                      <w:color w:val="000000"/>
                      <w:kern w:val="2"/>
                      <w:sz w:val="19"/>
                      <w:szCs w:val="19"/>
                    </w:rPr>
                    <w:alias w:val="UI_StarterPackage"/>
                    <w:tag w:val="? //UI_StarterPackage"/>
                    <w:id w:val="197512802"/>
                    <w:placeholder>
                      <w:docPart w:val="F6D6BC980F674D1089C9A5B6E66F8BAE"/>
                    </w:placeholder>
                  </w:sdtPr>
                  <w:sdtEndPr/>
                  <w:sdtContent>
                    <w:r w:rsidR="00C65558" w:rsidRPr="006A2222">
                      <w:rPr>
                        <w:rFonts w:ascii="Arial" w:hAnsi="Arial" w:cs="Arial"/>
                        <w:b/>
                        <w:color w:val="000000"/>
                        <w:kern w:val="2"/>
                        <w:sz w:val="19"/>
                        <w:szCs w:val="19"/>
                      </w:rPr>
                      <w:t xml:space="preserve">For the </w:t>
                    </w:r>
                    <w:r w:rsidR="003546BF" w:rsidRPr="006A2222">
                      <w:rPr>
                        <w:rFonts w:ascii="Arial" w:hAnsi="Arial" w:cs="Arial"/>
                        <w:b/>
                        <w:color w:val="000000"/>
                        <w:kern w:val="2"/>
                        <w:sz w:val="19"/>
                        <w:szCs w:val="19"/>
                      </w:rPr>
                      <w:t xml:space="preserve">CEW </w:t>
                    </w:r>
                    <w:r w:rsidR="00A72E3C" w:rsidRPr="006A2222">
                      <w:rPr>
                        <w:rFonts w:ascii="Arial" w:hAnsi="Arial" w:cs="Arial"/>
                        <w:b/>
                        <w:color w:val="000000"/>
                        <w:kern w:val="2"/>
                        <w:sz w:val="19"/>
                        <w:szCs w:val="19"/>
                      </w:rPr>
                      <w:t xml:space="preserve">Starter </w:t>
                    </w:r>
                    <w:r w:rsidR="00C65558" w:rsidRPr="006A2222">
                      <w:rPr>
                        <w:rFonts w:ascii="Arial" w:hAnsi="Arial" w:cs="Arial"/>
                        <w:b/>
                        <w:color w:val="000000"/>
                        <w:kern w:val="2"/>
                        <w:sz w:val="19"/>
                        <w:szCs w:val="19"/>
                      </w:rPr>
                      <w:t>Package</w:t>
                    </w:r>
                    <w:r w:rsidR="00C65558" w:rsidRPr="006A2222">
                      <w:rPr>
                        <w:rFonts w:ascii="Arial" w:hAnsi="Arial" w:cs="Arial"/>
                        <w:color w:val="000000"/>
                        <w:kern w:val="2"/>
                        <w:sz w:val="19"/>
                        <w:szCs w:val="19"/>
                      </w:rPr>
                      <w:t>: Virtual assistance included</w:t>
                    </w:r>
                    <w:r w:rsidR="00512B00" w:rsidRPr="006A2222">
                      <w:rPr>
                        <w:rFonts w:ascii="Arial" w:hAnsi="Arial" w:cs="Arial"/>
                        <w:color w:val="000000"/>
                        <w:kern w:val="2"/>
                        <w:sz w:val="19"/>
                        <w:szCs w:val="19"/>
                      </w:rPr>
                      <w:t>.</w:t>
                    </w:r>
                  </w:sdtContent>
                </w:sdt>
              </w:p>
            </w:tc>
          </w:tr>
        </w:tbl>
      </w:sdtContent>
    </w:sdt>
    <w:p w14:paraId="209DDAE7" w14:textId="71372A8F" w:rsidR="00C65558" w:rsidRPr="00B92E2E" w:rsidRDefault="00C65558" w:rsidP="00B5598E">
      <w:pPr>
        <w:pStyle w:val="TINormal"/>
        <w:numPr>
          <w:ilvl w:val="0"/>
          <w:numId w:val="21"/>
        </w:numPr>
        <w:spacing w:before="120"/>
        <w:ind w:left="360"/>
        <w:rPr>
          <w:b/>
          <w:color w:val="000000" w:themeColor="text1"/>
          <w:kern w:val="2"/>
          <w:sz w:val="20"/>
          <w:szCs w:val="20"/>
        </w:rPr>
      </w:pPr>
      <w:r w:rsidRPr="006A2222">
        <w:rPr>
          <w:b/>
          <w:u w:val="single"/>
        </w:rPr>
        <w:t>Smart Weapon Transition Service</w:t>
      </w:r>
      <w:r w:rsidRPr="00B92E2E">
        <w:rPr>
          <w:color w:val="000000" w:themeColor="text1"/>
          <w:kern w:val="2"/>
          <w:sz w:val="20"/>
          <w:szCs w:val="20"/>
        </w:rPr>
        <w:t xml:space="preserve">. The Smart Weapon Transition </w:t>
      </w:r>
      <w:r w:rsidR="003546BF" w:rsidRPr="00B92E2E">
        <w:rPr>
          <w:color w:val="000000" w:themeColor="text1"/>
          <w:kern w:val="2"/>
          <w:sz w:val="20"/>
          <w:szCs w:val="20"/>
        </w:rPr>
        <w:t>S</w:t>
      </w:r>
      <w:r w:rsidRPr="00B92E2E">
        <w:rPr>
          <w:color w:val="000000" w:themeColor="text1"/>
          <w:kern w:val="2"/>
          <w:sz w:val="20"/>
          <w:szCs w:val="20"/>
        </w:rPr>
        <w:t>ervice includes</w:t>
      </w:r>
      <w:r w:rsidR="00652FD2" w:rsidRPr="00B92E2E">
        <w:rPr>
          <w:color w:val="000000" w:themeColor="text1"/>
          <w:kern w:val="2"/>
          <w:sz w:val="20"/>
          <w:szCs w:val="20"/>
        </w:rPr>
        <w:t>:</w:t>
      </w:r>
      <w:r w:rsidRPr="00B92E2E">
        <w:rPr>
          <w:color w:val="000000" w:themeColor="text1"/>
          <w:kern w:val="2"/>
          <w:sz w:val="20"/>
          <w:szCs w:val="20"/>
        </w:rPr>
        <w:t xml:space="preserve"> </w:t>
      </w:r>
    </w:p>
    <w:tbl>
      <w:tblPr>
        <w:tblStyle w:val="TableGrid"/>
        <w:tblW w:w="9720" w:type="dxa"/>
        <w:tblInd w:w="355" w:type="dxa"/>
        <w:tblLook w:val="04A0" w:firstRow="1" w:lastRow="0" w:firstColumn="1" w:lastColumn="0" w:noHBand="0" w:noVBand="1"/>
      </w:tblPr>
      <w:tblGrid>
        <w:gridCol w:w="9720"/>
      </w:tblGrid>
      <w:tr w:rsidR="00C65558" w:rsidRPr="00B92E2E" w14:paraId="4A786F02" w14:textId="77777777" w:rsidTr="00EE589E">
        <w:tc>
          <w:tcPr>
            <w:tcW w:w="9720" w:type="dxa"/>
          </w:tcPr>
          <w:p w14:paraId="523691AF" w14:textId="21B9C64C" w:rsidR="00C65558" w:rsidRPr="006A2222" w:rsidRDefault="00C65558" w:rsidP="00132B8C">
            <w:pPr>
              <w:pStyle w:val="ListParagraph"/>
              <w:jc w:val="both"/>
              <w:rPr>
                <w:rFonts w:ascii="Arial" w:hAnsi="Arial" w:cs="Arial"/>
                <w:b/>
                <w:color w:val="000000" w:themeColor="text1"/>
                <w:kern w:val="2"/>
                <w:sz w:val="19"/>
                <w:szCs w:val="19"/>
              </w:rPr>
            </w:pPr>
            <w:r w:rsidRPr="006A2222">
              <w:rPr>
                <w:rFonts w:ascii="Arial" w:hAnsi="Arial" w:cs="Arial"/>
                <w:b/>
                <w:color w:val="000000" w:themeColor="text1"/>
                <w:kern w:val="2"/>
                <w:sz w:val="19"/>
                <w:szCs w:val="19"/>
              </w:rPr>
              <w:t>Archival of</w:t>
            </w:r>
            <w:r w:rsidR="003546BF" w:rsidRPr="006A2222">
              <w:rPr>
                <w:rFonts w:ascii="Arial" w:hAnsi="Arial" w:cs="Arial"/>
                <w:b/>
                <w:color w:val="000000" w:themeColor="text1"/>
                <w:kern w:val="2"/>
                <w:sz w:val="19"/>
                <w:szCs w:val="19"/>
              </w:rPr>
              <w:t xml:space="preserve"> CEW</w:t>
            </w:r>
            <w:r w:rsidRPr="006A2222">
              <w:rPr>
                <w:rFonts w:ascii="Arial" w:hAnsi="Arial" w:cs="Arial"/>
                <w:b/>
                <w:color w:val="000000" w:themeColor="text1"/>
                <w:kern w:val="2"/>
                <w:sz w:val="19"/>
                <w:szCs w:val="19"/>
              </w:rPr>
              <w:t xml:space="preserve"> Firing Logs</w:t>
            </w:r>
          </w:p>
          <w:p w14:paraId="127FC36A" w14:textId="7DC218B1" w:rsidR="00C65558" w:rsidRPr="006A2222" w:rsidRDefault="00C65558" w:rsidP="00132B8C">
            <w:pPr>
              <w:pStyle w:val="ListParagraph"/>
              <w:jc w:val="both"/>
              <w:rPr>
                <w:rFonts w:ascii="Arial" w:hAnsi="Arial" w:cs="Arial"/>
                <w:color w:val="000000" w:themeColor="text1"/>
                <w:kern w:val="2"/>
                <w:sz w:val="19"/>
                <w:szCs w:val="19"/>
              </w:rPr>
            </w:pPr>
            <w:r w:rsidRPr="006A2222">
              <w:rPr>
                <w:rFonts w:ascii="Arial" w:hAnsi="Arial" w:cs="Arial"/>
                <w:color w:val="000000" w:themeColor="text1"/>
                <w:kern w:val="2"/>
                <w:sz w:val="19"/>
                <w:szCs w:val="19"/>
              </w:rPr>
              <w:t>Axon</w:t>
            </w:r>
            <w:r w:rsidRPr="006A2222">
              <w:rPr>
                <w:rFonts w:ascii="Arial" w:hAnsi="Arial" w:cs="Arial"/>
                <w:color w:val="000000"/>
                <w:kern w:val="2"/>
                <w:sz w:val="19"/>
                <w:szCs w:val="19"/>
              </w:rPr>
              <w:t xml:space="preserve">’s on-site professional services team will upload </w:t>
            </w:r>
            <w:r w:rsidR="003546BF" w:rsidRPr="006A2222">
              <w:rPr>
                <w:rFonts w:ascii="Arial" w:hAnsi="Arial" w:cs="Arial"/>
                <w:color w:val="000000"/>
                <w:kern w:val="2"/>
                <w:sz w:val="19"/>
                <w:szCs w:val="19"/>
              </w:rPr>
              <w:t xml:space="preserve">CEW </w:t>
            </w:r>
            <w:r w:rsidRPr="006A2222">
              <w:rPr>
                <w:rFonts w:ascii="Arial" w:hAnsi="Arial" w:cs="Arial"/>
                <w:color w:val="000000"/>
                <w:kern w:val="2"/>
                <w:sz w:val="19"/>
                <w:szCs w:val="19"/>
              </w:rPr>
              <w:t xml:space="preserve">firing logs to </w:t>
            </w:r>
            <w:r w:rsidR="00294810" w:rsidRPr="006A2222">
              <w:rPr>
                <w:rFonts w:ascii="Arial" w:hAnsi="Arial" w:cs="Arial"/>
                <w:color w:val="000000"/>
                <w:kern w:val="2"/>
                <w:sz w:val="19"/>
                <w:szCs w:val="19"/>
              </w:rPr>
              <w:t>Axon Evidence</w:t>
            </w:r>
            <w:r w:rsidRPr="006A2222">
              <w:rPr>
                <w:rFonts w:ascii="Arial" w:hAnsi="Arial" w:cs="Arial"/>
                <w:color w:val="000000"/>
                <w:kern w:val="2"/>
                <w:sz w:val="19"/>
                <w:szCs w:val="19"/>
              </w:rPr>
              <w:t xml:space="preserve"> from all TASER CEW Smart Weapons that </w:t>
            </w:r>
            <w:r w:rsidR="004764D4">
              <w:rPr>
                <w:rFonts w:ascii="Arial" w:hAnsi="Arial" w:cs="Arial"/>
                <w:color w:val="000000"/>
                <w:kern w:val="2"/>
                <w:sz w:val="19"/>
                <w:szCs w:val="19"/>
              </w:rPr>
              <w:t>Customer</w:t>
            </w:r>
            <w:r w:rsidRPr="006A2222">
              <w:rPr>
                <w:rFonts w:ascii="Arial" w:hAnsi="Arial" w:cs="Arial"/>
                <w:color w:val="000000"/>
                <w:kern w:val="2"/>
                <w:sz w:val="19"/>
                <w:szCs w:val="19"/>
              </w:rPr>
              <w:t xml:space="preserve"> is replacing with newer Smart Weapon models.</w:t>
            </w:r>
          </w:p>
        </w:tc>
      </w:tr>
      <w:tr w:rsidR="00C65558" w:rsidRPr="00B92E2E" w14:paraId="50F56365" w14:textId="77777777" w:rsidTr="00EE589E">
        <w:trPr>
          <w:trHeight w:val="692"/>
        </w:trPr>
        <w:tc>
          <w:tcPr>
            <w:tcW w:w="9720" w:type="dxa"/>
          </w:tcPr>
          <w:p w14:paraId="09476DBB" w14:textId="77777777" w:rsidR="00C65558" w:rsidRPr="006A2222" w:rsidRDefault="00C65558" w:rsidP="00132B8C">
            <w:pPr>
              <w:pStyle w:val="ListParagraph"/>
              <w:jc w:val="both"/>
              <w:rPr>
                <w:rFonts w:ascii="Arial" w:hAnsi="Arial" w:cs="Arial"/>
                <w:b/>
                <w:color w:val="000000" w:themeColor="text1"/>
                <w:kern w:val="2"/>
                <w:sz w:val="19"/>
                <w:szCs w:val="19"/>
              </w:rPr>
            </w:pPr>
            <w:r w:rsidRPr="006A2222">
              <w:rPr>
                <w:rFonts w:ascii="Arial" w:hAnsi="Arial" w:cs="Arial"/>
                <w:b/>
                <w:color w:val="000000" w:themeColor="text1"/>
                <w:kern w:val="2"/>
                <w:sz w:val="19"/>
                <w:szCs w:val="19"/>
              </w:rPr>
              <w:lastRenderedPageBreak/>
              <w:t>Return of Old Weapons</w:t>
            </w:r>
          </w:p>
          <w:p w14:paraId="144955C9" w14:textId="77777777" w:rsidR="00C65558" w:rsidRPr="006A2222" w:rsidRDefault="00C65558" w:rsidP="00132B8C">
            <w:pPr>
              <w:pStyle w:val="ListParagraph"/>
              <w:jc w:val="both"/>
              <w:rPr>
                <w:rFonts w:ascii="Arial" w:hAnsi="Arial" w:cs="Arial"/>
                <w:color w:val="000000" w:themeColor="text1"/>
                <w:kern w:val="2"/>
                <w:sz w:val="19"/>
                <w:szCs w:val="19"/>
              </w:rPr>
            </w:pPr>
            <w:r w:rsidRPr="006A2222">
              <w:rPr>
                <w:rFonts w:ascii="Arial" w:hAnsi="Arial" w:cs="Arial"/>
                <w:color w:val="000000" w:themeColor="text1"/>
                <w:kern w:val="2"/>
                <w:sz w:val="19"/>
                <w:szCs w:val="19"/>
              </w:rPr>
              <w:t>Axon’s on-site professional service team will ship all old weapons back to Axon’s headquarters.</w:t>
            </w:r>
          </w:p>
          <w:p w14:paraId="5C6CB1FF" w14:textId="4990749C" w:rsidR="00C65558" w:rsidRPr="006A2222" w:rsidRDefault="00C65558" w:rsidP="00132B8C">
            <w:pPr>
              <w:pStyle w:val="ListParagraph"/>
              <w:jc w:val="both"/>
              <w:rPr>
                <w:rFonts w:ascii="Arial" w:hAnsi="Arial" w:cs="Arial"/>
                <w:color w:val="000000" w:themeColor="text1"/>
                <w:kern w:val="2"/>
                <w:sz w:val="19"/>
                <w:szCs w:val="19"/>
              </w:rPr>
            </w:pPr>
            <w:r w:rsidRPr="006A2222">
              <w:rPr>
                <w:rFonts w:ascii="Arial" w:hAnsi="Arial" w:cs="Arial"/>
                <w:color w:val="000000" w:themeColor="text1"/>
                <w:kern w:val="2"/>
                <w:sz w:val="19"/>
                <w:szCs w:val="19"/>
              </w:rPr>
              <w:t xml:space="preserve">Axon will provide </w:t>
            </w:r>
            <w:r w:rsidR="004764D4">
              <w:rPr>
                <w:rFonts w:ascii="Arial" w:hAnsi="Arial" w:cs="Arial"/>
                <w:color w:val="000000" w:themeColor="text1"/>
                <w:kern w:val="2"/>
                <w:sz w:val="19"/>
                <w:szCs w:val="19"/>
              </w:rPr>
              <w:t>Customer</w:t>
            </w:r>
            <w:r w:rsidRPr="006A2222">
              <w:rPr>
                <w:rFonts w:ascii="Arial" w:hAnsi="Arial" w:cs="Arial"/>
                <w:color w:val="000000" w:themeColor="text1"/>
                <w:kern w:val="2"/>
                <w:sz w:val="19"/>
                <w:szCs w:val="19"/>
              </w:rPr>
              <w:t xml:space="preserve"> with a Certificate of Destruction</w:t>
            </w:r>
          </w:p>
        </w:tc>
      </w:tr>
    </w:tbl>
    <w:p w14:paraId="641A1F00" w14:textId="7C2FA6C7" w:rsidR="00C65558" w:rsidRPr="00B92E2E" w:rsidRDefault="003E2963" w:rsidP="00EE589E">
      <w:pPr>
        <w:pStyle w:val="TINormal"/>
        <w:ind w:left="360"/>
        <w:rPr>
          <w:b/>
          <w:color w:val="000000" w:themeColor="text1"/>
          <w:kern w:val="2"/>
          <w:sz w:val="20"/>
          <w:szCs w:val="20"/>
          <w:u w:val="single"/>
        </w:rPr>
      </w:pPr>
      <w:r w:rsidRPr="006A2222">
        <w:t xml:space="preserve">*Note: CEW Full Service packages for TASER 7 include Smart Weapon Transition Service </w:t>
      </w:r>
      <w:r w:rsidR="009D6DD6" w:rsidRPr="00B92E2E">
        <w:rPr>
          <w:color w:val="000000" w:themeColor="text1"/>
          <w:kern w:val="2"/>
          <w:sz w:val="20"/>
          <w:szCs w:val="20"/>
        </w:rPr>
        <w:t>instead</w:t>
      </w:r>
      <w:r w:rsidRPr="00B92E2E">
        <w:rPr>
          <w:color w:val="000000" w:themeColor="text1"/>
          <w:kern w:val="2"/>
          <w:sz w:val="20"/>
          <w:szCs w:val="20"/>
        </w:rPr>
        <w:t xml:space="preserve"> of 1-Day </w:t>
      </w:r>
      <w:r w:rsidR="00863979" w:rsidRPr="00B92E2E">
        <w:rPr>
          <w:color w:val="000000" w:themeColor="text1"/>
          <w:kern w:val="2"/>
          <w:sz w:val="20"/>
          <w:szCs w:val="20"/>
        </w:rPr>
        <w:t>Device</w:t>
      </w:r>
      <w:r w:rsidRPr="00B92E2E">
        <w:rPr>
          <w:color w:val="000000" w:themeColor="text1"/>
          <w:kern w:val="2"/>
          <w:sz w:val="20"/>
          <w:szCs w:val="20"/>
        </w:rPr>
        <w:t xml:space="preserve"> Specific Instructor Course.</w:t>
      </w:r>
    </w:p>
    <w:p w14:paraId="5DF9F2DF" w14:textId="79C2E81E" w:rsidR="00A033A7" w:rsidRPr="00B92E2E" w:rsidRDefault="00A033A7" w:rsidP="00B5598E">
      <w:pPr>
        <w:pStyle w:val="TINormal"/>
        <w:numPr>
          <w:ilvl w:val="0"/>
          <w:numId w:val="21"/>
        </w:numPr>
        <w:ind w:left="360"/>
        <w:rPr>
          <w:b/>
          <w:kern w:val="2"/>
        </w:rPr>
      </w:pPr>
      <w:r w:rsidRPr="006A2222">
        <w:rPr>
          <w:rStyle w:val="1LevelChar"/>
          <w:b/>
          <w:u w:val="single"/>
        </w:rPr>
        <w:t>Signal Sidearm Installation Service</w:t>
      </w:r>
      <w:r w:rsidRPr="00B92E2E">
        <w:rPr>
          <w:color w:val="000000" w:themeColor="text1"/>
          <w:kern w:val="2"/>
          <w:sz w:val="20"/>
          <w:szCs w:val="20"/>
        </w:rPr>
        <w:t>.</w:t>
      </w:r>
      <w:r w:rsidRPr="00B92E2E">
        <w:rPr>
          <w:b/>
          <w:color w:val="000000" w:themeColor="text1"/>
          <w:kern w:val="2"/>
          <w:sz w:val="20"/>
          <w:szCs w:val="20"/>
        </w:rPr>
        <w:t xml:space="preserve"> </w:t>
      </w:r>
      <w:r w:rsidRPr="00B92E2E">
        <w:rPr>
          <w:color w:val="000000" w:themeColor="text1"/>
          <w:kern w:val="2"/>
          <w:sz w:val="20"/>
          <w:szCs w:val="20"/>
        </w:rPr>
        <w:t xml:space="preserve">If </w:t>
      </w:r>
      <w:r w:rsidR="004764D4">
        <w:rPr>
          <w:color w:val="000000" w:themeColor="text1"/>
          <w:kern w:val="2"/>
          <w:sz w:val="20"/>
          <w:szCs w:val="20"/>
        </w:rPr>
        <w:t>Customer</w:t>
      </w:r>
      <w:r w:rsidRPr="00B92E2E">
        <w:rPr>
          <w:color w:val="000000" w:themeColor="text1"/>
          <w:kern w:val="2"/>
          <w:sz w:val="20"/>
          <w:szCs w:val="20"/>
        </w:rPr>
        <w:t xml:space="preserve"> purchases Signal Sidearm Installation Service, Axon will provide one day of on-site Services and one professional services manager and will cover the installation of up 100 Signal Sidearm devices per package purchased. </w:t>
      </w:r>
      <w:r w:rsidR="004764D4">
        <w:rPr>
          <w:color w:val="000000" w:themeColor="text1"/>
          <w:kern w:val="2"/>
          <w:sz w:val="20"/>
          <w:szCs w:val="20"/>
        </w:rPr>
        <w:t>Customer</w:t>
      </w:r>
      <w:r w:rsidRPr="00B92E2E">
        <w:rPr>
          <w:color w:val="000000" w:themeColor="text1"/>
          <w:kern w:val="2"/>
          <w:sz w:val="20"/>
          <w:szCs w:val="20"/>
        </w:rPr>
        <w:t xml:space="preserve"> is responsible for providing an appropriate work area and ensuring all holsters that will have Signal Sidearm installed onto them are available on the agreed-upon installation date(s). </w:t>
      </w:r>
      <w:r w:rsidRPr="00B92E2E">
        <w:rPr>
          <w:kern w:val="2"/>
          <w:sz w:val="20"/>
          <w:szCs w:val="20"/>
        </w:rPr>
        <w:t>Installation includes:</w:t>
      </w:r>
    </w:p>
    <w:tbl>
      <w:tblPr>
        <w:tblStyle w:val="TableGrid"/>
        <w:tblW w:w="9720" w:type="dxa"/>
        <w:tblInd w:w="355" w:type="dxa"/>
        <w:tblLook w:val="04A0" w:firstRow="1" w:lastRow="0" w:firstColumn="1" w:lastColumn="0" w:noHBand="0" w:noVBand="1"/>
      </w:tblPr>
      <w:tblGrid>
        <w:gridCol w:w="9720"/>
      </w:tblGrid>
      <w:tr w:rsidR="00A033A7" w:rsidRPr="00B92E2E" w14:paraId="3830F08A" w14:textId="77777777" w:rsidTr="00EE589E">
        <w:tc>
          <w:tcPr>
            <w:tcW w:w="9720" w:type="dxa"/>
            <w:tcBorders>
              <w:top w:val="single" w:sz="4" w:space="0" w:color="auto"/>
              <w:left w:val="single" w:sz="4" w:space="0" w:color="auto"/>
              <w:bottom w:val="single" w:sz="4" w:space="0" w:color="auto"/>
              <w:right w:val="single" w:sz="4" w:space="0" w:color="auto"/>
            </w:tcBorders>
            <w:hideMark/>
          </w:tcPr>
          <w:p w14:paraId="58E73033" w14:textId="77777777" w:rsidR="00A033A7" w:rsidRPr="006A2222" w:rsidRDefault="00A033A7" w:rsidP="00132B8C">
            <w:pPr>
              <w:jc w:val="both"/>
              <w:rPr>
                <w:rFonts w:ascii="Arial" w:eastAsiaTheme="minorEastAsia" w:hAnsi="Arial" w:cs="Arial"/>
                <w:color w:val="000000" w:themeColor="text1"/>
                <w:kern w:val="2"/>
                <w:sz w:val="19"/>
                <w:szCs w:val="19"/>
              </w:rPr>
            </w:pPr>
            <w:r w:rsidRPr="006A2222">
              <w:rPr>
                <w:rFonts w:ascii="Arial" w:eastAsiaTheme="minorEastAsia" w:hAnsi="Arial" w:cs="Arial"/>
                <w:color w:val="000000" w:themeColor="text1"/>
                <w:kern w:val="2"/>
                <w:sz w:val="19"/>
                <w:szCs w:val="19"/>
              </w:rPr>
              <w:t>Removal of existing connection screws that affix a holster to a holster mount</w:t>
            </w:r>
          </w:p>
        </w:tc>
      </w:tr>
      <w:tr w:rsidR="00A033A7" w:rsidRPr="00B92E2E" w14:paraId="40571982" w14:textId="77777777" w:rsidTr="00EE589E">
        <w:tc>
          <w:tcPr>
            <w:tcW w:w="9720" w:type="dxa"/>
            <w:tcBorders>
              <w:top w:val="single" w:sz="4" w:space="0" w:color="auto"/>
              <w:left w:val="single" w:sz="4" w:space="0" w:color="auto"/>
              <w:bottom w:val="single" w:sz="4" w:space="0" w:color="auto"/>
              <w:right w:val="single" w:sz="4" w:space="0" w:color="auto"/>
            </w:tcBorders>
            <w:hideMark/>
          </w:tcPr>
          <w:p w14:paraId="4888BA12" w14:textId="77777777" w:rsidR="00A033A7" w:rsidRPr="006A2222" w:rsidRDefault="00A033A7" w:rsidP="00132B8C">
            <w:pPr>
              <w:pStyle w:val="ListParagraph"/>
              <w:jc w:val="both"/>
              <w:rPr>
                <w:rFonts w:ascii="Arial" w:eastAsiaTheme="minorEastAsia" w:hAnsi="Arial" w:cs="Arial"/>
                <w:color w:val="000000" w:themeColor="text1"/>
                <w:kern w:val="2"/>
                <w:sz w:val="19"/>
                <w:szCs w:val="19"/>
              </w:rPr>
            </w:pPr>
            <w:r w:rsidRPr="006A2222">
              <w:rPr>
                <w:rFonts w:ascii="Arial" w:eastAsiaTheme="minorEastAsia" w:hAnsi="Arial" w:cs="Arial"/>
                <w:color w:val="000000" w:themeColor="text1"/>
                <w:kern w:val="2"/>
                <w:sz w:val="19"/>
                <w:szCs w:val="19"/>
              </w:rPr>
              <w:t>Proper placement of the Signal Sidearm Mounting Plate between the holster and the mount</w:t>
            </w:r>
          </w:p>
        </w:tc>
      </w:tr>
      <w:tr w:rsidR="00A033A7" w:rsidRPr="00B92E2E" w14:paraId="3B272124" w14:textId="77777777" w:rsidTr="00EE589E">
        <w:tc>
          <w:tcPr>
            <w:tcW w:w="9720" w:type="dxa"/>
            <w:tcBorders>
              <w:top w:val="single" w:sz="4" w:space="0" w:color="auto"/>
              <w:left w:val="single" w:sz="4" w:space="0" w:color="auto"/>
              <w:bottom w:val="single" w:sz="4" w:space="0" w:color="auto"/>
              <w:right w:val="single" w:sz="4" w:space="0" w:color="auto"/>
            </w:tcBorders>
            <w:hideMark/>
          </w:tcPr>
          <w:p w14:paraId="687A6950" w14:textId="77777777" w:rsidR="00A033A7" w:rsidRPr="006A2222" w:rsidRDefault="00A033A7" w:rsidP="00132B8C">
            <w:pPr>
              <w:pStyle w:val="ListParagraph"/>
              <w:jc w:val="both"/>
              <w:rPr>
                <w:rFonts w:ascii="Arial" w:eastAsiaTheme="minorEastAsia" w:hAnsi="Arial" w:cs="Arial"/>
                <w:color w:val="000000" w:themeColor="text1"/>
                <w:kern w:val="2"/>
                <w:sz w:val="19"/>
                <w:szCs w:val="19"/>
              </w:rPr>
            </w:pPr>
            <w:r w:rsidRPr="006A2222">
              <w:rPr>
                <w:rFonts w:ascii="Arial" w:eastAsiaTheme="minorEastAsia" w:hAnsi="Arial" w:cs="Arial"/>
                <w:color w:val="000000" w:themeColor="text1"/>
                <w:kern w:val="2"/>
                <w:sz w:val="19"/>
                <w:szCs w:val="19"/>
              </w:rPr>
              <w:t>Reattachment of the holster to the mount using appropriate screws</w:t>
            </w:r>
          </w:p>
        </w:tc>
      </w:tr>
      <w:tr w:rsidR="00A033A7" w:rsidRPr="00B92E2E" w14:paraId="1A7673E8" w14:textId="77777777" w:rsidTr="00EE589E">
        <w:tc>
          <w:tcPr>
            <w:tcW w:w="9720" w:type="dxa"/>
            <w:tcBorders>
              <w:top w:val="single" w:sz="4" w:space="0" w:color="auto"/>
              <w:left w:val="single" w:sz="4" w:space="0" w:color="auto"/>
              <w:bottom w:val="single" w:sz="4" w:space="0" w:color="auto"/>
              <w:right w:val="single" w:sz="4" w:space="0" w:color="auto"/>
            </w:tcBorders>
            <w:hideMark/>
          </w:tcPr>
          <w:p w14:paraId="672F3E50" w14:textId="77777777" w:rsidR="00A033A7" w:rsidRPr="006A2222" w:rsidRDefault="00A033A7" w:rsidP="00132B8C">
            <w:pPr>
              <w:pStyle w:val="ListParagraph"/>
              <w:jc w:val="both"/>
              <w:rPr>
                <w:rFonts w:ascii="Arial" w:eastAsiaTheme="minorEastAsia" w:hAnsi="Arial" w:cs="Arial"/>
                <w:color w:val="000000" w:themeColor="text1"/>
                <w:kern w:val="2"/>
                <w:sz w:val="19"/>
                <w:szCs w:val="19"/>
              </w:rPr>
            </w:pPr>
            <w:r w:rsidRPr="006A2222">
              <w:rPr>
                <w:rFonts w:ascii="Arial" w:eastAsiaTheme="minorEastAsia" w:hAnsi="Arial" w:cs="Arial"/>
                <w:color w:val="000000" w:themeColor="text1"/>
                <w:kern w:val="2"/>
                <w:sz w:val="19"/>
                <w:szCs w:val="19"/>
              </w:rPr>
              <w:t>Functional testing of Signal Sidearm device</w:t>
            </w:r>
          </w:p>
        </w:tc>
      </w:tr>
    </w:tbl>
    <w:p w14:paraId="47F2802B" w14:textId="6EC36807" w:rsidR="004753EC" w:rsidRPr="00B92E2E" w:rsidRDefault="00C65558" w:rsidP="00B5598E">
      <w:pPr>
        <w:pStyle w:val="TINormal"/>
        <w:numPr>
          <w:ilvl w:val="0"/>
          <w:numId w:val="21"/>
        </w:numPr>
        <w:spacing w:before="120"/>
        <w:ind w:left="360"/>
        <w:rPr>
          <w:b/>
          <w:color w:val="000000" w:themeColor="text1"/>
          <w:kern w:val="2"/>
          <w:sz w:val="20"/>
          <w:szCs w:val="20"/>
        </w:rPr>
      </w:pPr>
      <w:r w:rsidRPr="00053884">
        <w:rPr>
          <w:b/>
          <w:u w:val="single"/>
        </w:rPr>
        <w:t>Out of Scope Services</w:t>
      </w:r>
      <w:r w:rsidRPr="00B92E2E">
        <w:rPr>
          <w:color w:val="000000" w:themeColor="text1"/>
          <w:kern w:val="2"/>
          <w:sz w:val="20"/>
          <w:szCs w:val="20"/>
        </w:rPr>
        <w:t>.</w:t>
      </w:r>
      <w:r w:rsidRPr="00B92E2E">
        <w:rPr>
          <w:b/>
          <w:color w:val="000000" w:themeColor="text1"/>
          <w:kern w:val="2"/>
          <w:sz w:val="20"/>
          <w:szCs w:val="20"/>
        </w:rPr>
        <w:t xml:space="preserve"> </w:t>
      </w:r>
      <w:r w:rsidRPr="00B92E2E">
        <w:rPr>
          <w:color w:val="000000" w:themeColor="text1"/>
          <w:kern w:val="2"/>
          <w:sz w:val="20"/>
          <w:szCs w:val="20"/>
        </w:rPr>
        <w:t>Axon is</w:t>
      </w:r>
      <w:r w:rsidR="00C426E0" w:rsidRPr="00B92E2E">
        <w:rPr>
          <w:color w:val="000000" w:themeColor="text1"/>
          <w:kern w:val="2"/>
          <w:sz w:val="20"/>
          <w:szCs w:val="20"/>
        </w:rPr>
        <w:t xml:space="preserve"> only</w:t>
      </w:r>
      <w:r w:rsidRPr="00B92E2E">
        <w:rPr>
          <w:color w:val="000000" w:themeColor="text1"/>
          <w:kern w:val="2"/>
          <w:sz w:val="20"/>
          <w:szCs w:val="20"/>
        </w:rPr>
        <w:t xml:space="preserve"> responsible to perform the </w:t>
      </w:r>
      <w:r w:rsidR="004E5C0B" w:rsidRPr="00B92E2E">
        <w:rPr>
          <w:color w:val="000000" w:themeColor="text1"/>
          <w:kern w:val="2"/>
          <w:sz w:val="20"/>
          <w:szCs w:val="20"/>
        </w:rPr>
        <w:t xml:space="preserve">professional services </w:t>
      </w:r>
      <w:r w:rsidRPr="00B92E2E">
        <w:rPr>
          <w:color w:val="000000" w:themeColor="text1"/>
          <w:kern w:val="2"/>
          <w:sz w:val="20"/>
          <w:szCs w:val="20"/>
        </w:rPr>
        <w:t xml:space="preserve">described </w:t>
      </w:r>
      <w:r w:rsidR="004E5C0B" w:rsidRPr="00B92E2E">
        <w:rPr>
          <w:color w:val="000000" w:themeColor="text1"/>
          <w:kern w:val="2"/>
          <w:sz w:val="20"/>
          <w:szCs w:val="20"/>
        </w:rPr>
        <w:t xml:space="preserve">in </w:t>
      </w:r>
      <w:r w:rsidRPr="00B92E2E">
        <w:rPr>
          <w:color w:val="000000" w:themeColor="text1"/>
          <w:kern w:val="2"/>
          <w:sz w:val="20"/>
          <w:szCs w:val="20"/>
        </w:rPr>
        <w:t>the Quote</w:t>
      </w:r>
      <w:r w:rsidR="00B9642C" w:rsidRPr="00B92E2E">
        <w:rPr>
          <w:color w:val="000000" w:themeColor="text1"/>
          <w:kern w:val="2"/>
          <w:sz w:val="20"/>
          <w:szCs w:val="20"/>
        </w:rPr>
        <w:t xml:space="preserve"> and this Appendix</w:t>
      </w:r>
      <w:r w:rsidRPr="00B92E2E">
        <w:rPr>
          <w:color w:val="000000" w:themeColor="text1"/>
          <w:kern w:val="2"/>
          <w:sz w:val="20"/>
          <w:szCs w:val="20"/>
        </w:rPr>
        <w:t>. Any additional</w:t>
      </w:r>
      <w:r w:rsidR="004E5C0B" w:rsidRPr="00B92E2E">
        <w:rPr>
          <w:color w:val="000000" w:themeColor="text1"/>
          <w:kern w:val="2"/>
          <w:sz w:val="20"/>
          <w:szCs w:val="20"/>
        </w:rPr>
        <w:t xml:space="preserve"> professional</w:t>
      </w:r>
      <w:r w:rsidRPr="00B92E2E">
        <w:rPr>
          <w:color w:val="000000" w:themeColor="text1"/>
          <w:kern w:val="2"/>
          <w:sz w:val="20"/>
          <w:szCs w:val="20"/>
        </w:rPr>
        <w:t xml:space="preserve"> services </w:t>
      </w:r>
      <w:r w:rsidR="00380087" w:rsidRPr="00B92E2E">
        <w:rPr>
          <w:color w:val="000000" w:themeColor="text1"/>
          <w:kern w:val="2"/>
          <w:sz w:val="20"/>
          <w:szCs w:val="20"/>
        </w:rPr>
        <w:t xml:space="preserve">are </w:t>
      </w:r>
      <w:r w:rsidRPr="00B92E2E">
        <w:rPr>
          <w:color w:val="000000" w:themeColor="text1"/>
          <w:kern w:val="2"/>
          <w:sz w:val="20"/>
          <w:szCs w:val="20"/>
        </w:rPr>
        <w:t xml:space="preserve">out of scope. </w:t>
      </w:r>
      <w:r w:rsidR="00380087" w:rsidRPr="00B92E2E">
        <w:rPr>
          <w:color w:val="000000" w:themeColor="text1"/>
          <w:kern w:val="2"/>
          <w:sz w:val="20"/>
          <w:szCs w:val="20"/>
        </w:rPr>
        <w:t>The Parties must document s</w:t>
      </w:r>
      <w:r w:rsidR="00850892" w:rsidRPr="00B92E2E">
        <w:rPr>
          <w:color w:val="000000" w:themeColor="text1"/>
          <w:kern w:val="2"/>
          <w:sz w:val="20"/>
          <w:szCs w:val="20"/>
        </w:rPr>
        <w:t>cope changes</w:t>
      </w:r>
      <w:r w:rsidR="004E5C0B" w:rsidRPr="00B92E2E">
        <w:rPr>
          <w:kern w:val="2"/>
          <w:sz w:val="20"/>
          <w:szCs w:val="20"/>
        </w:rPr>
        <w:t xml:space="preserve"> </w:t>
      </w:r>
      <w:r w:rsidR="000D0193" w:rsidRPr="00B92E2E">
        <w:rPr>
          <w:kern w:val="2"/>
          <w:sz w:val="20"/>
          <w:szCs w:val="20"/>
        </w:rPr>
        <w:t>in a</w:t>
      </w:r>
      <w:r w:rsidR="00380087" w:rsidRPr="00B92E2E">
        <w:rPr>
          <w:kern w:val="2"/>
          <w:sz w:val="20"/>
          <w:szCs w:val="20"/>
        </w:rPr>
        <w:t xml:space="preserve"> written and signed</w:t>
      </w:r>
      <w:r w:rsidR="000D0193" w:rsidRPr="00B92E2E">
        <w:rPr>
          <w:kern w:val="2"/>
          <w:sz w:val="20"/>
          <w:szCs w:val="20"/>
        </w:rPr>
        <w:t xml:space="preserve"> change order. Changes may require an equitable adjustment in the charges or schedule.</w:t>
      </w:r>
    </w:p>
    <w:p w14:paraId="294E682E" w14:textId="365FEFB6" w:rsidR="00C65558" w:rsidRPr="00B92E2E" w:rsidRDefault="00C65558" w:rsidP="00B5598E">
      <w:pPr>
        <w:pStyle w:val="TINormal"/>
        <w:numPr>
          <w:ilvl w:val="0"/>
          <w:numId w:val="21"/>
        </w:numPr>
        <w:ind w:left="360"/>
        <w:rPr>
          <w:b/>
          <w:kern w:val="2"/>
          <w:sz w:val="20"/>
          <w:szCs w:val="20"/>
        </w:rPr>
      </w:pPr>
      <w:r w:rsidRPr="00053884">
        <w:rPr>
          <w:b/>
          <w:u w:val="single"/>
        </w:rPr>
        <w:t>Delivery of Services</w:t>
      </w:r>
      <w:r w:rsidRPr="00B92E2E">
        <w:rPr>
          <w:kern w:val="2"/>
          <w:sz w:val="20"/>
          <w:szCs w:val="20"/>
        </w:rPr>
        <w:t>.</w:t>
      </w:r>
      <w:r w:rsidR="000D0193" w:rsidRPr="00B92E2E">
        <w:rPr>
          <w:b/>
          <w:kern w:val="2"/>
          <w:sz w:val="20"/>
          <w:szCs w:val="20"/>
        </w:rPr>
        <w:t xml:space="preserve"> </w:t>
      </w:r>
      <w:r w:rsidRPr="00B92E2E">
        <w:rPr>
          <w:kern w:val="2"/>
          <w:sz w:val="20"/>
          <w:szCs w:val="20"/>
        </w:rPr>
        <w:t>Axon personnel will work Monday through Friday, 8:30 a.m. to 5:30 p.m., except holidays. A</w:t>
      </w:r>
      <w:r w:rsidR="00380087" w:rsidRPr="00B92E2E">
        <w:rPr>
          <w:kern w:val="2"/>
          <w:sz w:val="20"/>
          <w:szCs w:val="20"/>
        </w:rPr>
        <w:t>xon will perform a</w:t>
      </w:r>
      <w:r w:rsidRPr="00B92E2E">
        <w:rPr>
          <w:kern w:val="2"/>
          <w:sz w:val="20"/>
          <w:szCs w:val="20"/>
        </w:rPr>
        <w:t xml:space="preserve">ll on-site </w:t>
      </w:r>
      <w:r w:rsidR="000D0193" w:rsidRPr="00B92E2E">
        <w:rPr>
          <w:kern w:val="2"/>
          <w:sz w:val="20"/>
          <w:szCs w:val="20"/>
        </w:rPr>
        <w:t>tasks</w:t>
      </w:r>
      <w:r w:rsidRPr="00B92E2E">
        <w:rPr>
          <w:kern w:val="2"/>
          <w:sz w:val="20"/>
          <w:szCs w:val="20"/>
        </w:rPr>
        <w:t xml:space="preserve"> over a consecutive timeframe.</w:t>
      </w:r>
      <w:r w:rsidR="00380087" w:rsidRPr="00B92E2E">
        <w:rPr>
          <w:kern w:val="2"/>
          <w:sz w:val="20"/>
          <w:szCs w:val="20"/>
        </w:rPr>
        <w:t xml:space="preserve"> Axon will not charge </w:t>
      </w:r>
      <w:r w:rsidR="004764D4">
        <w:rPr>
          <w:kern w:val="2"/>
          <w:sz w:val="20"/>
          <w:szCs w:val="20"/>
        </w:rPr>
        <w:t>Customer</w:t>
      </w:r>
      <w:r w:rsidR="00380087" w:rsidRPr="00B92E2E">
        <w:rPr>
          <w:kern w:val="2"/>
          <w:sz w:val="20"/>
          <w:szCs w:val="20"/>
        </w:rPr>
        <w:t xml:space="preserve"> t</w:t>
      </w:r>
      <w:r w:rsidRPr="00B92E2E">
        <w:rPr>
          <w:kern w:val="2"/>
          <w:sz w:val="20"/>
          <w:szCs w:val="20"/>
        </w:rPr>
        <w:t xml:space="preserve">ravel time by Axon personnel to </w:t>
      </w:r>
      <w:r w:rsidR="004764D4">
        <w:rPr>
          <w:kern w:val="2"/>
          <w:sz w:val="20"/>
          <w:szCs w:val="20"/>
        </w:rPr>
        <w:t>Customer</w:t>
      </w:r>
      <w:r w:rsidRPr="00B92E2E">
        <w:rPr>
          <w:kern w:val="2"/>
          <w:sz w:val="20"/>
          <w:szCs w:val="20"/>
        </w:rPr>
        <w:t xml:space="preserve"> premises as work hours.</w:t>
      </w:r>
    </w:p>
    <w:p w14:paraId="14985A38" w14:textId="54129122" w:rsidR="00C65558" w:rsidRPr="00B92E2E" w:rsidRDefault="00C65558" w:rsidP="00B5598E">
      <w:pPr>
        <w:pStyle w:val="TINormal"/>
        <w:numPr>
          <w:ilvl w:val="0"/>
          <w:numId w:val="21"/>
        </w:numPr>
        <w:ind w:left="360"/>
        <w:rPr>
          <w:b/>
          <w:kern w:val="2"/>
          <w:sz w:val="20"/>
          <w:szCs w:val="20"/>
        </w:rPr>
      </w:pPr>
      <w:r w:rsidRPr="00053884">
        <w:rPr>
          <w:b/>
          <w:u w:val="single"/>
        </w:rPr>
        <w:t>Access Computer Systems to Perform Services</w:t>
      </w:r>
      <w:r w:rsidRPr="00B92E2E">
        <w:rPr>
          <w:kern w:val="2"/>
          <w:sz w:val="20"/>
          <w:szCs w:val="20"/>
        </w:rPr>
        <w:t xml:space="preserve">. </w:t>
      </w:r>
      <w:r w:rsidR="004764D4">
        <w:rPr>
          <w:kern w:val="2"/>
          <w:sz w:val="20"/>
          <w:szCs w:val="20"/>
        </w:rPr>
        <w:t>Customer</w:t>
      </w:r>
      <w:r w:rsidRPr="00B92E2E">
        <w:rPr>
          <w:kern w:val="2"/>
          <w:sz w:val="20"/>
          <w:szCs w:val="20"/>
        </w:rPr>
        <w:t xml:space="preserve"> authorizes </w:t>
      </w:r>
      <w:r w:rsidRPr="00B92E2E">
        <w:rPr>
          <w:rFonts w:eastAsia="Arial"/>
          <w:color w:val="000000"/>
          <w:kern w:val="2"/>
          <w:sz w:val="20"/>
          <w:szCs w:val="20"/>
        </w:rPr>
        <w:t xml:space="preserve">Axon </w:t>
      </w:r>
      <w:r w:rsidRPr="00B92E2E">
        <w:rPr>
          <w:kern w:val="2"/>
          <w:sz w:val="20"/>
          <w:szCs w:val="20"/>
        </w:rPr>
        <w:t xml:space="preserve">to access relevant </w:t>
      </w:r>
      <w:r w:rsidR="004764D4">
        <w:rPr>
          <w:kern w:val="2"/>
          <w:sz w:val="20"/>
          <w:szCs w:val="20"/>
        </w:rPr>
        <w:t>Customer</w:t>
      </w:r>
      <w:r w:rsidRPr="00B92E2E">
        <w:rPr>
          <w:kern w:val="2"/>
          <w:sz w:val="20"/>
          <w:szCs w:val="20"/>
        </w:rPr>
        <w:t xml:space="preserve"> computers and network</w:t>
      </w:r>
      <w:r w:rsidR="008409E4" w:rsidRPr="00B92E2E">
        <w:rPr>
          <w:kern w:val="2"/>
          <w:sz w:val="20"/>
          <w:szCs w:val="20"/>
        </w:rPr>
        <w:t>s</w:t>
      </w:r>
      <w:r w:rsidRPr="00B92E2E">
        <w:rPr>
          <w:kern w:val="2"/>
          <w:sz w:val="20"/>
          <w:szCs w:val="20"/>
        </w:rPr>
        <w:t xml:space="preserve">, solely for performing the Services. Axon will work to identify as soon as reasonably practicable resources and information Axon expects to </w:t>
      </w:r>
      <w:r w:rsidR="00A25905" w:rsidRPr="00B92E2E">
        <w:rPr>
          <w:kern w:val="2"/>
          <w:sz w:val="20"/>
          <w:szCs w:val="20"/>
        </w:rPr>
        <w:t>use and</w:t>
      </w:r>
      <w:r w:rsidRPr="00B92E2E">
        <w:rPr>
          <w:kern w:val="2"/>
          <w:sz w:val="20"/>
          <w:szCs w:val="20"/>
        </w:rPr>
        <w:t xml:space="preserve"> will provide an initial itemized list to </w:t>
      </w:r>
      <w:r w:rsidR="004764D4">
        <w:rPr>
          <w:kern w:val="2"/>
          <w:sz w:val="20"/>
          <w:szCs w:val="20"/>
        </w:rPr>
        <w:t>Customer</w:t>
      </w:r>
      <w:r w:rsidRPr="00B92E2E">
        <w:rPr>
          <w:kern w:val="2"/>
          <w:sz w:val="20"/>
          <w:szCs w:val="20"/>
        </w:rPr>
        <w:t xml:space="preserve">. </w:t>
      </w:r>
      <w:r w:rsidR="004764D4">
        <w:rPr>
          <w:kern w:val="2"/>
          <w:sz w:val="20"/>
          <w:szCs w:val="20"/>
        </w:rPr>
        <w:t>Customer</w:t>
      </w:r>
      <w:r w:rsidRPr="00B92E2E">
        <w:rPr>
          <w:kern w:val="2"/>
          <w:sz w:val="20"/>
          <w:szCs w:val="20"/>
        </w:rPr>
        <w:t xml:space="preserve"> is responsible for and assumes the risk of any problems, delays, losses, claims, or expenses resulting from the content, accuracy, completeness, and consistency of all data, materials, and information supplied by </w:t>
      </w:r>
      <w:r w:rsidR="004764D4">
        <w:rPr>
          <w:kern w:val="2"/>
          <w:sz w:val="20"/>
          <w:szCs w:val="20"/>
        </w:rPr>
        <w:t>Customer</w:t>
      </w:r>
      <w:r w:rsidRPr="00B92E2E">
        <w:rPr>
          <w:kern w:val="2"/>
          <w:sz w:val="20"/>
          <w:szCs w:val="20"/>
        </w:rPr>
        <w:t>.</w:t>
      </w:r>
    </w:p>
    <w:p w14:paraId="60980037" w14:textId="6A32F643" w:rsidR="00C65558" w:rsidRPr="00B92E2E" w:rsidRDefault="00C65558" w:rsidP="00B5598E">
      <w:pPr>
        <w:pStyle w:val="TINormal"/>
        <w:numPr>
          <w:ilvl w:val="0"/>
          <w:numId w:val="21"/>
        </w:numPr>
        <w:ind w:left="360"/>
        <w:rPr>
          <w:kern w:val="2"/>
          <w:sz w:val="20"/>
          <w:szCs w:val="20"/>
        </w:rPr>
      </w:pPr>
      <w:r w:rsidRPr="00053884">
        <w:rPr>
          <w:b/>
          <w:u w:val="single"/>
        </w:rPr>
        <w:t>Site Preparation</w:t>
      </w:r>
      <w:r w:rsidRPr="00B92E2E">
        <w:rPr>
          <w:kern w:val="2"/>
          <w:sz w:val="20"/>
          <w:szCs w:val="20"/>
        </w:rPr>
        <w:t xml:space="preserve">. Axon will provide </w:t>
      </w:r>
      <w:r w:rsidR="00274A5B" w:rsidRPr="00B92E2E">
        <w:rPr>
          <w:kern w:val="2"/>
          <w:sz w:val="20"/>
          <w:szCs w:val="20"/>
        </w:rPr>
        <w:t xml:space="preserve">a hardcopy or digital </w:t>
      </w:r>
      <w:r w:rsidRPr="00B92E2E">
        <w:rPr>
          <w:kern w:val="2"/>
          <w:sz w:val="20"/>
          <w:szCs w:val="20"/>
        </w:rPr>
        <w:t xml:space="preserve">copy of current user documentation for the </w:t>
      </w:r>
      <w:r w:rsidR="00014B9C" w:rsidRPr="00B92E2E">
        <w:rPr>
          <w:kern w:val="2"/>
          <w:sz w:val="20"/>
          <w:szCs w:val="20"/>
        </w:rPr>
        <w:t>Axon Device</w:t>
      </w:r>
      <w:r w:rsidRPr="00B92E2E">
        <w:rPr>
          <w:kern w:val="2"/>
          <w:sz w:val="20"/>
          <w:szCs w:val="20"/>
        </w:rPr>
        <w:t>s</w:t>
      </w:r>
      <w:r w:rsidR="00274A5B" w:rsidRPr="00B92E2E">
        <w:rPr>
          <w:kern w:val="2"/>
          <w:sz w:val="20"/>
          <w:szCs w:val="20"/>
        </w:rPr>
        <w:t xml:space="preserve"> </w:t>
      </w:r>
      <w:r w:rsidRPr="00B92E2E">
        <w:rPr>
          <w:kern w:val="2"/>
          <w:sz w:val="20"/>
          <w:szCs w:val="20"/>
        </w:rPr>
        <w:t>(</w:t>
      </w:r>
      <w:r w:rsidR="006354F2" w:rsidRPr="00B92E2E">
        <w:rPr>
          <w:kern w:val="2"/>
          <w:sz w:val="20"/>
          <w:szCs w:val="20"/>
        </w:rPr>
        <w:t>“</w:t>
      </w:r>
      <w:r w:rsidRPr="00B92E2E">
        <w:rPr>
          <w:b/>
          <w:kern w:val="2"/>
          <w:sz w:val="20"/>
          <w:szCs w:val="20"/>
        </w:rPr>
        <w:t>User Documentation</w:t>
      </w:r>
      <w:r w:rsidR="006354F2" w:rsidRPr="00B92E2E">
        <w:rPr>
          <w:kern w:val="2"/>
          <w:sz w:val="20"/>
          <w:szCs w:val="20"/>
        </w:rPr>
        <w:t>”</w:t>
      </w:r>
      <w:r w:rsidRPr="00B92E2E">
        <w:rPr>
          <w:kern w:val="2"/>
          <w:sz w:val="20"/>
          <w:szCs w:val="20"/>
        </w:rPr>
        <w:t>).</w:t>
      </w:r>
      <w:r w:rsidR="008C3783" w:rsidRPr="00B92E2E">
        <w:rPr>
          <w:kern w:val="2"/>
          <w:sz w:val="20"/>
          <w:szCs w:val="20"/>
        </w:rPr>
        <w:t xml:space="preserve"> </w:t>
      </w:r>
      <w:r w:rsidRPr="00B92E2E">
        <w:rPr>
          <w:kern w:val="2"/>
          <w:sz w:val="20"/>
          <w:szCs w:val="20"/>
        </w:rPr>
        <w:t>User Documentation will include all</w:t>
      </w:r>
      <w:r w:rsidR="006354F2" w:rsidRPr="00B92E2E">
        <w:rPr>
          <w:kern w:val="2"/>
          <w:sz w:val="20"/>
          <w:szCs w:val="20"/>
        </w:rPr>
        <w:t xml:space="preserve"> required</w:t>
      </w:r>
      <w:r w:rsidRPr="00B92E2E">
        <w:rPr>
          <w:kern w:val="2"/>
          <w:sz w:val="20"/>
          <w:szCs w:val="20"/>
        </w:rPr>
        <w:t xml:space="preserve"> environmental specifications for the </w:t>
      </w:r>
      <w:r w:rsidR="00587733" w:rsidRPr="00B92E2E">
        <w:rPr>
          <w:kern w:val="2"/>
          <w:sz w:val="20"/>
          <w:szCs w:val="20"/>
        </w:rPr>
        <w:t xml:space="preserve">professional </w:t>
      </w:r>
      <w:r w:rsidR="00650B1E" w:rsidRPr="00B92E2E">
        <w:rPr>
          <w:kern w:val="2"/>
          <w:sz w:val="20"/>
          <w:szCs w:val="20"/>
        </w:rPr>
        <w:t>S</w:t>
      </w:r>
      <w:r w:rsidR="00587733" w:rsidRPr="00B92E2E">
        <w:rPr>
          <w:kern w:val="2"/>
          <w:sz w:val="20"/>
          <w:szCs w:val="20"/>
        </w:rPr>
        <w:t xml:space="preserve">ervices </w:t>
      </w:r>
      <w:r w:rsidRPr="00B92E2E">
        <w:rPr>
          <w:kern w:val="2"/>
          <w:sz w:val="20"/>
          <w:szCs w:val="20"/>
        </w:rPr>
        <w:t xml:space="preserve">and </w:t>
      </w:r>
      <w:r w:rsidR="00014B9C" w:rsidRPr="00B92E2E">
        <w:rPr>
          <w:kern w:val="2"/>
          <w:sz w:val="20"/>
          <w:szCs w:val="20"/>
        </w:rPr>
        <w:t>Axon Device</w:t>
      </w:r>
      <w:r w:rsidRPr="00B92E2E">
        <w:rPr>
          <w:kern w:val="2"/>
          <w:sz w:val="20"/>
          <w:szCs w:val="20"/>
        </w:rPr>
        <w:t xml:space="preserve">s to operate </w:t>
      </w:r>
      <w:r w:rsidR="009D6DD6" w:rsidRPr="00B92E2E">
        <w:rPr>
          <w:kern w:val="2"/>
          <w:sz w:val="20"/>
          <w:szCs w:val="20"/>
        </w:rPr>
        <w:t>per</w:t>
      </w:r>
      <w:r w:rsidR="00274A5B" w:rsidRPr="00B92E2E">
        <w:rPr>
          <w:kern w:val="2"/>
          <w:sz w:val="20"/>
          <w:szCs w:val="20"/>
        </w:rPr>
        <w:t xml:space="preserve"> the</w:t>
      </w:r>
      <w:r w:rsidRPr="00B92E2E">
        <w:rPr>
          <w:kern w:val="2"/>
          <w:sz w:val="20"/>
          <w:szCs w:val="20"/>
        </w:rPr>
        <w:t xml:space="preserve"> </w:t>
      </w:r>
      <w:r w:rsidR="00014B9C" w:rsidRPr="00B92E2E">
        <w:rPr>
          <w:kern w:val="2"/>
          <w:sz w:val="20"/>
          <w:szCs w:val="20"/>
        </w:rPr>
        <w:t>Axon Device</w:t>
      </w:r>
      <w:r w:rsidRPr="00B92E2E">
        <w:rPr>
          <w:kern w:val="2"/>
          <w:sz w:val="20"/>
          <w:szCs w:val="20"/>
        </w:rPr>
        <w:t xml:space="preserve"> User Documentation.</w:t>
      </w:r>
      <w:r w:rsidR="00563790" w:rsidRPr="00B92E2E">
        <w:rPr>
          <w:kern w:val="2"/>
          <w:sz w:val="20"/>
          <w:szCs w:val="20"/>
        </w:rPr>
        <w:t xml:space="preserve"> </w:t>
      </w:r>
      <w:r w:rsidR="009D6DD6" w:rsidRPr="00B92E2E">
        <w:rPr>
          <w:kern w:val="2"/>
          <w:sz w:val="20"/>
          <w:szCs w:val="20"/>
        </w:rPr>
        <w:t>Before</w:t>
      </w:r>
      <w:r w:rsidRPr="00B92E2E">
        <w:rPr>
          <w:kern w:val="2"/>
          <w:sz w:val="20"/>
          <w:szCs w:val="20"/>
        </w:rPr>
        <w:t xml:space="preserve"> installation of </w:t>
      </w:r>
      <w:r w:rsidR="00014B9C" w:rsidRPr="00B92E2E">
        <w:rPr>
          <w:kern w:val="2"/>
          <w:sz w:val="20"/>
          <w:szCs w:val="20"/>
        </w:rPr>
        <w:t>Axon Device</w:t>
      </w:r>
      <w:r w:rsidR="009D6DD6" w:rsidRPr="00B92E2E">
        <w:rPr>
          <w:kern w:val="2"/>
          <w:sz w:val="20"/>
          <w:szCs w:val="20"/>
        </w:rPr>
        <w:t>s</w:t>
      </w:r>
      <w:r w:rsidRPr="00B92E2E">
        <w:rPr>
          <w:kern w:val="2"/>
          <w:sz w:val="20"/>
          <w:szCs w:val="20"/>
        </w:rPr>
        <w:t xml:space="preserve"> (whether performed by </w:t>
      </w:r>
      <w:r w:rsidR="004764D4">
        <w:rPr>
          <w:kern w:val="2"/>
          <w:sz w:val="20"/>
          <w:szCs w:val="20"/>
        </w:rPr>
        <w:t>Customer</w:t>
      </w:r>
      <w:r w:rsidRPr="00B92E2E">
        <w:rPr>
          <w:color w:val="252525"/>
          <w:kern w:val="2"/>
          <w:sz w:val="20"/>
          <w:szCs w:val="20"/>
        </w:rPr>
        <w:t xml:space="preserve"> </w:t>
      </w:r>
      <w:r w:rsidRPr="00B92E2E">
        <w:rPr>
          <w:kern w:val="2"/>
          <w:sz w:val="20"/>
          <w:szCs w:val="20"/>
        </w:rPr>
        <w:t xml:space="preserve">or Axon), </w:t>
      </w:r>
      <w:r w:rsidR="004764D4">
        <w:rPr>
          <w:kern w:val="2"/>
          <w:sz w:val="20"/>
          <w:szCs w:val="20"/>
        </w:rPr>
        <w:t>Customer</w:t>
      </w:r>
      <w:r w:rsidRPr="00B92E2E">
        <w:rPr>
          <w:color w:val="252525"/>
          <w:kern w:val="2"/>
          <w:sz w:val="20"/>
          <w:szCs w:val="20"/>
        </w:rPr>
        <w:t xml:space="preserve"> must </w:t>
      </w:r>
      <w:r w:rsidRPr="00B92E2E">
        <w:rPr>
          <w:kern w:val="2"/>
          <w:sz w:val="20"/>
          <w:szCs w:val="20"/>
        </w:rPr>
        <w:t xml:space="preserve">prepare the location(s) where </w:t>
      </w:r>
      <w:r w:rsidR="00014B9C" w:rsidRPr="00B92E2E">
        <w:rPr>
          <w:kern w:val="2"/>
          <w:sz w:val="20"/>
          <w:szCs w:val="20"/>
        </w:rPr>
        <w:t>Axon Device</w:t>
      </w:r>
      <w:r w:rsidRPr="00B92E2E">
        <w:rPr>
          <w:kern w:val="2"/>
          <w:sz w:val="20"/>
          <w:szCs w:val="20"/>
        </w:rPr>
        <w:t>s are to be installed (</w:t>
      </w:r>
      <w:r w:rsidR="006354F2" w:rsidRPr="00B92E2E">
        <w:rPr>
          <w:kern w:val="2"/>
          <w:sz w:val="20"/>
          <w:szCs w:val="20"/>
        </w:rPr>
        <w:t>“</w:t>
      </w:r>
      <w:r w:rsidRPr="00B92E2E">
        <w:rPr>
          <w:b/>
          <w:kern w:val="2"/>
          <w:sz w:val="20"/>
          <w:szCs w:val="20"/>
        </w:rPr>
        <w:t>Installation Site</w:t>
      </w:r>
      <w:r w:rsidR="006354F2" w:rsidRPr="00B92E2E">
        <w:rPr>
          <w:kern w:val="2"/>
          <w:sz w:val="20"/>
          <w:szCs w:val="20"/>
        </w:rPr>
        <w:t>”</w:t>
      </w:r>
      <w:r w:rsidRPr="00B92E2E">
        <w:rPr>
          <w:kern w:val="2"/>
          <w:sz w:val="20"/>
          <w:szCs w:val="20"/>
        </w:rPr>
        <w:t xml:space="preserve">) </w:t>
      </w:r>
      <w:r w:rsidR="00EC13B0" w:rsidRPr="00B92E2E">
        <w:rPr>
          <w:kern w:val="2"/>
          <w:sz w:val="20"/>
          <w:szCs w:val="20"/>
        </w:rPr>
        <w:t>per</w:t>
      </w:r>
      <w:r w:rsidRPr="00B92E2E">
        <w:rPr>
          <w:kern w:val="2"/>
          <w:sz w:val="20"/>
          <w:szCs w:val="20"/>
        </w:rPr>
        <w:t xml:space="preserve"> the environmental specifications in</w:t>
      </w:r>
      <w:r w:rsidR="00274A5B" w:rsidRPr="00B92E2E">
        <w:rPr>
          <w:kern w:val="2"/>
          <w:sz w:val="20"/>
          <w:szCs w:val="20"/>
        </w:rPr>
        <w:t xml:space="preserve"> the</w:t>
      </w:r>
      <w:r w:rsidRPr="00B92E2E">
        <w:rPr>
          <w:kern w:val="2"/>
          <w:sz w:val="20"/>
          <w:szCs w:val="20"/>
        </w:rPr>
        <w:t xml:space="preserve"> </w:t>
      </w:r>
      <w:r w:rsidR="00014B9C" w:rsidRPr="00B92E2E">
        <w:rPr>
          <w:kern w:val="2"/>
          <w:sz w:val="20"/>
          <w:szCs w:val="20"/>
        </w:rPr>
        <w:t>Axon Device</w:t>
      </w:r>
      <w:r w:rsidRPr="00B92E2E">
        <w:rPr>
          <w:kern w:val="2"/>
          <w:sz w:val="20"/>
          <w:szCs w:val="20"/>
        </w:rPr>
        <w:t xml:space="preserve"> User Documentation. Following install</w:t>
      </w:r>
      <w:r w:rsidR="00274A5B" w:rsidRPr="00B92E2E">
        <w:rPr>
          <w:kern w:val="2"/>
          <w:sz w:val="20"/>
          <w:szCs w:val="20"/>
        </w:rPr>
        <w:t>ation</w:t>
      </w:r>
      <w:r w:rsidR="00FA6882" w:rsidRPr="00B92E2E">
        <w:rPr>
          <w:kern w:val="2"/>
          <w:sz w:val="20"/>
          <w:szCs w:val="20"/>
        </w:rPr>
        <w:t>,</w:t>
      </w:r>
      <w:r w:rsidRPr="00B92E2E">
        <w:rPr>
          <w:kern w:val="2"/>
          <w:sz w:val="20"/>
          <w:szCs w:val="20"/>
        </w:rPr>
        <w:t xml:space="preserve"> </w:t>
      </w:r>
      <w:r w:rsidR="004764D4">
        <w:rPr>
          <w:kern w:val="2"/>
          <w:sz w:val="20"/>
          <w:szCs w:val="20"/>
        </w:rPr>
        <w:t>Customer</w:t>
      </w:r>
      <w:r w:rsidRPr="00B92E2E">
        <w:rPr>
          <w:color w:val="252525"/>
          <w:kern w:val="2"/>
          <w:sz w:val="20"/>
          <w:szCs w:val="20"/>
        </w:rPr>
        <w:t xml:space="preserve"> must </w:t>
      </w:r>
      <w:r w:rsidRPr="00B92E2E">
        <w:rPr>
          <w:kern w:val="2"/>
          <w:sz w:val="20"/>
          <w:szCs w:val="20"/>
        </w:rPr>
        <w:t xml:space="preserve">maintain the Installation Site </w:t>
      </w:r>
      <w:r w:rsidR="00EC13B0" w:rsidRPr="00B92E2E">
        <w:rPr>
          <w:kern w:val="2"/>
          <w:sz w:val="20"/>
          <w:szCs w:val="20"/>
        </w:rPr>
        <w:t>per</w:t>
      </w:r>
      <w:r w:rsidRPr="00B92E2E">
        <w:rPr>
          <w:kern w:val="2"/>
          <w:sz w:val="20"/>
          <w:szCs w:val="20"/>
        </w:rPr>
        <w:t xml:space="preserve"> </w:t>
      </w:r>
      <w:r w:rsidR="00503E3E" w:rsidRPr="00B92E2E">
        <w:rPr>
          <w:kern w:val="2"/>
          <w:sz w:val="20"/>
          <w:szCs w:val="20"/>
        </w:rPr>
        <w:t>the</w:t>
      </w:r>
      <w:r w:rsidR="00587733" w:rsidRPr="00B92E2E">
        <w:rPr>
          <w:kern w:val="2"/>
          <w:sz w:val="20"/>
          <w:szCs w:val="20"/>
        </w:rPr>
        <w:t xml:space="preserve"> </w:t>
      </w:r>
      <w:r w:rsidRPr="00B92E2E">
        <w:rPr>
          <w:kern w:val="2"/>
          <w:sz w:val="20"/>
          <w:szCs w:val="20"/>
        </w:rPr>
        <w:t xml:space="preserve">environmental specifications. </w:t>
      </w:r>
      <w:r w:rsidR="008879D2" w:rsidRPr="00B92E2E">
        <w:rPr>
          <w:kern w:val="2"/>
          <w:sz w:val="20"/>
          <w:szCs w:val="20"/>
        </w:rPr>
        <w:t xml:space="preserve">If Axon modifies </w:t>
      </w:r>
      <w:r w:rsidR="00014B9C" w:rsidRPr="00B92E2E">
        <w:rPr>
          <w:kern w:val="2"/>
          <w:sz w:val="20"/>
          <w:szCs w:val="20"/>
        </w:rPr>
        <w:t>Axon Device</w:t>
      </w:r>
      <w:r w:rsidR="008879D2" w:rsidRPr="00B92E2E">
        <w:rPr>
          <w:kern w:val="2"/>
          <w:sz w:val="20"/>
          <w:szCs w:val="20"/>
        </w:rPr>
        <w:t xml:space="preserve"> User Documentation for any </w:t>
      </w:r>
      <w:r w:rsidR="00014B9C" w:rsidRPr="00B92E2E">
        <w:rPr>
          <w:kern w:val="2"/>
          <w:sz w:val="20"/>
          <w:szCs w:val="20"/>
        </w:rPr>
        <w:t>Axon Device</w:t>
      </w:r>
      <w:r w:rsidR="008879D2" w:rsidRPr="00B92E2E">
        <w:rPr>
          <w:kern w:val="2"/>
          <w:sz w:val="20"/>
          <w:szCs w:val="20"/>
        </w:rPr>
        <w:t xml:space="preserve">s under this Agreement, Axon will provide the update to </w:t>
      </w:r>
      <w:r w:rsidR="004764D4">
        <w:rPr>
          <w:kern w:val="2"/>
          <w:sz w:val="20"/>
          <w:szCs w:val="20"/>
        </w:rPr>
        <w:t>Customer</w:t>
      </w:r>
      <w:r w:rsidR="008879D2" w:rsidRPr="00B92E2E">
        <w:rPr>
          <w:kern w:val="2"/>
          <w:sz w:val="20"/>
          <w:szCs w:val="20"/>
        </w:rPr>
        <w:t xml:space="preserve"> when Axon generally releases it</w:t>
      </w:r>
    </w:p>
    <w:p w14:paraId="4DE5F788" w14:textId="4A458F4C" w:rsidR="00755093" w:rsidRPr="00B92E2E" w:rsidRDefault="00C65558" w:rsidP="00B5598E">
      <w:pPr>
        <w:pStyle w:val="TINormal"/>
        <w:numPr>
          <w:ilvl w:val="0"/>
          <w:numId w:val="21"/>
        </w:numPr>
        <w:ind w:left="360"/>
        <w:rPr>
          <w:kern w:val="2"/>
          <w:sz w:val="20"/>
          <w:szCs w:val="20"/>
        </w:rPr>
      </w:pPr>
      <w:r w:rsidRPr="00053884">
        <w:rPr>
          <w:b/>
          <w:u w:val="single"/>
        </w:rPr>
        <w:t>Acceptance</w:t>
      </w:r>
      <w:r w:rsidRPr="00B92E2E">
        <w:rPr>
          <w:color w:val="000000" w:themeColor="text1"/>
          <w:kern w:val="2"/>
          <w:sz w:val="20"/>
          <w:szCs w:val="20"/>
        </w:rPr>
        <w:t>.</w:t>
      </w:r>
      <w:r w:rsidRPr="00B92E2E">
        <w:rPr>
          <w:kern w:val="2"/>
          <w:sz w:val="20"/>
          <w:szCs w:val="20"/>
        </w:rPr>
        <w:t xml:space="preserve"> </w:t>
      </w:r>
      <w:r w:rsidR="00706870" w:rsidRPr="00B92E2E">
        <w:rPr>
          <w:kern w:val="2"/>
          <w:sz w:val="20"/>
          <w:szCs w:val="20"/>
        </w:rPr>
        <w:t xml:space="preserve">When Axon completes </w:t>
      </w:r>
      <w:r w:rsidR="002470C6" w:rsidRPr="00B92E2E">
        <w:rPr>
          <w:kern w:val="2"/>
          <w:sz w:val="20"/>
          <w:szCs w:val="20"/>
        </w:rPr>
        <w:t xml:space="preserve">professional </w:t>
      </w:r>
      <w:r w:rsidR="00650B1E" w:rsidRPr="00B92E2E">
        <w:rPr>
          <w:kern w:val="2"/>
          <w:sz w:val="20"/>
          <w:szCs w:val="20"/>
        </w:rPr>
        <w:t>S</w:t>
      </w:r>
      <w:r w:rsidR="002470C6" w:rsidRPr="00B92E2E">
        <w:rPr>
          <w:kern w:val="2"/>
          <w:sz w:val="20"/>
          <w:szCs w:val="20"/>
        </w:rPr>
        <w:t>ervices</w:t>
      </w:r>
      <w:r w:rsidR="00706870" w:rsidRPr="00B92E2E">
        <w:rPr>
          <w:kern w:val="2"/>
          <w:sz w:val="20"/>
          <w:szCs w:val="20"/>
        </w:rPr>
        <w:t xml:space="preserve">, </w:t>
      </w:r>
      <w:r w:rsidRPr="00B92E2E">
        <w:rPr>
          <w:kern w:val="2"/>
          <w:sz w:val="20"/>
          <w:szCs w:val="20"/>
        </w:rPr>
        <w:t xml:space="preserve">Axon </w:t>
      </w:r>
      <w:r w:rsidRPr="00B92E2E">
        <w:rPr>
          <w:color w:val="000000" w:themeColor="text1"/>
          <w:kern w:val="2"/>
          <w:sz w:val="20"/>
          <w:szCs w:val="20"/>
        </w:rPr>
        <w:t xml:space="preserve">will present </w:t>
      </w:r>
      <w:r w:rsidR="008C3783" w:rsidRPr="00B92E2E">
        <w:rPr>
          <w:color w:val="000000" w:themeColor="text1"/>
          <w:kern w:val="2"/>
          <w:sz w:val="20"/>
          <w:szCs w:val="20"/>
        </w:rPr>
        <w:t>an a</w:t>
      </w:r>
      <w:r w:rsidRPr="00B92E2E">
        <w:rPr>
          <w:color w:val="000000" w:themeColor="text1"/>
          <w:kern w:val="2"/>
          <w:sz w:val="20"/>
          <w:szCs w:val="20"/>
        </w:rPr>
        <w:t xml:space="preserve">cceptance </w:t>
      </w:r>
      <w:r w:rsidR="00735B03" w:rsidRPr="00B92E2E">
        <w:rPr>
          <w:color w:val="000000" w:themeColor="text1"/>
          <w:kern w:val="2"/>
          <w:sz w:val="20"/>
          <w:szCs w:val="20"/>
        </w:rPr>
        <w:t>f</w:t>
      </w:r>
      <w:r w:rsidRPr="00B92E2E">
        <w:rPr>
          <w:color w:val="000000" w:themeColor="text1"/>
          <w:kern w:val="2"/>
          <w:sz w:val="20"/>
          <w:szCs w:val="20"/>
        </w:rPr>
        <w:t>orm (</w:t>
      </w:r>
      <w:r w:rsidR="006354F2" w:rsidRPr="00B92E2E">
        <w:rPr>
          <w:color w:val="000000" w:themeColor="text1"/>
          <w:kern w:val="2"/>
          <w:sz w:val="20"/>
          <w:szCs w:val="20"/>
        </w:rPr>
        <w:t>“</w:t>
      </w:r>
      <w:r w:rsidRPr="00B92E2E">
        <w:rPr>
          <w:b/>
          <w:color w:val="000000" w:themeColor="text1"/>
          <w:kern w:val="2"/>
          <w:sz w:val="20"/>
          <w:szCs w:val="20"/>
        </w:rPr>
        <w:t>Acceptance Form</w:t>
      </w:r>
      <w:r w:rsidR="006354F2" w:rsidRPr="00B92E2E">
        <w:rPr>
          <w:color w:val="000000" w:themeColor="text1"/>
          <w:kern w:val="2"/>
          <w:sz w:val="20"/>
          <w:szCs w:val="20"/>
        </w:rPr>
        <w:t>”</w:t>
      </w:r>
      <w:r w:rsidRPr="00B92E2E">
        <w:rPr>
          <w:color w:val="000000" w:themeColor="text1"/>
          <w:kern w:val="2"/>
          <w:sz w:val="20"/>
          <w:szCs w:val="20"/>
        </w:rPr>
        <w:t xml:space="preserve">) </w:t>
      </w:r>
      <w:r w:rsidR="00706870" w:rsidRPr="00B92E2E">
        <w:rPr>
          <w:color w:val="000000" w:themeColor="text1"/>
          <w:kern w:val="2"/>
          <w:sz w:val="20"/>
          <w:szCs w:val="20"/>
        </w:rPr>
        <w:t xml:space="preserve">to </w:t>
      </w:r>
      <w:r w:rsidR="004764D4">
        <w:rPr>
          <w:color w:val="000000" w:themeColor="text1"/>
          <w:kern w:val="2"/>
          <w:sz w:val="20"/>
          <w:szCs w:val="20"/>
        </w:rPr>
        <w:t>Customer</w:t>
      </w:r>
      <w:r w:rsidRPr="00B92E2E">
        <w:rPr>
          <w:color w:val="000000" w:themeColor="text1"/>
          <w:kern w:val="2"/>
          <w:sz w:val="20"/>
          <w:szCs w:val="20"/>
        </w:rPr>
        <w:t xml:space="preserve">. </w:t>
      </w:r>
      <w:r w:rsidR="004764D4">
        <w:rPr>
          <w:color w:val="000000" w:themeColor="text1"/>
          <w:kern w:val="2"/>
          <w:sz w:val="20"/>
          <w:szCs w:val="20"/>
        </w:rPr>
        <w:t>Customer</w:t>
      </w:r>
      <w:r w:rsidRPr="00B92E2E">
        <w:rPr>
          <w:color w:val="000000" w:themeColor="text1"/>
          <w:kern w:val="2"/>
          <w:sz w:val="20"/>
          <w:szCs w:val="20"/>
        </w:rPr>
        <w:t xml:space="preserve"> will sign the Acceptance Form acknowledging completion.</w:t>
      </w:r>
      <w:r w:rsidRPr="00B92E2E">
        <w:rPr>
          <w:kern w:val="2"/>
          <w:sz w:val="20"/>
          <w:szCs w:val="20"/>
        </w:rPr>
        <w:t xml:space="preserve"> </w:t>
      </w:r>
      <w:r w:rsidRPr="00B92E2E">
        <w:rPr>
          <w:color w:val="000000" w:themeColor="text1"/>
          <w:kern w:val="2"/>
          <w:sz w:val="20"/>
          <w:szCs w:val="20"/>
        </w:rPr>
        <w:t xml:space="preserve">If </w:t>
      </w:r>
      <w:r w:rsidR="004764D4">
        <w:rPr>
          <w:color w:val="000000" w:themeColor="text1"/>
          <w:kern w:val="2"/>
          <w:sz w:val="20"/>
          <w:szCs w:val="20"/>
        </w:rPr>
        <w:t>Customer</w:t>
      </w:r>
      <w:r w:rsidRPr="00B92E2E">
        <w:rPr>
          <w:color w:val="000000" w:themeColor="text1"/>
          <w:kern w:val="2"/>
          <w:sz w:val="20"/>
          <w:szCs w:val="20"/>
        </w:rPr>
        <w:t xml:space="preserve"> reasonably believes </w:t>
      </w:r>
      <w:r w:rsidRPr="00B92E2E">
        <w:rPr>
          <w:rFonts w:eastAsia="Arial"/>
          <w:color w:val="000000"/>
          <w:kern w:val="2"/>
          <w:sz w:val="20"/>
          <w:szCs w:val="20"/>
        </w:rPr>
        <w:t xml:space="preserve">Axon </w:t>
      </w:r>
      <w:r w:rsidRPr="00B92E2E">
        <w:rPr>
          <w:color w:val="000000" w:themeColor="text1"/>
          <w:kern w:val="2"/>
          <w:sz w:val="20"/>
          <w:szCs w:val="20"/>
        </w:rPr>
        <w:t xml:space="preserve">did not complete the </w:t>
      </w:r>
      <w:r w:rsidR="00086B64" w:rsidRPr="00B92E2E">
        <w:rPr>
          <w:color w:val="000000" w:themeColor="text1"/>
          <w:kern w:val="2"/>
          <w:sz w:val="20"/>
          <w:szCs w:val="20"/>
        </w:rPr>
        <w:t xml:space="preserve">professional </w:t>
      </w:r>
      <w:r w:rsidR="00650B1E" w:rsidRPr="00B92E2E">
        <w:rPr>
          <w:color w:val="000000" w:themeColor="text1"/>
          <w:kern w:val="2"/>
          <w:sz w:val="20"/>
          <w:szCs w:val="20"/>
        </w:rPr>
        <w:t>S</w:t>
      </w:r>
      <w:r w:rsidR="00086B64" w:rsidRPr="00B92E2E">
        <w:rPr>
          <w:color w:val="000000" w:themeColor="text1"/>
          <w:kern w:val="2"/>
          <w:sz w:val="20"/>
          <w:szCs w:val="20"/>
        </w:rPr>
        <w:t xml:space="preserve">ervices </w:t>
      </w:r>
      <w:r w:rsidRPr="00B92E2E">
        <w:rPr>
          <w:color w:val="000000" w:themeColor="text1"/>
          <w:kern w:val="2"/>
          <w:sz w:val="20"/>
          <w:szCs w:val="20"/>
        </w:rPr>
        <w:t xml:space="preserve">in substantial conformance with this Agreement, </w:t>
      </w:r>
      <w:r w:rsidR="004764D4">
        <w:rPr>
          <w:color w:val="000000" w:themeColor="text1"/>
          <w:kern w:val="2"/>
          <w:sz w:val="20"/>
          <w:szCs w:val="20"/>
        </w:rPr>
        <w:t>Customer</w:t>
      </w:r>
      <w:r w:rsidRPr="00B92E2E">
        <w:rPr>
          <w:color w:val="000000" w:themeColor="text1"/>
          <w:kern w:val="2"/>
          <w:sz w:val="20"/>
          <w:szCs w:val="20"/>
        </w:rPr>
        <w:t xml:space="preserve"> must notify </w:t>
      </w:r>
      <w:r w:rsidRPr="00B92E2E">
        <w:rPr>
          <w:kern w:val="2"/>
          <w:sz w:val="20"/>
          <w:szCs w:val="20"/>
        </w:rPr>
        <w:t xml:space="preserve">Axon </w:t>
      </w:r>
      <w:r w:rsidRPr="00B92E2E">
        <w:rPr>
          <w:color w:val="000000" w:themeColor="text1"/>
          <w:kern w:val="2"/>
          <w:sz w:val="20"/>
          <w:szCs w:val="20"/>
        </w:rPr>
        <w:t xml:space="preserve">in writing of the specific reasons for rejection within 7 calendar days from delivery of the </w:t>
      </w:r>
      <w:r w:rsidR="00735B03" w:rsidRPr="00B92E2E">
        <w:rPr>
          <w:color w:val="000000" w:themeColor="text1"/>
          <w:kern w:val="2"/>
          <w:sz w:val="20"/>
          <w:szCs w:val="20"/>
        </w:rPr>
        <w:t>Acceptance Form</w:t>
      </w:r>
      <w:r w:rsidRPr="00B92E2E">
        <w:rPr>
          <w:color w:val="000000" w:themeColor="text1"/>
          <w:kern w:val="2"/>
          <w:sz w:val="20"/>
          <w:szCs w:val="20"/>
        </w:rPr>
        <w:t xml:space="preserve">. </w:t>
      </w:r>
      <w:r w:rsidRPr="00B92E2E">
        <w:rPr>
          <w:kern w:val="2"/>
          <w:sz w:val="20"/>
          <w:szCs w:val="20"/>
        </w:rPr>
        <w:t xml:space="preserve">Axon </w:t>
      </w:r>
      <w:r w:rsidRPr="00B92E2E">
        <w:rPr>
          <w:color w:val="000000" w:themeColor="text1"/>
          <w:kern w:val="2"/>
          <w:sz w:val="20"/>
          <w:szCs w:val="20"/>
        </w:rPr>
        <w:t>will address the issues and re-present the Acceptance Form</w:t>
      </w:r>
      <w:r w:rsidRPr="00B92E2E" w:rsidDel="00057D25">
        <w:rPr>
          <w:color w:val="000000" w:themeColor="text1"/>
          <w:kern w:val="2"/>
          <w:sz w:val="20"/>
          <w:szCs w:val="20"/>
        </w:rPr>
        <w:t xml:space="preserve"> </w:t>
      </w:r>
      <w:r w:rsidRPr="00B92E2E">
        <w:rPr>
          <w:color w:val="000000" w:themeColor="text1"/>
          <w:kern w:val="2"/>
          <w:sz w:val="20"/>
          <w:szCs w:val="20"/>
        </w:rPr>
        <w:t>for signature.</w:t>
      </w:r>
      <w:r w:rsidRPr="00B92E2E">
        <w:rPr>
          <w:kern w:val="2"/>
          <w:sz w:val="20"/>
          <w:szCs w:val="20"/>
        </w:rPr>
        <w:t xml:space="preserve"> </w:t>
      </w:r>
      <w:r w:rsidRPr="00B92E2E">
        <w:rPr>
          <w:color w:val="000000" w:themeColor="text1"/>
          <w:kern w:val="2"/>
          <w:sz w:val="20"/>
          <w:szCs w:val="20"/>
        </w:rPr>
        <w:t xml:space="preserve">If </w:t>
      </w:r>
      <w:r w:rsidRPr="00B92E2E">
        <w:rPr>
          <w:kern w:val="2"/>
          <w:sz w:val="20"/>
          <w:szCs w:val="20"/>
        </w:rPr>
        <w:t xml:space="preserve">Axon </w:t>
      </w:r>
      <w:r w:rsidRPr="00B92E2E">
        <w:rPr>
          <w:color w:val="000000" w:themeColor="text1"/>
          <w:kern w:val="2"/>
          <w:sz w:val="20"/>
          <w:szCs w:val="20"/>
        </w:rPr>
        <w:t>does not receive the signed Acceptance Form</w:t>
      </w:r>
      <w:r w:rsidRPr="00B92E2E" w:rsidDel="00057D25">
        <w:rPr>
          <w:color w:val="000000" w:themeColor="text1"/>
          <w:kern w:val="2"/>
          <w:sz w:val="20"/>
          <w:szCs w:val="20"/>
        </w:rPr>
        <w:t xml:space="preserve"> </w:t>
      </w:r>
      <w:r w:rsidRPr="00B92E2E">
        <w:rPr>
          <w:color w:val="000000" w:themeColor="text1"/>
          <w:kern w:val="2"/>
          <w:sz w:val="20"/>
          <w:szCs w:val="20"/>
        </w:rPr>
        <w:t xml:space="preserve">or written notification of reasons for rejection within 7 calendar days of delivery of the Acceptance Form, </w:t>
      </w:r>
      <w:r w:rsidR="00274A5B" w:rsidRPr="00B92E2E">
        <w:rPr>
          <w:color w:val="000000" w:themeColor="text1"/>
          <w:kern w:val="2"/>
          <w:sz w:val="20"/>
          <w:szCs w:val="20"/>
        </w:rPr>
        <w:t xml:space="preserve">Axon will deem </w:t>
      </w:r>
      <w:r w:rsidR="004764D4">
        <w:rPr>
          <w:color w:val="000000" w:themeColor="text1"/>
          <w:kern w:val="2"/>
          <w:sz w:val="20"/>
          <w:szCs w:val="20"/>
        </w:rPr>
        <w:t>Customer</w:t>
      </w:r>
      <w:r w:rsidR="00735B03" w:rsidRPr="00B92E2E">
        <w:rPr>
          <w:color w:val="000000" w:themeColor="text1"/>
          <w:kern w:val="2"/>
          <w:sz w:val="20"/>
          <w:szCs w:val="20"/>
        </w:rPr>
        <w:t xml:space="preserve"> to have accepted the </w:t>
      </w:r>
      <w:r w:rsidR="00086B64" w:rsidRPr="00B92E2E">
        <w:rPr>
          <w:color w:val="000000" w:themeColor="text1"/>
          <w:kern w:val="2"/>
          <w:sz w:val="20"/>
          <w:szCs w:val="20"/>
        </w:rPr>
        <w:t xml:space="preserve">professional </w:t>
      </w:r>
      <w:r w:rsidR="00650B1E" w:rsidRPr="00B92E2E">
        <w:rPr>
          <w:color w:val="000000" w:themeColor="text1"/>
          <w:kern w:val="2"/>
          <w:sz w:val="20"/>
          <w:szCs w:val="20"/>
        </w:rPr>
        <w:t>S</w:t>
      </w:r>
      <w:r w:rsidR="00086B64" w:rsidRPr="00B92E2E">
        <w:rPr>
          <w:color w:val="000000" w:themeColor="text1"/>
          <w:kern w:val="2"/>
          <w:sz w:val="20"/>
          <w:szCs w:val="20"/>
        </w:rPr>
        <w:t>ervices</w:t>
      </w:r>
      <w:r w:rsidRPr="00B92E2E">
        <w:rPr>
          <w:color w:val="000000" w:themeColor="text1"/>
          <w:kern w:val="2"/>
          <w:sz w:val="20"/>
          <w:szCs w:val="20"/>
        </w:rPr>
        <w:t>.</w:t>
      </w:r>
    </w:p>
    <w:p w14:paraId="24608BDF" w14:textId="45BDCC1D" w:rsidR="00B9642C" w:rsidRPr="00B92E2E" w:rsidRDefault="004764D4" w:rsidP="00B5598E">
      <w:pPr>
        <w:pStyle w:val="TINormal"/>
        <w:numPr>
          <w:ilvl w:val="0"/>
          <w:numId w:val="21"/>
        </w:numPr>
        <w:ind w:left="360"/>
        <w:rPr>
          <w:kern w:val="2"/>
          <w:sz w:val="20"/>
          <w:szCs w:val="20"/>
        </w:rPr>
      </w:pPr>
      <w:r>
        <w:rPr>
          <w:b/>
          <w:u w:val="single"/>
        </w:rPr>
        <w:t>Customer</w:t>
      </w:r>
      <w:r w:rsidR="00107496" w:rsidRPr="00B92E2E">
        <w:rPr>
          <w:b/>
          <w:kern w:val="2"/>
          <w:sz w:val="20"/>
          <w:szCs w:val="20"/>
          <w:u w:val="single"/>
        </w:rPr>
        <w:t xml:space="preserve"> Network</w:t>
      </w:r>
      <w:r w:rsidR="00C65558" w:rsidRPr="00B92E2E">
        <w:rPr>
          <w:kern w:val="2"/>
          <w:sz w:val="20"/>
          <w:szCs w:val="20"/>
        </w:rPr>
        <w:t>.</w:t>
      </w:r>
      <w:r w:rsidR="00C65558" w:rsidRPr="00B92E2E">
        <w:rPr>
          <w:b/>
          <w:kern w:val="2"/>
          <w:sz w:val="20"/>
          <w:szCs w:val="20"/>
        </w:rPr>
        <w:t xml:space="preserve"> </w:t>
      </w:r>
      <w:r w:rsidR="003546BF" w:rsidRPr="00B92E2E">
        <w:rPr>
          <w:kern w:val="2"/>
          <w:sz w:val="20"/>
          <w:szCs w:val="20"/>
        </w:rPr>
        <w:t xml:space="preserve">For work performed by Axon transiting or making use of </w:t>
      </w:r>
      <w:r>
        <w:rPr>
          <w:kern w:val="2"/>
          <w:sz w:val="20"/>
          <w:szCs w:val="20"/>
        </w:rPr>
        <w:t>Customer</w:t>
      </w:r>
      <w:r w:rsidR="003546BF" w:rsidRPr="00B92E2E">
        <w:rPr>
          <w:kern w:val="2"/>
          <w:sz w:val="20"/>
          <w:szCs w:val="20"/>
        </w:rPr>
        <w:t xml:space="preserve">’s network, </w:t>
      </w:r>
      <w:r>
        <w:rPr>
          <w:kern w:val="2"/>
          <w:sz w:val="20"/>
          <w:szCs w:val="20"/>
        </w:rPr>
        <w:t>Customer</w:t>
      </w:r>
      <w:r w:rsidR="00107496" w:rsidRPr="00B92E2E">
        <w:rPr>
          <w:kern w:val="2"/>
          <w:sz w:val="20"/>
          <w:szCs w:val="20"/>
        </w:rPr>
        <w:t xml:space="preserve"> is solely responsible for </w:t>
      </w:r>
      <w:r w:rsidR="003546BF" w:rsidRPr="00B92E2E">
        <w:rPr>
          <w:kern w:val="2"/>
          <w:sz w:val="20"/>
          <w:szCs w:val="20"/>
        </w:rPr>
        <w:t xml:space="preserve">maintenance and functionality of the network. In no event will Axon be liable for loss, damage, or corruption of </w:t>
      </w:r>
      <w:r>
        <w:rPr>
          <w:kern w:val="2"/>
          <w:sz w:val="20"/>
          <w:szCs w:val="20"/>
        </w:rPr>
        <w:t>Customer</w:t>
      </w:r>
      <w:r w:rsidR="003546BF" w:rsidRPr="00B92E2E">
        <w:rPr>
          <w:kern w:val="2"/>
          <w:sz w:val="20"/>
          <w:szCs w:val="20"/>
        </w:rPr>
        <w:t>’s network from any cause.</w:t>
      </w:r>
    </w:p>
    <w:p w14:paraId="615B7814" w14:textId="77777777" w:rsidR="00B9642C" w:rsidRPr="0072645C" w:rsidRDefault="00B9642C" w:rsidP="00132B8C">
      <w:pPr>
        <w:spacing w:after="120"/>
        <w:jc w:val="both"/>
        <w:rPr>
          <w:rFonts w:ascii="Arial" w:hAnsi="Arial" w:cs="Arial"/>
          <w:kern w:val="2"/>
          <w:sz w:val="19"/>
          <w:szCs w:val="19"/>
        </w:rPr>
      </w:pPr>
      <w:r w:rsidRPr="00B92E2E">
        <w:rPr>
          <w:rFonts w:ascii="Arial" w:hAnsi="Arial" w:cs="Arial"/>
          <w:kern w:val="2"/>
          <w:sz w:val="20"/>
          <w:szCs w:val="20"/>
        </w:rPr>
        <w:br w:type="page"/>
      </w:r>
    </w:p>
    <w:p w14:paraId="08B955E1" w14:textId="1635F488" w:rsidR="00A94C83" w:rsidRPr="00B92E2E" w:rsidRDefault="00445955" w:rsidP="00132B8C">
      <w:pPr>
        <w:spacing w:after="120"/>
        <w:ind w:right="18"/>
        <w:jc w:val="center"/>
        <w:rPr>
          <w:rFonts w:ascii="Arial" w:hAnsi="Arial" w:cs="Arial"/>
          <w:b/>
          <w:kern w:val="2"/>
          <w:sz w:val="24"/>
          <w:szCs w:val="20"/>
        </w:rPr>
      </w:pPr>
      <w:r w:rsidRPr="00B92E2E">
        <w:rPr>
          <w:rFonts w:ascii="Arial" w:hAnsi="Arial" w:cs="Arial"/>
          <w:b/>
          <w:kern w:val="2"/>
          <w:sz w:val="24"/>
          <w:szCs w:val="20"/>
        </w:rPr>
        <w:lastRenderedPageBreak/>
        <w:t xml:space="preserve">Technology </w:t>
      </w:r>
      <w:r w:rsidR="00A94C83" w:rsidRPr="00B92E2E">
        <w:rPr>
          <w:rFonts w:ascii="Arial" w:hAnsi="Arial" w:cs="Arial"/>
          <w:b/>
          <w:kern w:val="2"/>
          <w:sz w:val="24"/>
          <w:szCs w:val="20"/>
        </w:rPr>
        <w:t>Assurance Plan</w:t>
      </w:r>
      <w:r w:rsidR="00D24D06" w:rsidRPr="00B92E2E">
        <w:rPr>
          <w:rFonts w:ascii="Arial" w:hAnsi="Arial" w:cs="Arial"/>
          <w:b/>
          <w:kern w:val="2"/>
          <w:sz w:val="24"/>
          <w:szCs w:val="20"/>
        </w:rPr>
        <w:t xml:space="preserve"> </w:t>
      </w:r>
      <w:r w:rsidR="00A94C83" w:rsidRPr="00B92E2E">
        <w:rPr>
          <w:rFonts w:ascii="Arial" w:hAnsi="Arial" w:cs="Arial"/>
          <w:b/>
          <w:kern w:val="2"/>
          <w:sz w:val="24"/>
          <w:szCs w:val="20"/>
        </w:rPr>
        <w:t>Appendix</w:t>
      </w:r>
    </w:p>
    <w:p w14:paraId="79886F96" w14:textId="2D97951C" w:rsidR="00A94C83" w:rsidRPr="0072645C" w:rsidRDefault="00B73E63" w:rsidP="00132B8C">
      <w:pPr>
        <w:spacing w:after="120"/>
        <w:jc w:val="both"/>
        <w:rPr>
          <w:rFonts w:ascii="Arial" w:hAnsi="Arial" w:cs="Arial"/>
          <w:kern w:val="2"/>
          <w:sz w:val="19"/>
          <w:szCs w:val="19"/>
        </w:rPr>
      </w:pPr>
      <w:r w:rsidRPr="0072645C">
        <w:rPr>
          <w:rFonts w:ascii="Arial" w:hAnsi="Arial" w:cs="Arial"/>
          <w:kern w:val="2"/>
          <w:sz w:val="19"/>
          <w:szCs w:val="19"/>
        </w:rPr>
        <w:t xml:space="preserve">If </w:t>
      </w:r>
      <w:r w:rsidR="00445955" w:rsidRPr="0072645C">
        <w:rPr>
          <w:rFonts w:ascii="Arial" w:hAnsi="Arial" w:cs="Arial"/>
          <w:kern w:val="2"/>
          <w:sz w:val="19"/>
          <w:szCs w:val="19"/>
        </w:rPr>
        <w:t xml:space="preserve">Technology </w:t>
      </w:r>
      <w:r w:rsidR="00107496" w:rsidRPr="0072645C">
        <w:rPr>
          <w:rFonts w:ascii="Arial" w:hAnsi="Arial" w:cs="Arial"/>
          <w:kern w:val="2"/>
          <w:sz w:val="19"/>
          <w:szCs w:val="19"/>
        </w:rPr>
        <w:t>Assurance Plan (</w:t>
      </w:r>
      <w:r w:rsidR="00E310A4" w:rsidRPr="0072645C">
        <w:rPr>
          <w:rFonts w:ascii="Arial" w:hAnsi="Arial" w:cs="Arial"/>
          <w:kern w:val="2"/>
          <w:sz w:val="19"/>
          <w:szCs w:val="19"/>
        </w:rPr>
        <w:t>“</w:t>
      </w:r>
      <w:r w:rsidR="00A94C83" w:rsidRPr="0072645C">
        <w:rPr>
          <w:rFonts w:ascii="Arial" w:hAnsi="Arial" w:cs="Arial"/>
          <w:b/>
          <w:kern w:val="2"/>
          <w:sz w:val="19"/>
          <w:szCs w:val="19"/>
        </w:rPr>
        <w:t>TAP</w:t>
      </w:r>
      <w:r w:rsidR="00E310A4" w:rsidRPr="0072645C">
        <w:rPr>
          <w:rFonts w:ascii="Arial" w:hAnsi="Arial" w:cs="Arial"/>
          <w:kern w:val="2"/>
          <w:sz w:val="19"/>
          <w:szCs w:val="19"/>
        </w:rPr>
        <w:t>”</w:t>
      </w:r>
      <w:r w:rsidR="00A94C83" w:rsidRPr="0072645C">
        <w:rPr>
          <w:rFonts w:ascii="Arial" w:hAnsi="Arial" w:cs="Arial"/>
          <w:kern w:val="2"/>
          <w:sz w:val="19"/>
          <w:szCs w:val="19"/>
        </w:rPr>
        <w:t xml:space="preserve">) </w:t>
      </w:r>
      <w:r w:rsidR="008A5149" w:rsidRPr="0072645C">
        <w:rPr>
          <w:rFonts w:ascii="Arial" w:hAnsi="Arial" w:cs="Arial"/>
          <w:kern w:val="2"/>
          <w:sz w:val="19"/>
          <w:szCs w:val="19"/>
        </w:rPr>
        <w:t>or a bundle including</w:t>
      </w:r>
      <w:r w:rsidR="003C4AA5" w:rsidRPr="0072645C">
        <w:rPr>
          <w:rFonts w:ascii="Arial" w:hAnsi="Arial" w:cs="Arial"/>
          <w:kern w:val="2"/>
          <w:sz w:val="19"/>
          <w:szCs w:val="19"/>
        </w:rPr>
        <w:t xml:space="preserve"> TAP </w:t>
      </w:r>
      <w:r w:rsidR="00A94C83" w:rsidRPr="0072645C">
        <w:rPr>
          <w:rFonts w:ascii="Arial" w:hAnsi="Arial" w:cs="Arial"/>
          <w:kern w:val="2"/>
          <w:sz w:val="19"/>
          <w:szCs w:val="19"/>
        </w:rPr>
        <w:t xml:space="preserve">is on the Quote, this </w:t>
      </w:r>
      <w:r w:rsidR="008A5149" w:rsidRPr="0072645C">
        <w:rPr>
          <w:rFonts w:ascii="Arial" w:hAnsi="Arial" w:cs="Arial"/>
          <w:kern w:val="2"/>
          <w:sz w:val="19"/>
          <w:szCs w:val="19"/>
        </w:rPr>
        <w:t>a</w:t>
      </w:r>
      <w:r w:rsidR="00A94C83" w:rsidRPr="0072645C">
        <w:rPr>
          <w:rFonts w:ascii="Arial" w:hAnsi="Arial" w:cs="Arial"/>
          <w:kern w:val="2"/>
          <w:sz w:val="19"/>
          <w:szCs w:val="19"/>
        </w:rPr>
        <w:t xml:space="preserve">ppendix applies. </w:t>
      </w:r>
    </w:p>
    <w:p w14:paraId="0F233FE2" w14:textId="65DE05E9" w:rsidR="00D146A5" w:rsidRPr="00B92E2E" w:rsidRDefault="00D146A5" w:rsidP="00B5598E">
      <w:pPr>
        <w:pStyle w:val="TINormal"/>
        <w:numPr>
          <w:ilvl w:val="0"/>
          <w:numId w:val="22"/>
        </w:numPr>
      </w:pPr>
      <w:r w:rsidRPr="005230A3">
        <w:rPr>
          <w:b/>
          <w:u w:val="single"/>
        </w:rPr>
        <w:t>TAP Warranty</w:t>
      </w:r>
      <w:r w:rsidRPr="00B92E2E">
        <w:t xml:space="preserve">. The TAP warranty is an extended warranty that starts at the end of the 1-year hardware limited warranty. </w:t>
      </w:r>
    </w:p>
    <w:p w14:paraId="420B6726" w14:textId="32A752A5" w:rsidR="00F96855" w:rsidRPr="00B92E2E" w:rsidRDefault="00F96855" w:rsidP="00B5598E">
      <w:pPr>
        <w:pStyle w:val="TINormal"/>
        <w:numPr>
          <w:ilvl w:val="0"/>
          <w:numId w:val="22"/>
        </w:numPr>
        <w:rPr>
          <w:kern w:val="2"/>
        </w:rPr>
      </w:pPr>
      <w:r w:rsidRPr="005230A3">
        <w:rPr>
          <w:b/>
          <w:u w:val="single"/>
        </w:rPr>
        <w:t>Officer Safety Plan</w:t>
      </w:r>
      <w:r w:rsidRPr="00B92E2E">
        <w:rPr>
          <w:kern w:val="2"/>
        </w:rPr>
        <w:t xml:space="preserve">. If </w:t>
      </w:r>
      <w:r w:rsidR="004764D4">
        <w:rPr>
          <w:kern w:val="2"/>
        </w:rPr>
        <w:t>Customer</w:t>
      </w:r>
      <w:r w:rsidRPr="00B92E2E">
        <w:rPr>
          <w:kern w:val="2"/>
        </w:rPr>
        <w:t xml:space="preserve"> purchases an Officer Safety Plan (“</w:t>
      </w:r>
      <w:r w:rsidRPr="00B92E2E">
        <w:rPr>
          <w:b/>
          <w:kern w:val="2"/>
        </w:rPr>
        <w:t>OSP</w:t>
      </w:r>
      <w:r w:rsidRPr="00B92E2E">
        <w:rPr>
          <w:kern w:val="2"/>
        </w:rPr>
        <w:t xml:space="preserve">”), </w:t>
      </w:r>
      <w:r w:rsidR="004764D4">
        <w:rPr>
          <w:kern w:val="2"/>
        </w:rPr>
        <w:t>Customer</w:t>
      </w:r>
      <w:r w:rsidRPr="00B92E2E">
        <w:rPr>
          <w:kern w:val="2"/>
        </w:rPr>
        <w:t xml:space="preserve"> will receive the deliverables detailed in the Quote. </w:t>
      </w:r>
      <w:r w:rsidR="004764D4">
        <w:rPr>
          <w:kern w:val="2"/>
        </w:rPr>
        <w:t>Customer</w:t>
      </w:r>
      <w:r w:rsidR="00C473BE" w:rsidRPr="00B92E2E">
        <w:rPr>
          <w:kern w:val="2"/>
        </w:rPr>
        <w:t xml:space="preserve"> must </w:t>
      </w:r>
      <w:r w:rsidR="008A5149" w:rsidRPr="00B92E2E">
        <w:rPr>
          <w:kern w:val="2"/>
        </w:rPr>
        <w:t>accept delivery of</w:t>
      </w:r>
      <w:r w:rsidR="0053028D" w:rsidRPr="00B92E2E">
        <w:rPr>
          <w:kern w:val="2"/>
        </w:rPr>
        <w:t xml:space="preserve"> the</w:t>
      </w:r>
      <w:r w:rsidR="008A5149" w:rsidRPr="00B92E2E">
        <w:rPr>
          <w:kern w:val="2"/>
        </w:rPr>
        <w:t xml:space="preserve"> </w:t>
      </w:r>
      <w:r w:rsidR="00C473BE" w:rsidRPr="00B92E2E">
        <w:rPr>
          <w:kern w:val="2"/>
        </w:rPr>
        <w:t>TASER CEW and accessories as soon as available from Axon</w:t>
      </w:r>
      <w:r w:rsidR="000A3CAE" w:rsidRPr="00B92E2E">
        <w:rPr>
          <w:kern w:val="2"/>
        </w:rPr>
        <w:t xml:space="preserve">. </w:t>
      </w:r>
    </w:p>
    <w:p w14:paraId="07A7F771" w14:textId="621E2AC9" w:rsidR="00562C20" w:rsidRPr="00B92E2E" w:rsidRDefault="00562C20" w:rsidP="00B5598E">
      <w:pPr>
        <w:pStyle w:val="TINormal"/>
        <w:numPr>
          <w:ilvl w:val="0"/>
          <w:numId w:val="22"/>
        </w:numPr>
        <w:rPr>
          <w:kern w:val="2"/>
        </w:rPr>
      </w:pPr>
      <w:r w:rsidRPr="005230A3">
        <w:rPr>
          <w:b/>
          <w:u w:val="single"/>
        </w:rPr>
        <w:t>OSP 7 Term</w:t>
      </w:r>
      <w:r w:rsidRPr="00B92E2E">
        <w:rPr>
          <w:kern w:val="2"/>
        </w:rPr>
        <w:t xml:space="preserve">. OSP 7 begins </w:t>
      </w:r>
      <w:r w:rsidR="00F227D9" w:rsidRPr="00B92E2E">
        <w:rPr>
          <w:kern w:val="2"/>
        </w:rPr>
        <w:t xml:space="preserve">on the date specified in the </w:t>
      </w:r>
      <w:r w:rsidR="00567B24" w:rsidRPr="00B92E2E">
        <w:rPr>
          <w:kern w:val="2"/>
        </w:rPr>
        <w:t>Q</w:t>
      </w:r>
      <w:r w:rsidR="00F227D9" w:rsidRPr="00B92E2E">
        <w:rPr>
          <w:kern w:val="2"/>
        </w:rPr>
        <w:t xml:space="preserve">uote </w:t>
      </w:r>
      <w:r w:rsidRPr="00B92E2E">
        <w:rPr>
          <w:kern w:val="2"/>
        </w:rPr>
        <w:t>(“</w:t>
      </w:r>
      <w:r w:rsidRPr="00B92E2E">
        <w:rPr>
          <w:b/>
          <w:kern w:val="2"/>
        </w:rPr>
        <w:t>OSP 7 Term</w:t>
      </w:r>
      <w:r w:rsidRPr="00B92E2E">
        <w:rPr>
          <w:kern w:val="2"/>
        </w:rPr>
        <w:t>”).</w:t>
      </w:r>
    </w:p>
    <w:p w14:paraId="4A0A1EA2" w14:textId="435729E4" w:rsidR="00561FAA" w:rsidRPr="00B92E2E" w:rsidRDefault="00561FAA" w:rsidP="00B5598E">
      <w:pPr>
        <w:pStyle w:val="TINormal"/>
        <w:numPr>
          <w:ilvl w:val="0"/>
          <w:numId w:val="22"/>
        </w:numPr>
        <w:rPr>
          <w:kern w:val="2"/>
        </w:rPr>
      </w:pPr>
      <w:r w:rsidRPr="005230A3">
        <w:rPr>
          <w:b/>
          <w:u w:val="single"/>
        </w:rPr>
        <w:t xml:space="preserve">TAP </w:t>
      </w:r>
      <w:r w:rsidR="00A25905" w:rsidRPr="00B92E2E">
        <w:rPr>
          <w:b/>
          <w:kern w:val="2"/>
          <w:u w:val="single"/>
        </w:rPr>
        <w:t>BWC</w:t>
      </w:r>
      <w:r w:rsidRPr="00B92E2E">
        <w:rPr>
          <w:b/>
          <w:kern w:val="2"/>
          <w:u w:val="single"/>
        </w:rPr>
        <w:t xml:space="preserve"> Upgrade</w:t>
      </w:r>
      <w:r w:rsidRPr="00B92E2E">
        <w:rPr>
          <w:kern w:val="2"/>
        </w:rPr>
        <w:t xml:space="preserve">. If </w:t>
      </w:r>
      <w:r w:rsidR="004764D4">
        <w:rPr>
          <w:kern w:val="2"/>
        </w:rPr>
        <w:t>Customer</w:t>
      </w:r>
      <w:r w:rsidR="00EA5768" w:rsidRPr="00B92E2E">
        <w:rPr>
          <w:kern w:val="2"/>
        </w:rPr>
        <w:t xml:space="preserve"> has no outstanding payment obligations and purchased TAP, </w:t>
      </w:r>
      <w:r w:rsidRPr="00B92E2E">
        <w:rPr>
          <w:kern w:val="2"/>
        </w:rPr>
        <w:t xml:space="preserve">Axon will provide </w:t>
      </w:r>
      <w:r w:rsidR="004764D4">
        <w:rPr>
          <w:kern w:val="2"/>
        </w:rPr>
        <w:t>Customer</w:t>
      </w:r>
      <w:r w:rsidRPr="00B92E2E">
        <w:rPr>
          <w:kern w:val="2"/>
        </w:rPr>
        <w:t xml:space="preserve"> a new Axon </w:t>
      </w:r>
      <w:r w:rsidR="007C7122" w:rsidRPr="00B92E2E">
        <w:rPr>
          <w:kern w:val="2"/>
        </w:rPr>
        <w:t>body-worn camera</w:t>
      </w:r>
      <w:r w:rsidRPr="00B92E2E">
        <w:rPr>
          <w:kern w:val="2"/>
        </w:rPr>
        <w:t xml:space="preserve"> (“</w:t>
      </w:r>
      <w:r w:rsidR="00A25905" w:rsidRPr="00B92E2E">
        <w:rPr>
          <w:b/>
          <w:kern w:val="2"/>
        </w:rPr>
        <w:t>BWC</w:t>
      </w:r>
      <w:r w:rsidRPr="00B92E2E">
        <w:rPr>
          <w:b/>
          <w:kern w:val="2"/>
        </w:rPr>
        <w:t xml:space="preserve"> Upgrade</w:t>
      </w:r>
      <w:r w:rsidRPr="00B92E2E">
        <w:rPr>
          <w:kern w:val="2"/>
        </w:rPr>
        <w:t>”)</w:t>
      </w:r>
      <w:r w:rsidR="00EA5768" w:rsidRPr="00B92E2E">
        <w:rPr>
          <w:kern w:val="2"/>
        </w:rPr>
        <w:t xml:space="preserve"> as scheduled in the Quote</w:t>
      </w:r>
      <w:r w:rsidRPr="00B92E2E">
        <w:rPr>
          <w:kern w:val="2"/>
        </w:rPr>
        <w:t xml:space="preserve">. If </w:t>
      </w:r>
      <w:r w:rsidR="004764D4">
        <w:rPr>
          <w:kern w:val="2"/>
        </w:rPr>
        <w:t>Customer</w:t>
      </w:r>
      <w:r w:rsidRPr="00B92E2E">
        <w:rPr>
          <w:kern w:val="2"/>
        </w:rPr>
        <w:t xml:space="preserve"> purchased TAP Axon will provide a </w:t>
      </w:r>
      <w:r w:rsidR="00A25905" w:rsidRPr="00B92E2E">
        <w:rPr>
          <w:kern w:val="2"/>
        </w:rPr>
        <w:t xml:space="preserve">BWC </w:t>
      </w:r>
      <w:r w:rsidRPr="00B92E2E">
        <w:rPr>
          <w:kern w:val="2"/>
        </w:rPr>
        <w:t xml:space="preserve">Upgrade that is the same or like </w:t>
      </w:r>
      <w:r w:rsidR="00014B9C" w:rsidRPr="00B92E2E">
        <w:rPr>
          <w:kern w:val="2"/>
        </w:rPr>
        <w:t>Axon Device</w:t>
      </w:r>
      <w:r w:rsidRPr="00B92E2E">
        <w:rPr>
          <w:kern w:val="2"/>
        </w:rPr>
        <w:t xml:space="preserve">, at Axon’s option. Axon makes no guarantee the </w:t>
      </w:r>
      <w:r w:rsidR="00A25905" w:rsidRPr="00B92E2E">
        <w:rPr>
          <w:kern w:val="2"/>
        </w:rPr>
        <w:t xml:space="preserve">BWC </w:t>
      </w:r>
      <w:r w:rsidRPr="00B92E2E">
        <w:rPr>
          <w:kern w:val="2"/>
        </w:rPr>
        <w:t>Upgrade will utilize the same accessories or Axon Dock.</w:t>
      </w:r>
    </w:p>
    <w:p w14:paraId="6AA56184" w14:textId="3951869D" w:rsidR="008A3832" w:rsidRPr="00B92E2E" w:rsidRDefault="006306F2" w:rsidP="00B5598E">
      <w:pPr>
        <w:pStyle w:val="TINormal"/>
        <w:numPr>
          <w:ilvl w:val="0"/>
          <w:numId w:val="22"/>
        </w:numPr>
        <w:rPr>
          <w:b/>
          <w:kern w:val="2"/>
        </w:rPr>
      </w:pPr>
      <w:r w:rsidRPr="005230A3">
        <w:rPr>
          <w:b/>
          <w:u w:val="single"/>
        </w:rPr>
        <w:t>TAP Dock Upgrade</w:t>
      </w:r>
      <w:r w:rsidRPr="00B92E2E">
        <w:rPr>
          <w:i/>
          <w:kern w:val="2"/>
        </w:rPr>
        <w:t>.</w:t>
      </w:r>
      <w:r w:rsidR="0053028D" w:rsidRPr="00B92E2E">
        <w:rPr>
          <w:i/>
          <w:kern w:val="2"/>
        </w:rPr>
        <w:t xml:space="preserve"> </w:t>
      </w:r>
      <w:r w:rsidR="0053028D" w:rsidRPr="00B92E2E">
        <w:rPr>
          <w:kern w:val="2"/>
        </w:rPr>
        <w:t xml:space="preserve">If </w:t>
      </w:r>
      <w:r w:rsidR="004764D4">
        <w:rPr>
          <w:kern w:val="2"/>
        </w:rPr>
        <w:t>Customer</w:t>
      </w:r>
      <w:r w:rsidR="0053028D" w:rsidRPr="00B92E2E">
        <w:rPr>
          <w:kern w:val="2"/>
        </w:rPr>
        <w:t xml:space="preserve"> </w:t>
      </w:r>
      <w:r w:rsidR="00EA5768" w:rsidRPr="00B92E2E">
        <w:rPr>
          <w:kern w:val="2"/>
        </w:rPr>
        <w:t>has no outstanding payment obligations and purchased TAP</w:t>
      </w:r>
      <w:r w:rsidR="0053028D" w:rsidRPr="00B92E2E">
        <w:rPr>
          <w:kern w:val="2"/>
        </w:rPr>
        <w:t xml:space="preserve">, Axon will provide </w:t>
      </w:r>
      <w:r w:rsidR="004764D4">
        <w:rPr>
          <w:kern w:val="2"/>
        </w:rPr>
        <w:t>Customer</w:t>
      </w:r>
      <w:r w:rsidR="0053028D" w:rsidRPr="00B92E2E">
        <w:rPr>
          <w:kern w:val="2"/>
        </w:rPr>
        <w:t xml:space="preserve"> </w:t>
      </w:r>
      <w:r w:rsidR="00561FAA" w:rsidRPr="00B92E2E">
        <w:rPr>
          <w:kern w:val="2"/>
        </w:rPr>
        <w:t xml:space="preserve">a new Axon Dock </w:t>
      </w:r>
      <w:r w:rsidR="00EA5768" w:rsidRPr="00B92E2E">
        <w:rPr>
          <w:kern w:val="2"/>
        </w:rPr>
        <w:t>as scheduled in the Quote</w:t>
      </w:r>
      <w:r w:rsidR="00921E9B" w:rsidRPr="00B92E2E">
        <w:rPr>
          <w:kern w:val="2"/>
        </w:rPr>
        <w:t xml:space="preserve"> </w:t>
      </w:r>
      <w:r w:rsidR="0053028D" w:rsidRPr="00B92E2E">
        <w:rPr>
          <w:kern w:val="2"/>
        </w:rPr>
        <w:t>(“</w:t>
      </w:r>
      <w:r w:rsidR="0053028D" w:rsidRPr="00B92E2E">
        <w:rPr>
          <w:b/>
          <w:kern w:val="2"/>
        </w:rPr>
        <w:t>Dock Upgrade</w:t>
      </w:r>
      <w:r w:rsidR="0053028D" w:rsidRPr="00B92E2E">
        <w:rPr>
          <w:kern w:val="2"/>
        </w:rPr>
        <w:t>”).</w:t>
      </w:r>
      <w:r w:rsidR="00DF2B5C" w:rsidRPr="00B92E2E">
        <w:rPr>
          <w:kern w:val="2"/>
        </w:rPr>
        <w:t xml:space="preserve"> </w:t>
      </w:r>
      <w:r w:rsidR="00EA5768" w:rsidRPr="00B92E2E">
        <w:rPr>
          <w:kern w:val="2"/>
        </w:rPr>
        <w:t xml:space="preserve">Accessories associated with any Dock Upgrades are subject to change at Axon discretion. Dock Upgrades will only include a new Axon Dock bay configuration unless a new Axon Dock core is required for BWC compatibility. </w:t>
      </w:r>
      <w:r w:rsidR="0053028D" w:rsidRPr="00B92E2E">
        <w:rPr>
          <w:kern w:val="2"/>
        </w:rPr>
        <w:t xml:space="preserve">If </w:t>
      </w:r>
      <w:r w:rsidR="004764D4">
        <w:rPr>
          <w:kern w:val="2"/>
        </w:rPr>
        <w:t>Customer</w:t>
      </w:r>
      <w:r w:rsidR="0053028D" w:rsidRPr="00B92E2E">
        <w:rPr>
          <w:kern w:val="2"/>
        </w:rPr>
        <w:t xml:space="preserve"> originally purchased a single-bay Axon Dock, the Dock Upgrade will be a single-bay Axon Dock model that is the same or like </w:t>
      </w:r>
      <w:r w:rsidR="00014B9C" w:rsidRPr="00B92E2E">
        <w:rPr>
          <w:kern w:val="2"/>
        </w:rPr>
        <w:t>Axon Device</w:t>
      </w:r>
      <w:r w:rsidR="0053028D" w:rsidRPr="00B92E2E">
        <w:rPr>
          <w:kern w:val="2"/>
        </w:rPr>
        <w:t xml:space="preserve">, at Axon’s option. If </w:t>
      </w:r>
      <w:r w:rsidR="004764D4">
        <w:rPr>
          <w:kern w:val="2"/>
        </w:rPr>
        <w:t>Customer</w:t>
      </w:r>
      <w:r w:rsidR="0053028D" w:rsidRPr="00B92E2E">
        <w:rPr>
          <w:kern w:val="2"/>
        </w:rPr>
        <w:t xml:space="preserve"> originally purchased a multi-bay Axon Dock, the Dock Upgrade will be a multi-bay Axon Dock that is the same or like </w:t>
      </w:r>
      <w:r w:rsidR="00014B9C" w:rsidRPr="00B92E2E">
        <w:rPr>
          <w:kern w:val="2"/>
        </w:rPr>
        <w:t>Axon Device</w:t>
      </w:r>
      <w:r w:rsidR="0053028D" w:rsidRPr="00B92E2E">
        <w:rPr>
          <w:kern w:val="2"/>
        </w:rPr>
        <w:t>, at Axon’s option.</w:t>
      </w:r>
    </w:p>
    <w:p w14:paraId="3EA72BCF" w14:textId="0323CE1C" w:rsidR="007C7122" w:rsidRPr="00B92E2E" w:rsidRDefault="0053028D" w:rsidP="00B5598E">
      <w:pPr>
        <w:pStyle w:val="TINormal"/>
        <w:numPr>
          <w:ilvl w:val="0"/>
          <w:numId w:val="22"/>
        </w:numPr>
        <w:rPr>
          <w:kern w:val="2"/>
        </w:rPr>
      </w:pPr>
      <w:r w:rsidRPr="005230A3">
        <w:rPr>
          <w:b/>
          <w:u w:val="single"/>
        </w:rPr>
        <w:t>Upgrade Delay</w:t>
      </w:r>
      <w:r w:rsidRPr="00B92E2E">
        <w:rPr>
          <w:kern w:val="2"/>
        </w:rPr>
        <w:t xml:space="preserve">. </w:t>
      </w:r>
      <w:r w:rsidR="00B31792" w:rsidRPr="00B92E2E">
        <w:rPr>
          <w:kern w:val="2"/>
        </w:rPr>
        <w:t xml:space="preserve">Axon may ship </w:t>
      </w:r>
      <w:r w:rsidRPr="00B92E2E">
        <w:rPr>
          <w:kern w:val="2"/>
        </w:rPr>
        <w:t xml:space="preserve">the </w:t>
      </w:r>
      <w:r w:rsidR="00A25905" w:rsidRPr="00B92E2E">
        <w:rPr>
          <w:kern w:val="2"/>
        </w:rPr>
        <w:t xml:space="preserve">BWC </w:t>
      </w:r>
      <w:r w:rsidRPr="00B92E2E">
        <w:rPr>
          <w:kern w:val="2"/>
        </w:rPr>
        <w:t xml:space="preserve">and </w:t>
      </w:r>
      <w:r w:rsidR="00B31792" w:rsidRPr="00B92E2E">
        <w:rPr>
          <w:kern w:val="2"/>
        </w:rPr>
        <w:t>Dock Upgrade</w:t>
      </w:r>
      <w:r w:rsidRPr="00B92E2E">
        <w:rPr>
          <w:kern w:val="2"/>
        </w:rPr>
        <w:t>s</w:t>
      </w:r>
      <w:r w:rsidR="00B31792" w:rsidRPr="00B92E2E">
        <w:rPr>
          <w:kern w:val="2"/>
        </w:rPr>
        <w:t xml:space="preserve"> </w:t>
      </w:r>
      <w:r w:rsidR="005C5392" w:rsidRPr="00B92E2E">
        <w:rPr>
          <w:kern w:val="2"/>
        </w:rPr>
        <w:t>as scheduled in the Quote</w:t>
      </w:r>
      <w:r w:rsidR="00B31792" w:rsidRPr="00B92E2E">
        <w:rPr>
          <w:kern w:val="2"/>
        </w:rPr>
        <w:t xml:space="preserve"> without prior confirmation from </w:t>
      </w:r>
      <w:r w:rsidR="004764D4">
        <w:rPr>
          <w:kern w:val="2"/>
        </w:rPr>
        <w:t>Customer</w:t>
      </w:r>
      <w:r w:rsidR="00B31792" w:rsidRPr="00B92E2E">
        <w:rPr>
          <w:kern w:val="2"/>
        </w:rPr>
        <w:t xml:space="preserve"> unless the Parties agree in writing </w:t>
      </w:r>
      <w:r w:rsidR="008B6672" w:rsidRPr="00B92E2E">
        <w:rPr>
          <w:kern w:val="2"/>
        </w:rPr>
        <w:t>otherwise</w:t>
      </w:r>
      <w:r w:rsidR="00B31792" w:rsidRPr="00B92E2E">
        <w:rPr>
          <w:kern w:val="2"/>
        </w:rPr>
        <w:t xml:space="preserve"> at least 90 days in advance. Axon may ship the </w:t>
      </w:r>
      <w:r w:rsidR="005C5392" w:rsidRPr="00B92E2E">
        <w:rPr>
          <w:kern w:val="2"/>
        </w:rPr>
        <w:t xml:space="preserve">final </w:t>
      </w:r>
      <w:r w:rsidR="00A25905" w:rsidRPr="00B92E2E">
        <w:rPr>
          <w:kern w:val="2"/>
        </w:rPr>
        <w:t xml:space="preserve">BWC </w:t>
      </w:r>
      <w:r w:rsidRPr="00B92E2E">
        <w:rPr>
          <w:kern w:val="2"/>
        </w:rPr>
        <w:t xml:space="preserve">and </w:t>
      </w:r>
      <w:r w:rsidR="00B31792" w:rsidRPr="00B92E2E">
        <w:rPr>
          <w:kern w:val="2"/>
        </w:rPr>
        <w:t xml:space="preserve">Dock Upgrade </w:t>
      </w:r>
      <w:r w:rsidR="005C5392" w:rsidRPr="00B92E2E">
        <w:rPr>
          <w:kern w:val="2"/>
        </w:rPr>
        <w:t xml:space="preserve">as scheduled in the Quote </w:t>
      </w:r>
      <w:r w:rsidR="00B31792" w:rsidRPr="00B92E2E">
        <w:rPr>
          <w:kern w:val="2"/>
        </w:rPr>
        <w:t xml:space="preserve">60 days before the end of the </w:t>
      </w:r>
      <w:r w:rsidR="00F5018B" w:rsidRPr="00B92E2E">
        <w:rPr>
          <w:kern w:val="2"/>
        </w:rPr>
        <w:t xml:space="preserve">Subscription </w:t>
      </w:r>
      <w:r w:rsidR="00B31792" w:rsidRPr="00B92E2E">
        <w:rPr>
          <w:kern w:val="2"/>
        </w:rPr>
        <w:t xml:space="preserve">Term without prior confirmation from </w:t>
      </w:r>
      <w:r w:rsidR="004764D4">
        <w:rPr>
          <w:kern w:val="2"/>
        </w:rPr>
        <w:t>Customer</w:t>
      </w:r>
      <w:r w:rsidR="00B31792" w:rsidRPr="00B92E2E">
        <w:rPr>
          <w:kern w:val="2"/>
        </w:rPr>
        <w:t>.</w:t>
      </w:r>
      <w:r w:rsidR="00CA02AB" w:rsidRPr="00B92E2E">
        <w:rPr>
          <w:kern w:val="2"/>
        </w:rPr>
        <w:t xml:space="preserve"> </w:t>
      </w:r>
    </w:p>
    <w:p w14:paraId="759C55D7" w14:textId="4E58D2F3" w:rsidR="006306F2" w:rsidRPr="00B92E2E" w:rsidRDefault="0053028D" w:rsidP="00B5598E">
      <w:pPr>
        <w:pStyle w:val="TINormal"/>
        <w:numPr>
          <w:ilvl w:val="0"/>
          <w:numId w:val="22"/>
        </w:numPr>
        <w:rPr>
          <w:kern w:val="2"/>
        </w:rPr>
      </w:pPr>
      <w:r w:rsidRPr="005230A3">
        <w:rPr>
          <w:b/>
          <w:u w:val="single"/>
        </w:rPr>
        <w:t>Upgrade Change</w:t>
      </w:r>
      <w:r w:rsidRPr="00B92E2E">
        <w:rPr>
          <w:kern w:val="2"/>
        </w:rPr>
        <w:t xml:space="preserve">. </w:t>
      </w:r>
      <w:r w:rsidR="006306F2" w:rsidRPr="00B92E2E">
        <w:rPr>
          <w:kern w:val="2"/>
        </w:rPr>
        <w:t xml:space="preserve">If </w:t>
      </w:r>
      <w:r w:rsidR="004764D4">
        <w:rPr>
          <w:kern w:val="2"/>
        </w:rPr>
        <w:t>Customer</w:t>
      </w:r>
      <w:r w:rsidR="006306F2" w:rsidRPr="00B92E2E">
        <w:rPr>
          <w:kern w:val="2"/>
        </w:rPr>
        <w:t xml:space="preserve"> </w:t>
      </w:r>
      <w:r w:rsidR="00447B28" w:rsidRPr="00B92E2E">
        <w:rPr>
          <w:kern w:val="2"/>
        </w:rPr>
        <w:t xml:space="preserve">wants </w:t>
      </w:r>
      <w:r w:rsidR="006306F2" w:rsidRPr="00B92E2E">
        <w:rPr>
          <w:kern w:val="2"/>
        </w:rPr>
        <w:t xml:space="preserve">to change </w:t>
      </w:r>
      <w:r w:rsidR="00014B9C" w:rsidRPr="00B92E2E">
        <w:rPr>
          <w:kern w:val="2"/>
        </w:rPr>
        <w:t>Axon Device</w:t>
      </w:r>
      <w:r w:rsidR="006306F2" w:rsidRPr="00B92E2E">
        <w:rPr>
          <w:kern w:val="2"/>
        </w:rPr>
        <w:t xml:space="preserve"> models for the</w:t>
      </w:r>
      <w:r w:rsidR="00447B28" w:rsidRPr="00B92E2E">
        <w:rPr>
          <w:kern w:val="2"/>
        </w:rPr>
        <w:t xml:space="preserve"> offered</w:t>
      </w:r>
      <w:r w:rsidR="006306F2" w:rsidRPr="00B92E2E">
        <w:rPr>
          <w:kern w:val="2"/>
        </w:rPr>
        <w:t xml:space="preserve"> </w:t>
      </w:r>
      <w:r w:rsidR="00A25905" w:rsidRPr="00B92E2E">
        <w:rPr>
          <w:kern w:val="2"/>
        </w:rPr>
        <w:t xml:space="preserve">BWC </w:t>
      </w:r>
      <w:r w:rsidRPr="00B92E2E">
        <w:rPr>
          <w:kern w:val="2"/>
        </w:rPr>
        <w:t xml:space="preserve">or </w:t>
      </w:r>
      <w:r w:rsidR="006306F2" w:rsidRPr="00B92E2E">
        <w:rPr>
          <w:kern w:val="2"/>
        </w:rPr>
        <w:t xml:space="preserve">Dock Upgrade, </w:t>
      </w:r>
      <w:r w:rsidR="004764D4">
        <w:rPr>
          <w:kern w:val="2"/>
        </w:rPr>
        <w:t>Customer</w:t>
      </w:r>
      <w:r w:rsidR="006306F2" w:rsidRPr="00B92E2E">
        <w:rPr>
          <w:kern w:val="2"/>
        </w:rPr>
        <w:t xml:space="preserve"> must pay the price difference between the MSRP for the offered </w:t>
      </w:r>
      <w:r w:rsidR="00A25905" w:rsidRPr="00B92E2E">
        <w:rPr>
          <w:kern w:val="2"/>
        </w:rPr>
        <w:t xml:space="preserve">BWC </w:t>
      </w:r>
      <w:r w:rsidR="00447B28" w:rsidRPr="00B92E2E">
        <w:rPr>
          <w:kern w:val="2"/>
        </w:rPr>
        <w:t xml:space="preserve">or </w:t>
      </w:r>
      <w:r w:rsidR="006306F2" w:rsidRPr="00B92E2E">
        <w:rPr>
          <w:kern w:val="2"/>
        </w:rPr>
        <w:t xml:space="preserve">Dock Upgrade and the MSRP for the model desired. </w:t>
      </w:r>
      <w:r w:rsidR="003D1318" w:rsidRPr="00B92E2E">
        <w:rPr>
          <w:kern w:val="2"/>
        </w:rPr>
        <w:t xml:space="preserve">If the model </w:t>
      </w:r>
      <w:r w:rsidR="004764D4">
        <w:rPr>
          <w:kern w:val="2"/>
        </w:rPr>
        <w:t>Customer</w:t>
      </w:r>
      <w:r w:rsidR="003D1318" w:rsidRPr="00B92E2E">
        <w:rPr>
          <w:kern w:val="2"/>
        </w:rPr>
        <w:t xml:space="preserve"> desires has an MSRP less than the MSRP of the offered </w:t>
      </w:r>
      <w:r w:rsidR="00A25905" w:rsidRPr="00B92E2E">
        <w:rPr>
          <w:kern w:val="2"/>
        </w:rPr>
        <w:t>BWC</w:t>
      </w:r>
      <w:r w:rsidR="00AB554C" w:rsidRPr="00B92E2E">
        <w:rPr>
          <w:kern w:val="2"/>
        </w:rPr>
        <w:t xml:space="preserve"> Upgrade</w:t>
      </w:r>
      <w:r w:rsidR="00A25905" w:rsidRPr="00B92E2E">
        <w:rPr>
          <w:kern w:val="2"/>
        </w:rPr>
        <w:t xml:space="preserve"> </w:t>
      </w:r>
      <w:r w:rsidRPr="00B92E2E">
        <w:rPr>
          <w:kern w:val="2"/>
        </w:rPr>
        <w:t xml:space="preserve">or </w:t>
      </w:r>
      <w:r w:rsidR="003D1318" w:rsidRPr="00B92E2E">
        <w:rPr>
          <w:kern w:val="2"/>
        </w:rPr>
        <w:t>Dock Upgrade, Axon will not provide a refund. The MSRP is the MSRP in effect at the time of the upgrade.</w:t>
      </w:r>
    </w:p>
    <w:p w14:paraId="591EBD9C" w14:textId="42E8462D" w:rsidR="00870222" w:rsidRPr="00B92E2E" w:rsidRDefault="00870222" w:rsidP="00B5598E">
      <w:pPr>
        <w:pStyle w:val="TINormal"/>
        <w:numPr>
          <w:ilvl w:val="0"/>
          <w:numId w:val="22"/>
        </w:numPr>
        <w:rPr>
          <w:kern w:val="2"/>
        </w:rPr>
      </w:pPr>
      <w:r w:rsidRPr="005230A3">
        <w:rPr>
          <w:b/>
          <w:u w:val="single"/>
        </w:rPr>
        <w:t xml:space="preserve">Return of Original </w:t>
      </w:r>
      <w:r w:rsidR="00014B9C" w:rsidRPr="00B92E2E">
        <w:rPr>
          <w:b/>
          <w:kern w:val="2"/>
          <w:u w:val="single"/>
        </w:rPr>
        <w:t>Axon Device</w:t>
      </w:r>
      <w:r w:rsidR="00562C20" w:rsidRPr="00B92E2E">
        <w:rPr>
          <w:kern w:val="2"/>
        </w:rPr>
        <w:t xml:space="preserve">. </w:t>
      </w:r>
      <w:r w:rsidRPr="00B92E2E">
        <w:rPr>
          <w:kern w:val="2"/>
        </w:rPr>
        <w:t>Wit</w:t>
      </w:r>
      <w:r w:rsidR="00F52B58" w:rsidRPr="00B92E2E">
        <w:rPr>
          <w:kern w:val="2"/>
        </w:rPr>
        <w:t xml:space="preserve">hin 30 days of receiving a </w:t>
      </w:r>
      <w:r w:rsidR="00EC544D" w:rsidRPr="00B92E2E">
        <w:rPr>
          <w:kern w:val="2"/>
        </w:rPr>
        <w:t>BWC or</w:t>
      </w:r>
      <w:r w:rsidRPr="00B92E2E">
        <w:rPr>
          <w:kern w:val="2"/>
        </w:rPr>
        <w:t xml:space="preserve"> Dock Upgrade, </w:t>
      </w:r>
      <w:r w:rsidR="004764D4">
        <w:rPr>
          <w:kern w:val="2"/>
        </w:rPr>
        <w:t>Customer</w:t>
      </w:r>
      <w:r w:rsidRPr="00B92E2E">
        <w:rPr>
          <w:kern w:val="2"/>
        </w:rPr>
        <w:t xml:space="preserve"> must return the original </w:t>
      </w:r>
      <w:r w:rsidR="00014B9C" w:rsidRPr="00B92E2E">
        <w:rPr>
          <w:kern w:val="2"/>
        </w:rPr>
        <w:t>Axon Device</w:t>
      </w:r>
      <w:r w:rsidRPr="00B92E2E">
        <w:rPr>
          <w:kern w:val="2"/>
        </w:rPr>
        <w:t xml:space="preserve">s to Axon or destroy the </w:t>
      </w:r>
      <w:r w:rsidR="00014B9C" w:rsidRPr="00B92E2E">
        <w:rPr>
          <w:kern w:val="2"/>
        </w:rPr>
        <w:t>Axon Device</w:t>
      </w:r>
      <w:r w:rsidRPr="00B92E2E">
        <w:rPr>
          <w:kern w:val="2"/>
        </w:rPr>
        <w:t xml:space="preserve">s and provide a certificate of destruction to Axon including serial numbers for the destroyed </w:t>
      </w:r>
      <w:r w:rsidR="00014B9C" w:rsidRPr="00B92E2E">
        <w:rPr>
          <w:kern w:val="2"/>
        </w:rPr>
        <w:t>Axon Device</w:t>
      </w:r>
      <w:r w:rsidRPr="00B92E2E">
        <w:rPr>
          <w:kern w:val="2"/>
        </w:rPr>
        <w:t xml:space="preserve">s. If </w:t>
      </w:r>
      <w:r w:rsidR="004764D4">
        <w:rPr>
          <w:kern w:val="2"/>
        </w:rPr>
        <w:t>Customer</w:t>
      </w:r>
      <w:r w:rsidRPr="00B92E2E">
        <w:rPr>
          <w:kern w:val="2"/>
        </w:rPr>
        <w:t xml:space="preserve"> does not return or destroy the </w:t>
      </w:r>
      <w:r w:rsidR="00014B9C" w:rsidRPr="00B92E2E">
        <w:rPr>
          <w:kern w:val="2"/>
        </w:rPr>
        <w:t>Axon Device</w:t>
      </w:r>
      <w:r w:rsidRPr="00B92E2E">
        <w:rPr>
          <w:kern w:val="2"/>
        </w:rPr>
        <w:t xml:space="preserve">s, Axon will deactivate the serial numbers for the </w:t>
      </w:r>
      <w:r w:rsidR="00014B9C" w:rsidRPr="00B92E2E">
        <w:rPr>
          <w:kern w:val="2"/>
        </w:rPr>
        <w:t>Axon Device</w:t>
      </w:r>
      <w:r w:rsidRPr="00B92E2E">
        <w:rPr>
          <w:kern w:val="2"/>
        </w:rPr>
        <w:t xml:space="preserve">s received by </w:t>
      </w:r>
      <w:r w:rsidR="004764D4">
        <w:rPr>
          <w:kern w:val="2"/>
        </w:rPr>
        <w:t>Customer</w:t>
      </w:r>
      <w:r w:rsidRPr="00B92E2E">
        <w:rPr>
          <w:kern w:val="2"/>
        </w:rPr>
        <w:t>.</w:t>
      </w:r>
    </w:p>
    <w:p w14:paraId="206E94C6" w14:textId="172B587C" w:rsidR="00A94C83" w:rsidRPr="00B92E2E" w:rsidRDefault="00A94C83" w:rsidP="00B5598E">
      <w:pPr>
        <w:pStyle w:val="TINormal"/>
        <w:numPr>
          <w:ilvl w:val="0"/>
          <w:numId w:val="22"/>
        </w:numPr>
        <w:rPr>
          <w:kern w:val="2"/>
        </w:rPr>
      </w:pPr>
      <w:r w:rsidRPr="005230A3">
        <w:rPr>
          <w:b/>
          <w:u w:val="single"/>
        </w:rPr>
        <w:t>Termination</w:t>
      </w:r>
      <w:r w:rsidRPr="00B92E2E">
        <w:rPr>
          <w:kern w:val="2"/>
        </w:rPr>
        <w:t xml:space="preserve">. If </w:t>
      </w:r>
      <w:r w:rsidR="004764D4">
        <w:rPr>
          <w:kern w:val="2"/>
        </w:rPr>
        <w:t>Customer</w:t>
      </w:r>
      <w:r w:rsidR="004C31A3" w:rsidRPr="00B92E2E">
        <w:rPr>
          <w:kern w:val="2"/>
        </w:rPr>
        <w:t>’s payment for</w:t>
      </w:r>
      <w:r w:rsidR="008D1325" w:rsidRPr="00B92E2E">
        <w:rPr>
          <w:kern w:val="2"/>
        </w:rPr>
        <w:t xml:space="preserve"> TAP</w:t>
      </w:r>
      <w:r w:rsidR="004C31A3" w:rsidRPr="00B92E2E">
        <w:rPr>
          <w:kern w:val="2"/>
        </w:rPr>
        <w:t xml:space="preserve">, </w:t>
      </w:r>
      <w:r w:rsidR="00285BF5" w:rsidRPr="00B92E2E">
        <w:rPr>
          <w:kern w:val="2"/>
        </w:rPr>
        <w:t>OSP</w:t>
      </w:r>
      <w:r w:rsidR="004C31A3" w:rsidRPr="00B92E2E">
        <w:rPr>
          <w:kern w:val="2"/>
        </w:rPr>
        <w:t xml:space="preserve">, or </w:t>
      </w:r>
      <w:r w:rsidR="00294810" w:rsidRPr="00B92E2E">
        <w:rPr>
          <w:kern w:val="2"/>
        </w:rPr>
        <w:t>Axon Evidence</w:t>
      </w:r>
      <w:r w:rsidR="008D1325" w:rsidRPr="00B92E2E">
        <w:rPr>
          <w:kern w:val="2"/>
        </w:rPr>
        <w:t xml:space="preserve"> is more than 30 days</w:t>
      </w:r>
      <w:r w:rsidR="004C31A3" w:rsidRPr="00B92E2E">
        <w:rPr>
          <w:kern w:val="2"/>
        </w:rPr>
        <w:t xml:space="preserve"> past due</w:t>
      </w:r>
      <w:r w:rsidR="00705B9F" w:rsidRPr="00B92E2E">
        <w:rPr>
          <w:kern w:val="2"/>
        </w:rPr>
        <w:t>,</w:t>
      </w:r>
      <w:r w:rsidRPr="00B92E2E">
        <w:rPr>
          <w:kern w:val="2"/>
        </w:rPr>
        <w:t xml:space="preserve"> Axon may terminate TAP</w:t>
      </w:r>
      <w:r w:rsidR="004C31A3" w:rsidRPr="00B92E2E">
        <w:rPr>
          <w:kern w:val="2"/>
        </w:rPr>
        <w:t xml:space="preserve"> or OSP</w:t>
      </w:r>
      <w:r w:rsidRPr="00B92E2E">
        <w:rPr>
          <w:kern w:val="2"/>
        </w:rPr>
        <w:t>.</w:t>
      </w:r>
      <w:r w:rsidR="000E039F" w:rsidRPr="00B92E2E">
        <w:rPr>
          <w:kern w:val="2"/>
        </w:rPr>
        <w:t xml:space="preserve"> Once TAP </w:t>
      </w:r>
      <w:r w:rsidR="00285BF5" w:rsidRPr="00B92E2E">
        <w:rPr>
          <w:kern w:val="2"/>
        </w:rPr>
        <w:t xml:space="preserve">or OSP </w:t>
      </w:r>
      <w:r w:rsidRPr="00B92E2E">
        <w:rPr>
          <w:kern w:val="2"/>
        </w:rPr>
        <w:t>terminate</w:t>
      </w:r>
      <w:r w:rsidR="000E039F" w:rsidRPr="00B92E2E">
        <w:rPr>
          <w:kern w:val="2"/>
        </w:rPr>
        <w:t>s</w:t>
      </w:r>
      <w:r w:rsidRPr="00B92E2E">
        <w:rPr>
          <w:kern w:val="2"/>
        </w:rPr>
        <w:t xml:space="preserve"> for any reason:</w:t>
      </w:r>
    </w:p>
    <w:p w14:paraId="5132DB0B" w14:textId="65EBC196" w:rsidR="00C6090E" w:rsidRPr="00B92E2E" w:rsidRDefault="00A94C83" w:rsidP="00B5598E">
      <w:pPr>
        <w:pStyle w:val="TINormal"/>
        <w:numPr>
          <w:ilvl w:val="1"/>
          <w:numId w:val="22"/>
        </w:numPr>
        <w:ind w:left="900" w:hanging="540"/>
        <w:rPr>
          <w:kern w:val="2"/>
        </w:rPr>
      </w:pPr>
      <w:r w:rsidRPr="00B92E2E">
        <w:t xml:space="preserve">TAP </w:t>
      </w:r>
      <w:r w:rsidR="00285BF5" w:rsidRPr="00B92E2E">
        <w:rPr>
          <w:kern w:val="2"/>
        </w:rPr>
        <w:t xml:space="preserve">and OSP </w:t>
      </w:r>
      <w:r w:rsidRPr="00B92E2E">
        <w:rPr>
          <w:kern w:val="2"/>
        </w:rPr>
        <w:t>coverage terminat</w:t>
      </w:r>
      <w:r w:rsidR="00C6090E" w:rsidRPr="00B92E2E">
        <w:rPr>
          <w:kern w:val="2"/>
        </w:rPr>
        <w:t>e</w:t>
      </w:r>
      <w:r w:rsidRPr="00B92E2E">
        <w:rPr>
          <w:kern w:val="2"/>
        </w:rPr>
        <w:t xml:space="preserve"> as of the date of termination and no refunds will be given.</w:t>
      </w:r>
      <w:r w:rsidR="00291DFD" w:rsidRPr="00B92E2E">
        <w:rPr>
          <w:kern w:val="2"/>
        </w:rPr>
        <w:t xml:space="preserve"> </w:t>
      </w:r>
    </w:p>
    <w:p w14:paraId="42F90DBC" w14:textId="270A11D6" w:rsidR="001002DB" w:rsidRPr="00B92E2E" w:rsidRDefault="00C6090E" w:rsidP="00B5598E">
      <w:pPr>
        <w:pStyle w:val="2Level"/>
        <w:numPr>
          <w:ilvl w:val="1"/>
          <w:numId w:val="22"/>
        </w:numPr>
        <w:rPr>
          <w:kern w:val="2"/>
        </w:rPr>
      </w:pPr>
      <w:r w:rsidRPr="00B92E2E">
        <w:t>A</w:t>
      </w:r>
      <w:r w:rsidR="001002DB" w:rsidRPr="00B92E2E">
        <w:rPr>
          <w:rFonts w:eastAsia="Arial"/>
          <w:color w:val="000000"/>
          <w:kern w:val="2"/>
        </w:rPr>
        <w:t xml:space="preserve">xon </w:t>
      </w:r>
      <w:r w:rsidR="001002DB" w:rsidRPr="00B92E2E">
        <w:rPr>
          <w:kern w:val="2"/>
        </w:rPr>
        <w:t>will not and has no obligation to provide the Upgrade Models.</w:t>
      </w:r>
    </w:p>
    <w:p w14:paraId="6C8801DA" w14:textId="73AFE9B8" w:rsidR="009C1019" w:rsidRPr="00B92E2E" w:rsidRDefault="004764D4" w:rsidP="00B5598E">
      <w:pPr>
        <w:pStyle w:val="2Level"/>
        <w:numPr>
          <w:ilvl w:val="1"/>
          <w:numId w:val="22"/>
        </w:numPr>
        <w:rPr>
          <w:kern w:val="2"/>
        </w:rPr>
      </w:pPr>
      <w:r>
        <w:t>Customer</w:t>
      </w:r>
      <w:r w:rsidR="00A94C83" w:rsidRPr="00B92E2E">
        <w:rPr>
          <w:kern w:val="2"/>
        </w:rPr>
        <w:t xml:space="preserve"> </w:t>
      </w:r>
      <w:r w:rsidR="00AF7935" w:rsidRPr="00B92E2E">
        <w:rPr>
          <w:kern w:val="2"/>
        </w:rPr>
        <w:t xml:space="preserve">must </w:t>
      </w:r>
      <w:r w:rsidR="006B340B" w:rsidRPr="00B92E2E">
        <w:rPr>
          <w:kern w:val="2"/>
        </w:rPr>
        <w:t xml:space="preserve">make </w:t>
      </w:r>
      <w:r w:rsidR="00A94C83" w:rsidRPr="00B92E2E">
        <w:rPr>
          <w:kern w:val="2"/>
        </w:rPr>
        <w:t>any missed payments</w:t>
      </w:r>
      <w:r w:rsidR="002B1B47" w:rsidRPr="00B92E2E">
        <w:rPr>
          <w:kern w:val="2"/>
        </w:rPr>
        <w:t xml:space="preserve"> due to the termination before </w:t>
      </w:r>
      <w:r>
        <w:rPr>
          <w:kern w:val="2"/>
        </w:rPr>
        <w:t>Customer</w:t>
      </w:r>
      <w:r w:rsidR="002B1B47" w:rsidRPr="00B92E2E">
        <w:rPr>
          <w:kern w:val="2"/>
        </w:rPr>
        <w:t xml:space="preserve"> may</w:t>
      </w:r>
      <w:r w:rsidR="00A94C83" w:rsidRPr="00B92E2E">
        <w:rPr>
          <w:kern w:val="2"/>
        </w:rPr>
        <w:t xml:space="preserve"> purchase any future TAP</w:t>
      </w:r>
      <w:r w:rsidR="006B340B" w:rsidRPr="00B92E2E">
        <w:rPr>
          <w:kern w:val="2"/>
        </w:rPr>
        <w:t xml:space="preserve"> or OSP</w:t>
      </w:r>
      <w:r w:rsidR="00A94C83" w:rsidRPr="00B92E2E">
        <w:rPr>
          <w:kern w:val="2"/>
        </w:rPr>
        <w:t>.</w:t>
      </w:r>
    </w:p>
    <w:p w14:paraId="1DDF01B2" w14:textId="2035FC10" w:rsidR="00447B28" w:rsidRPr="00B92E2E" w:rsidRDefault="00447B28" w:rsidP="00132B8C">
      <w:pPr>
        <w:pStyle w:val="BodyText"/>
        <w:pageBreakBefore/>
        <w:spacing w:after="120"/>
        <w:ind w:left="0" w:firstLine="0"/>
        <w:jc w:val="center"/>
        <w:rPr>
          <w:rFonts w:ascii="Arial" w:hAnsi="Arial" w:cs="Arial"/>
          <w:b/>
          <w:kern w:val="2"/>
          <w:sz w:val="24"/>
        </w:rPr>
      </w:pPr>
      <w:r w:rsidRPr="00B92E2E">
        <w:rPr>
          <w:rFonts w:ascii="Arial" w:hAnsi="Arial" w:cs="Arial"/>
          <w:b/>
          <w:kern w:val="2"/>
          <w:sz w:val="24"/>
        </w:rPr>
        <w:lastRenderedPageBreak/>
        <w:t>TASER 7 Appendix</w:t>
      </w:r>
    </w:p>
    <w:p w14:paraId="2C460845" w14:textId="06BBB8F9" w:rsidR="00447B28" w:rsidRPr="005A778E" w:rsidRDefault="00447B28" w:rsidP="00132B8C">
      <w:pPr>
        <w:spacing w:after="120"/>
        <w:jc w:val="both"/>
        <w:rPr>
          <w:rFonts w:ascii="Arial" w:hAnsi="Arial" w:cs="Arial"/>
          <w:kern w:val="2"/>
          <w:sz w:val="19"/>
          <w:szCs w:val="19"/>
        </w:rPr>
      </w:pPr>
      <w:r w:rsidRPr="005A778E">
        <w:rPr>
          <w:rFonts w:ascii="Arial" w:hAnsi="Arial" w:cs="Arial"/>
          <w:kern w:val="2"/>
          <w:sz w:val="19"/>
          <w:szCs w:val="19"/>
        </w:rPr>
        <w:t xml:space="preserve">This TASER 7 Appendix applies to </w:t>
      </w:r>
      <w:r w:rsidR="004764D4">
        <w:rPr>
          <w:rFonts w:ascii="Arial" w:hAnsi="Arial" w:cs="Arial"/>
          <w:kern w:val="2"/>
          <w:sz w:val="19"/>
          <w:szCs w:val="19"/>
        </w:rPr>
        <w:t>Customer</w:t>
      </w:r>
      <w:r w:rsidRPr="005A778E">
        <w:rPr>
          <w:rFonts w:ascii="Arial" w:hAnsi="Arial" w:cs="Arial"/>
          <w:kern w:val="2"/>
          <w:sz w:val="19"/>
          <w:szCs w:val="19"/>
        </w:rPr>
        <w:t>’s TASER 7, OSP 7, or OSP 7 Plus purchase from Axon</w:t>
      </w:r>
      <w:r w:rsidR="00FC4603" w:rsidRPr="005A778E">
        <w:rPr>
          <w:rFonts w:ascii="Arial" w:hAnsi="Arial" w:cs="Arial"/>
          <w:kern w:val="2"/>
          <w:sz w:val="19"/>
          <w:szCs w:val="19"/>
        </w:rPr>
        <w:t>, if applicable.</w:t>
      </w:r>
    </w:p>
    <w:p w14:paraId="47E999CD" w14:textId="0C5C0906" w:rsidR="00447B28" w:rsidRPr="00B92E2E" w:rsidRDefault="00447B28" w:rsidP="00B5598E">
      <w:pPr>
        <w:pStyle w:val="TINormal"/>
        <w:numPr>
          <w:ilvl w:val="0"/>
          <w:numId w:val="23"/>
        </w:numPr>
        <w:rPr>
          <w:kern w:val="2"/>
        </w:rPr>
      </w:pPr>
      <w:r w:rsidRPr="005230A3">
        <w:rPr>
          <w:b/>
          <w:u w:val="single"/>
        </w:rPr>
        <w:t xml:space="preserve">Duty Cartridge </w:t>
      </w:r>
      <w:r w:rsidR="0026406F" w:rsidRPr="00B92E2E">
        <w:rPr>
          <w:b/>
          <w:kern w:val="2"/>
          <w:u w:val="single"/>
        </w:rPr>
        <w:t xml:space="preserve">Replenishment </w:t>
      </w:r>
      <w:r w:rsidRPr="00B92E2E">
        <w:rPr>
          <w:b/>
          <w:kern w:val="2"/>
          <w:u w:val="single"/>
        </w:rPr>
        <w:t>Plan</w:t>
      </w:r>
      <w:r w:rsidRPr="00B92E2E">
        <w:rPr>
          <w:kern w:val="2"/>
        </w:rPr>
        <w:t>. If the Quote includes “</w:t>
      </w:r>
      <w:r w:rsidRPr="00B92E2E">
        <w:rPr>
          <w:b/>
          <w:kern w:val="2"/>
        </w:rPr>
        <w:t>Duty Cartridge</w:t>
      </w:r>
      <w:r w:rsidR="0026406F" w:rsidRPr="00B92E2E">
        <w:rPr>
          <w:b/>
          <w:kern w:val="2"/>
        </w:rPr>
        <w:t xml:space="preserve"> Replenishment</w:t>
      </w:r>
      <w:r w:rsidRPr="00B92E2E">
        <w:rPr>
          <w:b/>
          <w:kern w:val="2"/>
        </w:rPr>
        <w:t xml:space="preserve"> Plan</w:t>
      </w:r>
      <w:r w:rsidRPr="00B92E2E">
        <w:rPr>
          <w:kern w:val="2"/>
        </w:rPr>
        <w:t xml:space="preserve">”, </w:t>
      </w:r>
      <w:r w:rsidR="004764D4">
        <w:rPr>
          <w:kern w:val="2"/>
        </w:rPr>
        <w:t>Customer</w:t>
      </w:r>
      <w:r w:rsidRPr="00B92E2E">
        <w:rPr>
          <w:kern w:val="2"/>
        </w:rPr>
        <w:t xml:space="preserve"> must purchase </w:t>
      </w:r>
      <w:r w:rsidR="007A77BC" w:rsidRPr="00B92E2E">
        <w:rPr>
          <w:kern w:val="2"/>
        </w:rPr>
        <w:t xml:space="preserve">the plan </w:t>
      </w:r>
      <w:r w:rsidRPr="00B92E2E">
        <w:rPr>
          <w:kern w:val="2"/>
        </w:rPr>
        <w:t xml:space="preserve">for each CEW user. A CEW user includes officers that use a CEW in the line of duty and </w:t>
      </w:r>
      <w:r w:rsidR="000358B9" w:rsidRPr="00B92E2E">
        <w:rPr>
          <w:kern w:val="2"/>
        </w:rPr>
        <w:t xml:space="preserve">those </w:t>
      </w:r>
      <w:r w:rsidRPr="00B92E2E">
        <w:rPr>
          <w:kern w:val="2"/>
        </w:rPr>
        <w:t xml:space="preserve">that only use a CEW for training. </w:t>
      </w:r>
      <w:r w:rsidR="004764D4">
        <w:rPr>
          <w:kern w:val="2"/>
        </w:rPr>
        <w:t>Customer</w:t>
      </w:r>
      <w:r w:rsidRPr="00B92E2E">
        <w:rPr>
          <w:kern w:val="2"/>
        </w:rPr>
        <w:t xml:space="preserve"> may not resell cartridges received. Axon will only replace cartridges used in the line of duty.</w:t>
      </w:r>
    </w:p>
    <w:p w14:paraId="0A9E6196" w14:textId="666EB5C4" w:rsidR="00447B28" w:rsidRPr="00B92E2E" w:rsidRDefault="00447B28" w:rsidP="00B5598E">
      <w:pPr>
        <w:pStyle w:val="TINormal"/>
        <w:numPr>
          <w:ilvl w:val="0"/>
          <w:numId w:val="23"/>
        </w:numPr>
        <w:rPr>
          <w:kern w:val="2"/>
        </w:rPr>
      </w:pPr>
      <w:r w:rsidRPr="005230A3">
        <w:rPr>
          <w:b/>
          <w:u w:val="single"/>
        </w:rPr>
        <w:t>Training</w:t>
      </w:r>
      <w:r w:rsidRPr="00B92E2E">
        <w:rPr>
          <w:kern w:val="2"/>
        </w:rPr>
        <w:t>.</w:t>
      </w:r>
      <w:r w:rsidRPr="00B92E2E">
        <w:rPr>
          <w:b/>
          <w:kern w:val="2"/>
        </w:rPr>
        <w:t xml:space="preserve"> </w:t>
      </w:r>
      <w:r w:rsidRPr="00B92E2E">
        <w:rPr>
          <w:kern w:val="2"/>
        </w:rPr>
        <w:t xml:space="preserve">If the Quote includes a training voucher, </w:t>
      </w:r>
      <w:r w:rsidR="004764D4">
        <w:rPr>
          <w:kern w:val="2"/>
        </w:rPr>
        <w:t>Customer</w:t>
      </w:r>
      <w:r w:rsidRPr="00B92E2E">
        <w:rPr>
          <w:kern w:val="2"/>
        </w:rPr>
        <w:t xml:space="preserve"> must use the voucher within 1 year of issuance, or the voucher will be void. Axon will issue </w:t>
      </w:r>
      <w:r w:rsidR="004764D4">
        <w:rPr>
          <w:kern w:val="2"/>
        </w:rPr>
        <w:t>Customer</w:t>
      </w:r>
      <w:r w:rsidRPr="00B92E2E">
        <w:rPr>
          <w:kern w:val="2"/>
        </w:rPr>
        <w:t xml:space="preserve"> a voucher annually beginning on the </w:t>
      </w:r>
      <w:r w:rsidR="00CA02AB" w:rsidRPr="00B92E2E">
        <w:rPr>
          <w:kern w:val="2"/>
        </w:rPr>
        <w:t xml:space="preserve">start of the </w:t>
      </w:r>
      <w:r w:rsidRPr="00B92E2E">
        <w:rPr>
          <w:kern w:val="2"/>
        </w:rPr>
        <w:t xml:space="preserve">TASER </w:t>
      </w:r>
      <w:r w:rsidR="00CA02AB" w:rsidRPr="00B92E2E">
        <w:rPr>
          <w:kern w:val="2"/>
        </w:rPr>
        <w:t>Subscription Term</w:t>
      </w:r>
      <w:r w:rsidRPr="00B92E2E">
        <w:rPr>
          <w:kern w:val="2"/>
        </w:rPr>
        <w:t xml:space="preserve">. The voucher has no cash value. </w:t>
      </w:r>
      <w:r w:rsidR="004764D4">
        <w:rPr>
          <w:kern w:val="2"/>
        </w:rPr>
        <w:t>Customer</w:t>
      </w:r>
      <w:r w:rsidRPr="00B92E2E">
        <w:rPr>
          <w:kern w:val="2"/>
        </w:rPr>
        <w:t xml:space="preserve"> cannot exchange it for another </w:t>
      </w:r>
      <w:r w:rsidR="00863979" w:rsidRPr="00B92E2E">
        <w:rPr>
          <w:kern w:val="2"/>
        </w:rPr>
        <w:t>device</w:t>
      </w:r>
      <w:r w:rsidRPr="00B92E2E">
        <w:rPr>
          <w:kern w:val="2"/>
        </w:rPr>
        <w:t xml:space="preserve"> or service. </w:t>
      </w:r>
      <w:r w:rsidR="00235596" w:rsidRPr="00B92E2E">
        <w:rPr>
          <w:kern w:val="2"/>
        </w:rPr>
        <w:t xml:space="preserve">Unless stated in the Quote, the voucher does not include travel expenses and will be </w:t>
      </w:r>
      <w:r w:rsidR="004764D4">
        <w:rPr>
          <w:kern w:val="2"/>
        </w:rPr>
        <w:t>Customer</w:t>
      </w:r>
      <w:r w:rsidR="00235596" w:rsidRPr="00B92E2E">
        <w:rPr>
          <w:kern w:val="2"/>
        </w:rPr>
        <w:t>’s responsibility.</w:t>
      </w:r>
      <w:r w:rsidR="00F5018B" w:rsidRPr="00B92E2E">
        <w:rPr>
          <w:kern w:val="2"/>
        </w:rPr>
        <w:t xml:space="preserve"> </w:t>
      </w:r>
      <w:r w:rsidRPr="00B92E2E">
        <w:rPr>
          <w:kern w:val="2"/>
        </w:rPr>
        <w:t xml:space="preserve">If the Quote includes Axon Online Training or </w:t>
      </w:r>
      <w:r w:rsidR="00CC61FC" w:rsidRPr="00B92E2E">
        <w:rPr>
          <w:kern w:val="2"/>
        </w:rPr>
        <w:t xml:space="preserve">Virtual Reality Content Empathy Development for Autism/Schizophrenia </w:t>
      </w:r>
      <w:r w:rsidRPr="00B92E2E">
        <w:rPr>
          <w:kern w:val="2"/>
        </w:rPr>
        <w:t>(collectively, “</w:t>
      </w:r>
      <w:r w:rsidRPr="00B92E2E">
        <w:rPr>
          <w:b/>
          <w:kern w:val="2"/>
        </w:rPr>
        <w:t>Training Content</w:t>
      </w:r>
      <w:r w:rsidRPr="00B92E2E">
        <w:rPr>
          <w:kern w:val="2"/>
        </w:rPr>
        <w:t xml:space="preserve">”), </w:t>
      </w:r>
      <w:r w:rsidR="004764D4">
        <w:rPr>
          <w:kern w:val="2"/>
        </w:rPr>
        <w:t>Customer</w:t>
      </w:r>
      <w:r w:rsidRPr="00B92E2E">
        <w:rPr>
          <w:kern w:val="2"/>
        </w:rPr>
        <w:t xml:space="preserve"> may access Training Content. Axon will deliver all Training Content electronically. </w:t>
      </w:r>
    </w:p>
    <w:p w14:paraId="0C857AEE" w14:textId="379B44AF" w:rsidR="00447B28" w:rsidRPr="00B92E2E" w:rsidRDefault="00447B28" w:rsidP="00B5598E">
      <w:pPr>
        <w:pStyle w:val="TINormal"/>
        <w:numPr>
          <w:ilvl w:val="0"/>
          <w:numId w:val="23"/>
        </w:numPr>
        <w:rPr>
          <w:kern w:val="2"/>
        </w:rPr>
      </w:pPr>
      <w:r w:rsidRPr="005230A3">
        <w:rPr>
          <w:b/>
          <w:u w:val="single"/>
        </w:rPr>
        <w:t>Extended Warranty</w:t>
      </w:r>
      <w:r w:rsidR="007C7122" w:rsidRPr="00B92E2E">
        <w:rPr>
          <w:kern w:val="2"/>
        </w:rPr>
        <w:t xml:space="preserve">. </w:t>
      </w:r>
      <w:r w:rsidR="00CA02AB" w:rsidRPr="00B92E2E">
        <w:rPr>
          <w:kern w:val="2"/>
        </w:rPr>
        <w:t xml:space="preserve">If the Quote includes an extended warranty, the extended warranty coverage period </w:t>
      </w:r>
      <w:r w:rsidR="00CC61FC" w:rsidRPr="00B92E2E">
        <w:rPr>
          <w:kern w:val="2"/>
        </w:rPr>
        <w:t>warranty will be for a 5-year term, which includes the hardware manufacturer’s warranty plus the 4-year extended term</w:t>
      </w:r>
      <w:r w:rsidR="00CA02AB" w:rsidRPr="00B92E2E">
        <w:rPr>
          <w:kern w:val="2"/>
        </w:rPr>
        <w:t>.</w:t>
      </w:r>
    </w:p>
    <w:p w14:paraId="7DAF2898" w14:textId="289E3FC0" w:rsidR="00447B28" w:rsidRPr="00B92E2E" w:rsidRDefault="00447B28" w:rsidP="00B5598E">
      <w:pPr>
        <w:pStyle w:val="TINormal"/>
        <w:numPr>
          <w:ilvl w:val="0"/>
          <w:numId w:val="23"/>
        </w:numPr>
        <w:rPr>
          <w:kern w:val="2"/>
        </w:rPr>
      </w:pPr>
      <w:r w:rsidRPr="005230A3">
        <w:rPr>
          <w:b/>
          <w:u w:val="single"/>
        </w:rPr>
        <w:t>Trade-in</w:t>
      </w:r>
      <w:r w:rsidRPr="00B92E2E">
        <w:rPr>
          <w:kern w:val="2"/>
        </w:rPr>
        <w:t xml:space="preserve">. If </w:t>
      </w:r>
      <w:r w:rsidR="005C5392" w:rsidRPr="00B92E2E">
        <w:rPr>
          <w:kern w:val="2"/>
        </w:rPr>
        <w:t>the Quote contains a discount on CEW-related line items, including items related to OSP, then that discount may only be applied as a</w:t>
      </w:r>
      <w:r w:rsidRPr="00B92E2E">
        <w:rPr>
          <w:kern w:val="2"/>
        </w:rPr>
        <w:t xml:space="preserve"> trade-in </w:t>
      </w:r>
      <w:r w:rsidR="005C5392" w:rsidRPr="00B92E2E">
        <w:rPr>
          <w:kern w:val="2"/>
        </w:rPr>
        <w:t>credit</w:t>
      </w:r>
      <w:r w:rsidR="00C067B6" w:rsidRPr="00B92E2E">
        <w:rPr>
          <w:kern w:val="2"/>
        </w:rPr>
        <w:t>,</w:t>
      </w:r>
      <w:r w:rsidR="005C5392" w:rsidRPr="00B92E2E">
        <w:rPr>
          <w:kern w:val="2"/>
        </w:rPr>
        <w:t xml:space="preserve"> </w:t>
      </w:r>
      <w:r w:rsidR="004057B7" w:rsidRPr="00B92E2E">
        <w:rPr>
          <w:kern w:val="2"/>
        </w:rPr>
        <w:t>and</w:t>
      </w:r>
      <w:r w:rsidRPr="00B92E2E">
        <w:rPr>
          <w:kern w:val="2"/>
        </w:rPr>
        <w:t xml:space="preserve"> </w:t>
      </w:r>
      <w:r w:rsidR="004764D4">
        <w:rPr>
          <w:kern w:val="2"/>
        </w:rPr>
        <w:t>Customer</w:t>
      </w:r>
      <w:r w:rsidRPr="00B92E2E">
        <w:rPr>
          <w:kern w:val="2"/>
        </w:rPr>
        <w:t xml:space="preserve"> must return used hardware and accessories associated with the discount (“</w:t>
      </w:r>
      <w:r w:rsidRPr="00B92E2E">
        <w:rPr>
          <w:b/>
          <w:kern w:val="2"/>
        </w:rPr>
        <w:t>Trade-In Units</w:t>
      </w:r>
      <w:r w:rsidRPr="00B92E2E">
        <w:rPr>
          <w:kern w:val="2"/>
        </w:rPr>
        <w:t xml:space="preserve">”) to Axon. </w:t>
      </w:r>
      <w:r w:rsidR="004764D4">
        <w:rPr>
          <w:kern w:val="2"/>
        </w:rPr>
        <w:t>Customer</w:t>
      </w:r>
      <w:r w:rsidRPr="00B92E2E">
        <w:rPr>
          <w:kern w:val="2"/>
        </w:rPr>
        <w:t xml:space="preserve"> must ship batteries via ground shipping. Axon will pay shipping costs of the return. If Axon does not receive Trade-In Units within the timeframe below, Axon will invoice </w:t>
      </w:r>
      <w:r w:rsidR="004764D4">
        <w:rPr>
          <w:kern w:val="2"/>
        </w:rPr>
        <w:t>Customer</w:t>
      </w:r>
      <w:r w:rsidRPr="00B92E2E">
        <w:rPr>
          <w:kern w:val="2"/>
        </w:rPr>
        <w:t xml:space="preserve"> the value of the trade-in </w:t>
      </w:r>
      <w:r w:rsidR="004057B7" w:rsidRPr="00B92E2E">
        <w:rPr>
          <w:kern w:val="2"/>
        </w:rPr>
        <w:t>credit</w:t>
      </w:r>
      <w:r w:rsidRPr="00B92E2E">
        <w:rPr>
          <w:kern w:val="2"/>
        </w:rPr>
        <w:t xml:space="preserve">. </w:t>
      </w:r>
      <w:r w:rsidR="004764D4">
        <w:rPr>
          <w:kern w:val="2"/>
        </w:rPr>
        <w:t>Customer</w:t>
      </w:r>
      <w:r w:rsidRPr="00B92E2E">
        <w:rPr>
          <w:kern w:val="2"/>
        </w:rPr>
        <w:t xml:space="preserve"> may not destroy Trade-In Units and receive a trade-in </w:t>
      </w:r>
      <w:r w:rsidR="004057B7" w:rsidRPr="00B92E2E">
        <w:rPr>
          <w:kern w:val="2"/>
        </w:rPr>
        <w:t>credit</w:t>
      </w:r>
      <w:r w:rsidRPr="00B92E2E">
        <w:rPr>
          <w:kern w:val="2"/>
        </w:rPr>
        <w:t>.</w:t>
      </w:r>
    </w:p>
    <w:tbl>
      <w:tblPr>
        <w:tblW w:w="0" w:type="auto"/>
        <w:tblInd w:w="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0"/>
        <w:gridCol w:w="5547"/>
      </w:tblGrid>
      <w:tr w:rsidR="00447B28" w:rsidRPr="00B92E2E" w14:paraId="4866C331" w14:textId="77777777" w:rsidTr="00D45E3F">
        <w:trPr>
          <w:trHeight w:val="288"/>
        </w:trPr>
        <w:tc>
          <w:tcPr>
            <w:tcW w:w="0" w:type="auto"/>
            <w:tcMar>
              <w:top w:w="0" w:type="dxa"/>
              <w:left w:w="108" w:type="dxa"/>
              <w:bottom w:w="0" w:type="dxa"/>
              <w:right w:w="108" w:type="dxa"/>
            </w:tcMar>
            <w:hideMark/>
          </w:tcPr>
          <w:p w14:paraId="1CDA3DD0" w14:textId="60794E35" w:rsidR="00447B28" w:rsidRPr="00B92E2E" w:rsidRDefault="004764D4" w:rsidP="00132B8C">
            <w:pPr>
              <w:pStyle w:val="TINormal"/>
              <w:rPr>
                <w:b/>
                <w:bCs/>
                <w:kern w:val="2"/>
                <w:sz w:val="20"/>
                <w:szCs w:val="20"/>
              </w:rPr>
            </w:pPr>
            <w:r>
              <w:rPr>
                <w:b/>
                <w:kern w:val="2"/>
                <w:sz w:val="20"/>
                <w:szCs w:val="20"/>
                <w:u w:val="single"/>
              </w:rPr>
              <w:t>Customer</w:t>
            </w:r>
            <w:r w:rsidR="00447B28" w:rsidRPr="00B92E2E">
              <w:rPr>
                <w:b/>
                <w:bCs/>
                <w:kern w:val="2"/>
                <w:sz w:val="20"/>
                <w:szCs w:val="20"/>
              </w:rPr>
              <w:t xml:space="preserve"> Size</w:t>
            </w:r>
          </w:p>
        </w:tc>
        <w:tc>
          <w:tcPr>
            <w:tcW w:w="0" w:type="auto"/>
            <w:tcMar>
              <w:top w:w="0" w:type="dxa"/>
              <w:left w:w="108" w:type="dxa"/>
              <w:bottom w:w="0" w:type="dxa"/>
              <w:right w:w="108" w:type="dxa"/>
            </w:tcMar>
            <w:hideMark/>
          </w:tcPr>
          <w:p w14:paraId="7B8214D9" w14:textId="2CB5F7DE" w:rsidR="00447B28" w:rsidRPr="00B92E2E" w:rsidRDefault="00447B28" w:rsidP="00132B8C">
            <w:pPr>
              <w:pStyle w:val="TINormal"/>
              <w:rPr>
                <w:b/>
                <w:bCs/>
                <w:kern w:val="2"/>
                <w:sz w:val="20"/>
                <w:szCs w:val="20"/>
              </w:rPr>
            </w:pPr>
            <w:r w:rsidRPr="00D45E3F">
              <w:rPr>
                <w:b/>
                <w:kern w:val="2"/>
                <w:sz w:val="20"/>
                <w:szCs w:val="20"/>
                <w:u w:val="single"/>
              </w:rPr>
              <w:t xml:space="preserve">Days to Return from </w:t>
            </w:r>
            <w:r w:rsidR="003D124F" w:rsidRPr="00B92E2E">
              <w:rPr>
                <w:b/>
                <w:bCs/>
                <w:kern w:val="2"/>
                <w:sz w:val="20"/>
                <w:szCs w:val="20"/>
              </w:rPr>
              <w:t xml:space="preserve">Start Date of </w:t>
            </w:r>
            <w:r w:rsidRPr="00B92E2E">
              <w:rPr>
                <w:b/>
                <w:bCs/>
                <w:kern w:val="2"/>
                <w:sz w:val="20"/>
                <w:szCs w:val="20"/>
              </w:rPr>
              <w:t xml:space="preserve">TASER 7 </w:t>
            </w:r>
            <w:r w:rsidR="003D124F" w:rsidRPr="00B92E2E">
              <w:rPr>
                <w:b/>
                <w:bCs/>
                <w:kern w:val="2"/>
                <w:sz w:val="20"/>
                <w:szCs w:val="20"/>
              </w:rPr>
              <w:t xml:space="preserve">Subscription </w:t>
            </w:r>
          </w:p>
        </w:tc>
      </w:tr>
      <w:tr w:rsidR="00447B28" w:rsidRPr="00B92E2E" w14:paraId="18AF2ADB" w14:textId="77777777" w:rsidTr="00D45E3F">
        <w:trPr>
          <w:trHeight w:val="288"/>
        </w:trPr>
        <w:tc>
          <w:tcPr>
            <w:tcW w:w="0" w:type="auto"/>
            <w:tcMar>
              <w:top w:w="0" w:type="dxa"/>
              <w:left w:w="108" w:type="dxa"/>
              <w:bottom w:w="0" w:type="dxa"/>
              <w:right w:w="108" w:type="dxa"/>
            </w:tcMar>
            <w:hideMark/>
          </w:tcPr>
          <w:p w14:paraId="295AFA1B" w14:textId="77777777" w:rsidR="00447B28" w:rsidRPr="00B92E2E" w:rsidRDefault="00447B28" w:rsidP="00132B8C">
            <w:pPr>
              <w:pStyle w:val="TINormal"/>
              <w:rPr>
                <w:bCs/>
                <w:kern w:val="2"/>
                <w:sz w:val="20"/>
                <w:szCs w:val="20"/>
              </w:rPr>
            </w:pPr>
            <w:r w:rsidRPr="00B92E2E">
              <w:rPr>
                <w:kern w:val="2"/>
                <w:sz w:val="20"/>
                <w:szCs w:val="20"/>
              </w:rPr>
              <w:t xml:space="preserve">Less than 100 </w:t>
            </w:r>
            <w:r w:rsidRPr="00B92E2E">
              <w:rPr>
                <w:bCs/>
                <w:kern w:val="2"/>
                <w:sz w:val="20"/>
                <w:szCs w:val="20"/>
              </w:rPr>
              <w:t>officers</w:t>
            </w:r>
          </w:p>
        </w:tc>
        <w:tc>
          <w:tcPr>
            <w:tcW w:w="0" w:type="auto"/>
            <w:tcMar>
              <w:top w:w="0" w:type="dxa"/>
              <w:left w:w="108" w:type="dxa"/>
              <w:bottom w:w="0" w:type="dxa"/>
              <w:right w:w="108" w:type="dxa"/>
            </w:tcMar>
            <w:hideMark/>
          </w:tcPr>
          <w:p w14:paraId="2239A657" w14:textId="77777777" w:rsidR="00447B28" w:rsidRPr="00B92E2E" w:rsidRDefault="00447B28" w:rsidP="00132B8C">
            <w:pPr>
              <w:pStyle w:val="TINormal"/>
              <w:rPr>
                <w:bCs/>
                <w:kern w:val="2"/>
                <w:sz w:val="20"/>
                <w:szCs w:val="20"/>
              </w:rPr>
            </w:pPr>
            <w:r w:rsidRPr="00B92E2E">
              <w:rPr>
                <w:kern w:val="2"/>
                <w:sz w:val="20"/>
                <w:szCs w:val="20"/>
              </w:rPr>
              <w:t>30 days</w:t>
            </w:r>
          </w:p>
        </w:tc>
      </w:tr>
      <w:tr w:rsidR="00447B28" w:rsidRPr="00B92E2E" w14:paraId="26F4B0FC" w14:textId="77777777" w:rsidTr="00D45E3F">
        <w:trPr>
          <w:trHeight w:val="288"/>
        </w:trPr>
        <w:tc>
          <w:tcPr>
            <w:tcW w:w="0" w:type="auto"/>
            <w:tcMar>
              <w:top w:w="0" w:type="dxa"/>
              <w:left w:w="108" w:type="dxa"/>
              <w:bottom w:w="0" w:type="dxa"/>
              <w:right w:w="108" w:type="dxa"/>
            </w:tcMar>
            <w:hideMark/>
          </w:tcPr>
          <w:p w14:paraId="130BBF78" w14:textId="77777777" w:rsidR="00447B28" w:rsidRPr="00B92E2E" w:rsidRDefault="00447B28" w:rsidP="00132B8C">
            <w:pPr>
              <w:pStyle w:val="TINormal"/>
              <w:rPr>
                <w:bCs/>
                <w:kern w:val="2"/>
                <w:sz w:val="20"/>
                <w:szCs w:val="20"/>
              </w:rPr>
            </w:pPr>
            <w:r w:rsidRPr="00B92E2E">
              <w:rPr>
                <w:kern w:val="2"/>
                <w:sz w:val="20"/>
                <w:szCs w:val="20"/>
              </w:rPr>
              <w:t>100 to 499 officers</w:t>
            </w:r>
          </w:p>
        </w:tc>
        <w:tc>
          <w:tcPr>
            <w:tcW w:w="0" w:type="auto"/>
            <w:tcMar>
              <w:top w:w="0" w:type="dxa"/>
              <w:left w:w="108" w:type="dxa"/>
              <w:bottom w:w="0" w:type="dxa"/>
              <w:right w:w="108" w:type="dxa"/>
            </w:tcMar>
            <w:hideMark/>
          </w:tcPr>
          <w:p w14:paraId="44BD2301" w14:textId="77777777" w:rsidR="00447B28" w:rsidRPr="00B92E2E" w:rsidRDefault="00447B28" w:rsidP="00132B8C">
            <w:pPr>
              <w:pStyle w:val="TINormal"/>
              <w:rPr>
                <w:bCs/>
                <w:kern w:val="2"/>
                <w:sz w:val="20"/>
                <w:szCs w:val="20"/>
              </w:rPr>
            </w:pPr>
            <w:r w:rsidRPr="00B92E2E">
              <w:rPr>
                <w:kern w:val="2"/>
                <w:sz w:val="20"/>
                <w:szCs w:val="20"/>
              </w:rPr>
              <w:t>90 days</w:t>
            </w:r>
          </w:p>
        </w:tc>
      </w:tr>
      <w:tr w:rsidR="00447B28" w:rsidRPr="00B92E2E" w14:paraId="26336ECA" w14:textId="77777777" w:rsidTr="00D45E3F">
        <w:trPr>
          <w:trHeight w:val="288"/>
        </w:trPr>
        <w:tc>
          <w:tcPr>
            <w:tcW w:w="0" w:type="auto"/>
            <w:tcMar>
              <w:top w:w="0" w:type="dxa"/>
              <w:left w:w="108" w:type="dxa"/>
              <w:bottom w:w="0" w:type="dxa"/>
              <w:right w:w="108" w:type="dxa"/>
            </w:tcMar>
            <w:hideMark/>
          </w:tcPr>
          <w:p w14:paraId="1436824D" w14:textId="77777777" w:rsidR="00447B28" w:rsidRPr="00B92E2E" w:rsidRDefault="00447B28" w:rsidP="00132B8C">
            <w:pPr>
              <w:pStyle w:val="TINormal"/>
              <w:rPr>
                <w:bCs/>
                <w:kern w:val="2"/>
                <w:sz w:val="20"/>
                <w:szCs w:val="20"/>
              </w:rPr>
            </w:pPr>
            <w:r w:rsidRPr="00B92E2E">
              <w:rPr>
                <w:kern w:val="2"/>
                <w:sz w:val="20"/>
                <w:szCs w:val="20"/>
              </w:rPr>
              <w:t>500+ officers</w:t>
            </w:r>
          </w:p>
        </w:tc>
        <w:tc>
          <w:tcPr>
            <w:tcW w:w="0" w:type="auto"/>
            <w:tcMar>
              <w:top w:w="0" w:type="dxa"/>
              <w:left w:w="108" w:type="dxa"/>
              <w:bottom w:w="0" w:type="dxa"/>
              <w:right w:w="108" w:type="dxa"/>
            </w:tcMar>
            <w:hideMark/>
          </w:tcPr>
          <w:p w14:paraId="0A3173C8" w14:textId="77777777" w:rsidR="00447B28" w:rsidRPr="00B92E2E" w:rsidRDefault="00447B28" w:rsidP="00132B8C">
            <w:pPr>
              <w:pStyle w:val="TINormal"/>
              <w:rPr>
                <w:bCs/>
                <w:kern w:val="2"/>
                <w:sz w:val="20"/>
                <w:szCs w:val="20"/>
              </w:rPr>
            </w:pPr>
            <w:r w:rsidRPr="00B92E2E">
              <w:rPr>
                <w:kern w:val="2"/>
                <w:sz w:val="20"/>
                <w:szCs w:val="20"/>
              </w:rPr>
              <w:t>180 days</w:t>
            </w:r>
          </w:p>
        </w:tc>
      </w:tr>
    </w:tbl>
    <w:p w14:paraId="1EE49FA3" w14:textId="797A3B9A" w:rsidR="00CC61FC" w:rsidRPr="003B6111" w:rsidRDefault="00CC61FC" w:rsidP="00B5598E">
      <w:pPr>
        <w:pStyle w:val="TINormal"/>
        <w:numPr>
          <w:ilvl w:val="0"/>
          <w:numId w:val="23"/>
        </w:numPr>
        <w:spacing w:before="120"/>
      </w:pPr>
      <w:bookmarkStart w:id="28" w:name="_Hlk30154971"/>
      <w:r w:rsidRPr="005230A3">
        <w:rPr>
          <w:b/>
          <w:u w:val="single"/>
        </w:rPr>
        <w:t>TASER 7 Subscription Term</w:t>
      </w:r>
      <w:r w:rsidRPr="00B92E2E">
        <w:t>. The TASER 7 Subscription Term for a standalone TASER 7 purchase begins on shipment of the TASER 7 hardware. The TASER 7 Subscription Term for OSP 7 begins on the OSP 7 Start date.</w:t>
      </w:r>
      <w:bookmarkEnd w:id="28"/>
    </w:p>
    <w:p w14:paraId="0406381D" w14:textId="0EFBB4CC" w:rsidR="00134357" w:rsidRPr="00B92E2E" w:rsidRDefault="00134357" w:rsidP="00B5598E">
      <w:pPr>
        <w:pStyle w:val="TINormal"/>
        <w:numPr>
          <w:ilvl w:val="0"/>
          <w:numId w:val="23"/>
        </w:numPr>
        <w:rPr>
          <w:rFonts w:eastAsia="Arial Narrow"/>
          <w:kern w:val="2"/>
          <w:sz w:val="20"/>
          <w:szCs w:val="20"/>
        </w:rPr>
      </w:pPr>
      <w:r w:rsidRPr="005230A3">
        <w:rPr>
          <w:b/>
          <w:u w:val="single"/>
        </w:rPr>
        <w:t>Access Rights</w:t>
      </w:r>
      <w:r w:rsidRPr="00B92E2E">
        <w:rPr>
          <w:rFonts w:eastAsia="Arial Narrow"/>
          <w:bCs/>
          <w:kern w:val="2"/>
          <w:sz w:val="20"/>
          <w:szCs w:val="20"/>
        </w:rPr>
        <w:t xml:space="preserve">. </w:t>
      </w:r>
      <w:r w:rsidRPr="00B92E2E">
        <w:rPr>
          <w:rFonts w:eastAsia="Arial Narrow"/>
          <w:kern w:val="2"/>
          <w:sz w:val="20"/>
          <w:szCs w:val="20"/>
        </w:rPr>
        <w:t xml:space="preserve">Upon Axon granting </w:t>
      </w:r>
      <w:r w:rsidR="004764D4">
        <w:rPr>
          <w:rFonts w:eastAsia="Arial Narrow"/>
          <w:kern w:val="2"/>
          <w:sz w:val="20"/>
          <w:szCs w:val="20"/>
        </w:rPr>
        <w:t>Customer</w:t>
      </w:r>
      <w:r w:rsidRPr="00B92E2E">
        <w:rPr>
          <w:rFonts w:eastAsia="Arial Narrow"/>
          <w:kern w:val="2"/>
          <w:sz w:val="20"/>
          <w:szCs w:val="20"/>
        </w:rPr>
        <w:t xml:space="preserve"> a TASER 7 Axon Evidence </w:t>
      </w:r>
      <w:r w:rsidR="00C067B6" w:rsidRPr="00B92E2E">
        <w:rPr>
          <w:rFonts w:eastAsia="Arial Narrow"/>
          <w:kern w:val="2"/>
          <w:sz w:val="20"/>
          <w:szCs w:val="20"/>
        </w:rPr>
        <w:t>s</w:t>
      </w:r>
      <w:r w:rsidRPr="00B92E2E">
        <w:rPr>
          <w:rFonts w:eastAsia="Arial Narrow"/>
          <w:kern w:val="2"/>
          <w:sz w:val="20"/>
          <w:szCs w:val="20"/>
        </w:rPr>
        <w:t xml:space="preserve">ubscription, </w:t>
      </w:r>
      <w:r w:rsidR="004764D4">
        <w:rPr>
          <w:rFonts w:eastAsia="Arial Narrow"/>
          <w:kern w:val="2"/>
          <w:sz w:val="20"/>
          <w:szCs w:val="20"/>
        </w:rPr>
        <w:t>Customer</w:t>
      </w:r>
      <w:r w:rsidRPr="00B92E2E">
        <w:rPr>
          <w:rFonts w:eastAsia="Arial Narrow"/>
          <w:kern w:val="2"/>
          <w:sz w:val="20"/>
          <w:szCs w:val="20"/>
        </w:rPr>
        <w:t xml:space="preserve"> may access and use Axon Evidence for the storage and management of </w:t>
      </w:r>
      <w:r w:rsidRPr="00B92E2E">
        <w:rPr>
          <w:rFonts w:eastAsia="Arial Narrow"/>
          <w:bCs/>
          <w:kern w:val="2"/>
          <w:sz w:val="20"/>
          <w:szCs w:val="20"/>
        </w:rPr>
        <w:t>data from TASER 7 CEW devices during the TASER 7 Subscription Term</w:t>
      </w:r>
      <w:r w:rsidR="00651AA6" w:rsidRPr="00B92E2E">
        <w:rPr>
          <w:rFonts w:eastAsia="Arial Narrow"/>
          <w:bCs/>
          <w:kern w:val="2"/>
          <w:sz w:val="20"/>
          <w:szCs w:val="20"/>
        </w:rPr>
        <w:t xml:space="preserve">. </w:t>
      </w:r>
      <w:r w:rsidR="004764D4">
        <w:rPr>
          <w:rFonts w:eastAsia="Arial Narrow"/>
          <w:bCs/>
          <w:kern w:val="2"/>
          <w:sz w:val="20"/>
          <w:szCs w:val="20"/>
        </w:rPr>
        <w:t>Customer</w:t>
      </w:r>
      <w:r w:rsidRPr="00B92E2E">
        <w:rPr>
          <w:rFonts w:eastAsia="Arial Narrow"/>
          <w:bCs/>
          <w:kern w:val="2"/>
          <w:sz w:val="20"/>
          <w:szCs w:val="20"/>
        </w:rPr>
        <w:t xml:space="preserve"> may not exceed the number of end users than the Quote specifies. </w:t>
      </w:r>
    </w:p>
    <w:p w14:paraId="005797BB" w14:textId="02F3277B" w:rsidR="00134357" w:rsidRPr="00B92E2E" w:rsidRDefault="00134357" w:rsidP="00B5598E">
      <w:pPr>
        <w:pStyle w:val="TINormal"/>
        <w:numPr>
          <w:ilvl w:val="0"/>
          <w:numId w:val="23"/>
        </w:numPr>
        <w:rPr>
          <w:rFonts w:eastAsia="Arial Narrow"/>
          <w:kern w:val="2"/>
          <w:sz w:val="20"/>
          <w:szCs w:val="20"/>
        </w:rPr>
      </w:pPr>
      <w:r w:rsidRPr="005230A3">
        <w:rPr>
          <w:b/>
          <w:u w:val="single" w:color="000000"/>
        </w:rPr>
        <w:t>Privacy</w:t>
      </w:r>
      <w:r w:rsidRPr="00B92E2E">
        <w:rPr>
          <w:b/>
          <w:kern w:val="2"/>
          <w:sz w:val="20"/>
          <w:szCs w:val="20"/>
        </w:rPr>
        <w:t xml:space="preserve">. </w:t>
      </w:r>
      <w:r w:rsidRPr="00B92E2E">
        <w:rPr>
          <w:rFonts w:eastAsia="Arial"/>
          <w:color w:val="000000"/>
          <w:kern w:val="2"/>
          <w:sz w:val="20"/>
          <w:szCs w:val="20"/>
        </w:rPr>
        <w:t xml:space="preserve">Axon </w:t>
      </w:r>
      <w:r w:rsidRPr="00B92E2E">
        <w:rPr>
          <w:kern w:val="2"/>
          <w:sz w:val="20"/>
          <w:szCs w:val="20"/>
        </w:rPr>
        <w:t xml:space="preserve">will not disclose </w:t>
      </w:r>
      <w:r w:rsidR="004764D4">
        <w:rPr>
          <w:kern w:val="2"/>
          <w:sz w:val="20"/>
          <w:szCs w:val="20"/>
        </w:rPr>
        <w:t>Customer</w:t>
      </w:r>
      <w:r w:rsidRPr="00B92E2E">
        <w:rPr>
          <w:kern w:val="2"/>
          <w:sz w:val="20"/>
          <w:szCs w:val="20"/>
        </w:rPr>
        <w:t xml:space="preserve"> Content or any information about </w:t>
      </w:r>
      <w:r w:rsidR="004764D4">
        <w:rPr>
          <w:kern w:val="2"/>
          <w:sz w:val="20"/>
          <w:szCs w:val="20"/>
        </w:rPr>
        <w:t>Customer</w:t>
      </w:r>
      <w:r w:rsidRPr="00B92E2E">
        <w:rPr>
          <w:kern w:val="2"/>
          <w:sz w:val="20"/>
          <w:szCs w:val="20"/>
        </w:rPr>
        <w:t xml:space="preserve"> except as compelled by a court or administrative body or required by any law or regulation. </w:t>
      </w:r>
      <w:r w:rsidRPr="00B92E2E">
        <w:rPr>
          <w:rFonts w:eastAsia="Arial"/>
          <w:color w:val="000000"/>
          <w:kern w:val="2"/>
          <w:sz w:val="20"/>
          <w:szCs w:val="20"/>
        </w:rPr>
        <w:t xml:space="preserve">Axon </w:t>
      </w:r>
      <w:r w:rsidRPr="00B92E2E">
        <w:rPr>
          <w:kern w:val="2"/>
          <w:sz w:val="20"/>
          <w:szCs w:val="20"/>
        </w:rPr>
        <w:t xml:space="preserve">will give notice if any disclosure request is received for </w:t>
      </w:r>
      <w:r w:rsidR="004764D4">
        <w:rPr>
          <w:kern w:val="2"/>
          <w:sz w:val="20"/>
          <w:szCs w:val="20"/>
        </w:rPr>
        <w:t>Customer</w:t>
      </w:r>
      <w:r w:rsidRPr="00B92E2E">
        <w:rPr>
          <w:kern w:val="2"/>
          <w:sz w:val="20"/>
          <w:szCs w:val="20"/>
        </w:rPr>
        <w:t xml:space="preserve"> </w:t>
      </w:r>
      <w:r w:rsidR="009C1019" w:rsidRPr="00B92E2E">
        <w:rPr>
          <w:kern w:val="2"/>
          <w:sz w:val="20"/>
          <w:szCs w:val="20"/>
        </w:rPr>
        <w:t>Content,</w:t>
      </w:r>
      <w:r w:rsidRPr="00B92E2E">
        <w:rPr>
          <w:kern w:val="2"/>
          <w:sz w:val="20"/>
          <w:szCs w:val="20"/>
        </w:rPr>
        <w:t xml:space="preserve"> so </w:t>
      </w:r>
      <w:r w:rsidR="004764D4">
        <w:rPr>
          <w:kern w:val="2"/>
          <w:sz w:val="20"/>
          <w:szCs w:val="20"/>
        </w:rPr>
        <w:t>Customer</w:t>
      </w:r>
      <w:r w:rsidRPr="00B92E2E">
        <w:rPr>
          <w:kern w:val="2"/>
          <w:sz w:val="20"/>
          <w:szCs w:val="20"/>
        </w:rPr>
        <w:t xml:space="preserve"> may file an objection with the court or administrative body. </w:t>
      </w:r>
    </w:p>
    <w:p w14:paraId="056B6741" w14:textId="75FCCED3" w:rsidR="00447B28" w:rsidRPr="00B92E2E" w:rsidRDefault="00447B28" w:rsidP="00B5598E">
      <w:pPr>
        <w:pStyle w:val="TINormal"/>
        <w:numPr>
          <w:ilvl w:val="0"/>
          <w:numId w:val="23"/>
        </w:numPr>
        <w:rPr>
          <w:kern w:val="2"/>
        </w:rPr>
      </w:pPr>
      <w:r w:rsidRPr="005230A3">
        <w:rPr>
          <w:b/>
          <w:u w:val="single"/>
        </w:rPr>
        <w:t>Termination</w:t>
      </w:r>
      <w:r w:rsidRPr="00B92E2E">
        <w:rPr>
          <w:kern w:val="2"/>
        </w:rPr>
        <w:t xml:space="preserve">. If payment for TASER 7 is more than 30 days past due, Axon may terminate </w:t>
      </w:r>
      <w:r w:rsidR="004764D4">
        <w:rPr>
          <w:kern w:val="2"/>
        </w:rPr>
        <w:t>Customer</w:t>
      </w:r>
      <w:r w:rsidRPr="00B92E2E">
        <w:rPr>
          <w:kern w:val="2"/>
        </w:rPr>
        <w:t xml:space="preserve">’s TASER 7 plan by notifying </w:t>
      </w:r>
      <w:r w:rsidR="004764D4">
        <w:rPr>
          <w:kern w:val="2"/>
        </w:rPr>
        <w:t>Customer</w:t>
      </w:r>
      <w:r w:rsidRPr="00B92E2E">
        <w:rPr>
          <w:kern w:val="2"/>
        </w:rPr>
        <w:t>. Upon termination for any reason, then as of the date of termination:</w:t>
      </w:r>
    </w:p>
    <w:p w14:paraId="406DE462" w14:textId="77777777" w:rsidR="00447B28" w:rsidRPr="00B92E2E" w:rsidRDefault="00447B28" w:rsidP="00B5598E">
      <w:pPr>
        <w:pStyle w:val="TINormal"/>
        <w:numPr>
          <w:ilvl w:val="1"/>
          <w:numId w:val="23"/>
        </w:numPr>
        <w:ind w:left="900" w:hanging="540"/>
        <w:rPr>
          <w:kern w:val="2"/>
        </w:rPr>
      </w:pPr>
      <w:r w:rsidRPr="00765676">
        <w:t>TASE</w:t>
      </w:r>
      <w:r w:rsidRPr="00B92E2E">
        <w:rPr>
          <w:kern w:val="2"/>
        </w:rPr>
        <w:t>R 7 extended warranties and access to Training Content will terminate. No refunds will be given.</w:t>
      </w:r>
    </w:p>
    <w:p w14:paraId="52DF61EF" w14:textId="5F801EBC" w:rsidR="00447B28" w:rsidRPr="00B92E2E" w:rsidRDefault="00447B28" w:rsidP="00B5598E">
      <w:pPr>
        <w:pStyle w:val="TINormal"/>
        <w:numPr>
          <w:ilvl w:val="1"/>
          <w:numId w:val="23"/>
        </w:numPr>
        <w:ind w:left="900" w:hanging="540"/>
        <w:rPr>
          <w:kern w:val="2"/>
        </w:rPr>
      </w:pPr>
      <w:r w:rsidRPr="00765676">
        <w:t xml:space="preserve">Axon will invoice </w:t>
      </w:r>
      <w:r w:rsidR="004764D4">
        <w:rPr>
          <w:kern w:val="2"/>
        </w:rPr>
        <w:t>Customer</w:t>
      </w:r>
      <w:r w:rsidRPr="00B92E2E">
        <w:rPr>
          <w:kern w:val="2"/>
        </w:rPr>
        <w:t xml:space="preserve"> the remaining MSRP for TASER 7 products received before termination. </w:t>
      </w:r>
    </w:p>
    <w:p w14:paraId="5EBD01F6" w14:textId="1AA0DDE6" w:rsidR="00447B28" w:rsidRPr="00B92E2E" w:rsidRDefault="004764D4" w:rsidP="00B5598E">
      <w:pPr>
        <w:pStyle w:val="TINormal"/>
        <w:numPr>
          <w:ilvl w:val="1"/>
          <w:numId w:val="23"/>
        </w:numPr>
        <w:ind w:left="900" w:hanging="540"/>
        <w:rPr>
          <w:kern w:val="2"/>
        </w:rPr>
      </w:pPr>
      <w:r>
        <w:t>Customer</w:t>
      </w:r>
      <w:r w:rsidR="00447B28" w:rsidRPr="00B92E2E">
        <w:rPr>
          <w:kern w:val="2"/>
        </w:rPr>
        <w:t xml:space="preserve"> will be responsible for payment of any missed payments due to the termination before being allowed to purchase any future TASER 7 plan.</w:t>
      </w:r>
    </w:p>
    <w:p w14:paraId="1AF7152D" w14:textId="12BA2094" w:rsidR="003239EB" w:rsidRPr="00B92E2E" w:rsidRDefault="003239EB" w:rsidP="00132B8C">
      <w:pPr>
        <w:spacing w:after="120"/>
        <w:jc w:val="both"/>
        <w:rPr>
          <w:rFonts w:ascii="Arial" w:hAnsi="Arial" w:cs="Arial"/>
          <w:b/>
          <w:kern w:val="2"/>
          <w:sz w:val="20"/>
          <w:szCs w:val="20"/>
        </w:rPr>
      </w:pPr>
    </w:p>
    <w:p w14:paraId="1953D534" w14:textId="77777777" w:rsidR="008B3241" w:rsidRDefault="008B3241" w:rsidP="00132B8C">
      <w:pPr>
        <w:jc w:val="both"/>
        <w:rPr>
          <w:rFonts w:ascii="Arial" w:hAnsi="Arial" w:cs="Arial"/>
          <w:b/>
          <w:kern w:val="2"/>
          <w:sz w:val="24"/>
          <w:szCs w:val="20"/>
        </w:rPr>
      </w:pPr>
      <w:r>
        <w:rPr>
          <w:rFonts w:ascii="Arial" w:hAnsi="Arial" w:cs="Arial"/>
          <w:b/>
          <w:kern w:val="2"/>
          <w:sz w:val="24"/>
          <w:szCs w:val="20"/>
        </w:rPr>
        <w:br w:type="page"/>
      </w:r>
    </w:p>
    <w:p w14:paraId="6B26617B" w14:textId="1CE50740" w:rsidR="00A94C83" w:rsidRPr="00B92E2E" w:rsidRDefault="00A94C83" w:rsidP="00132B8C">
      <w:pPr>
        <w:spacing w:after="120"/>
        <w:jc w:val="center"/>
        <w:rPr>
          <w:rFonts w:ascii="Arial" w:hAnsi="Arial" w:cs="Arial"/>
          <w:b/>
          <w:kern w:val="2"/>
          <w:sz w:val="24"/>
          <w:szCs w:val="20"/>
        </w:rPr>
      </w:pPr>
      <w:r w:rsidRPr="00B92E2E">
        <w:rPr>
          <w:rFonts w:ascii="Arial" w:hAnsi="Arial" w:cs="Arial"/>
          <w:b/>
          <w:kern w:val="2"/>
          <w:sz w:val="24"/>
          <w:szCs w:val="20"/>
        </w:rPr>
        <w:lastRenderedPageBreak/>
        <w:t xml:space="preserve">Axon </w:t>
      </w:r>
      <w:r w:rsidR="00C35285" w:rsidRPr="00B92E2E">
        <w:rPr>
          <w:rFonts w:ascii="Arial" w:hAnsi="Arial" w:cs="Arial"/>
          <w:b/>
          <w:kern w:val="2"/>
          <w:sz w:val="24"/>
          <w:szCs w:val="20"/>
        </w:rPr>
        <w:t>Auto-Tagging</w:t>
      </w:r>
      <w:r w:rsidRPr="00B92E2E">
        <w:rPr>
          <w:rFonts w:ascii="Arial" w:hAnsi="Arial" w:cs="Arial"/>
          <w:b/>
          <w:kern w:val="2"/>
          <w:sz w:val="24"/>
          <w:szCs w:val="20"/>
        </w:rPr>
        <w:t xml:space="preserve"> Appendix</w:t>
      </w:r>
    </w:p>
    <w:p w14:paraId="6FA9A970" w14:textId="203E767A" w:rsidR="00FC4603" w:rsidRPr="0072645C" w:rsidRDefault="00FC4603" w:rsidP="00132B8C">
      <w:pPr>
        <w:pStyle w:val="ListParagraph"/>
        <w:spacing w:after="120"/>
        <w:jc w:val="both"/>
        <w:rPr>
          <w:rFonts w:ascii="Arial" w:hAnsi="Arial" w:cs="Arial"/>
          <w:kern w:val="2"/>
          <w:sz w:val="19"/>
          <w:szCs w:val="19"/>
        </w:rPr>
      </w:pPr>
      <w:r w:rsidRPr="0072645C">
        <w:rPr>
          <w:rFonts w:ascii="Arial" w:hAnsi="Arial" w:cs="Arial"/>
          <w:kern w:val="2"/>
          <w:sz w:val="19"/>
          <w:szCs w:val="19"/>
        </w:rPr>
        <w:t>If Auto-Tagging is included on the Quote, this Appendix applies.</w:t>
      </w:r>
    </w:p>
    <w:p w14:paraId="60AE3CA1" w14:textId="14E5F615" w:rsidR="00D146A5" w:rsidRPr="00B92E2E" w:rsidRDefault="00D146A5" w:rsidP="00B5598E">
      <w:pPr>
        <w:pStyle w:val="TINormal"/>
        <w:numPr>
          <w:ilvl w:val="0"/>
          <w:numId w:val="24"/>
        </w:numPr>
      </w:pPr>
      <w:r w:rsidRPr="005230A3">
        <w:rPr>
          <w:b/>
          <w:color w:val="000000"/>
          <w:u w:val="single"/>
        </w:rPr>
        <w:t>Scope</w:t>
      </w:r>
      <w:r w:rsidRPr="00CE5A5A">
        <w:rPr>
          <w:b/>
          <w:color w:val="000000"/>
        </w:rPr>
        <w:t>.</w:t>
      </w:r>
      <w:r w:rsidRPr="00CE5A5A">
        <w:rPr>
          <w:color w:val="000000"/>
        </w:rPr>
        <w:t xml:space="preserve"> Axon Auto-Tagging consists of the development of a module to allow </w:t>
      </w:r>
      <w:r w:rsidR="00CE2ABE" w:rsidRPr="00B92E2E">
        <w:t>Axon Evidence</w:t>
      </w:r>
      <w:r w:rsidRPr="00B92E2E">
        <w:t xml:space="preserve"> to interact with </w:t>
      </w:r>
      <w:r w:rsidR="004764D4">
        <w:t>Customer</w:t>
      </w:r>
      <w:r w:rsidRPr="00B92E2E">
        <w:t>’s Computer-Aided Dispatch (“</w:t>
      </w:r>
      <w:r w:rsidRPr="00CE5A5A">
        <w:rPr>
          <w:b/>
        </w:rPr>
        <w:t>CAD</w:t>
      </w:r>
      <w:r w:rsidRPr="00B92E2E">
        <w:t>”) or Records Management Systems (“</w:t>
      </w:r>
      <w:r w:rsidRPr="00CE5A5A">
        <w:rPr>
          <w:b/>
        </w:rPr>
        <w:t>RMS</w:t>
      </w:r>
      <w:r w:rsidRPr="00B92E2E">
        <w:t>”). This allows end users to auto-populate Axon video meta-data with a case ID, category, and location-</w:t>
      </w:r>
      <w:r w:rsidRPr="00CE5A5A">
        <w:rPr>
          <w:color w:val="000000"/>
        </w:rPr>
        <w:t xml:space="preserve">based on data maintained in </w:t>
      </w:r>
      <w:r w:rsidR="004764D4">
        <w:rPr>
          <w:color w:val="000000"/>
        </w:rPr>
        <w:t>Customer</w:t>
      </w:r>
      <w:r w:rsidRPr="00CE5A5A">
        <w:rPr>
          <w:color w:val="000000"/>
        </w:rPr>
        <w:t>’s CAD or RMS.</w:t>
      </w:r>
    </w:p>
    <w:p w14:paraId="2CD91256" w14:textId="284BD488" w:rsidR="00B05CC1" w:rsidRPr="00B92E2E" w:rsidRDefault="00A94C83" w:rsidP="00B5598E">
      <w:pPr>
        <w:pStyle w:val="TINormal"/>
        <w:numPr>
          <w:ilvl w:val="0"/>
          <w:numId w:val="24"/>
        </w:numPr>
        <w:rPr>
          <w:rFonts w:eastAsia="Arial"/>
          <w:color w:val="000000"/>
          <w:kern w:val="2"/>
          <w:sz w:val="20"/>
          <w:szCs w:val="20"/>
        </w:rPr>
      </w:pPr>
      <w:r w:rsidRPr="005230A3">
        <w:rPr>
          <w:b/>
          <w:u w:val="single"/>
        </w:rPr>
        <w:t>Support</w:t>
      </w:r>
      <w:r w:rsidRPr="00B92E2E">
        <w:t xml:space="preserve">. </w:t>
      </w:r>
      <w:r w:rsidR="007A7302" w:rsidRPr="00B92E2E">
        <w:t xml:space="preserve">For thirty days after </w:t>
      </w:r>
      <w:r w:rsidRPr="00B92E2E">
        <w:t>completi</w:t>
      </w:r>
      <w:r w:rsidR="003445E3" w:rsidRPr="00B92E2E">
        <w:t xml:space="preserve">ng </w:t>
      </w:r>
      <w:r w:rsidR="00C35285" w:rsidRPr="00B92E2E">
        <w:t>Auto-Tagging S</w:t>
      </w:r>
      <w:r w:rsidRPr="00B92E2E">
        <w:t>ervices, Axon will provide up to 5 hours of remote support</w:t>
      </w:r>
      <w:r w:rsidR="003445E3" w:rsidRPr="00B92E2E">
        <w:t xml:space="preserve"> </w:t>
      </w:r>
      <w:r w:rsidR="00EF5243" w:rsidRPr="00B92E2E">
        <w:t>at no additional charge</w:t>
      </w:r>
      <w:r w:rsidRPr="00B92E2E">
        <w:t xml:space="preserve">. Axon will provide </w:t>
      </w:r>
      <w:r w:rsidR="005272E7" w:rsidRPr="00B92E2E">
        <w:t>free</w:t>
      </w:r>
      <w:r w:rsidR="00B05CC1" w:rsidRPr="00B92E2E">
        <w:t xml:space="preserve"> </w:t>
      </w:r>
      <w:r w:rsidRPr="00B92E2E">
        <w:t xml:space="preserve">support </w:t>
      </w:r>
      <w:r w:rsidR="00B05CC1" w:rsidRPr="00B92E2E">
        <w:t xml:space="preserve">due to </w:t>
      </w:r>
      <w:r w:rsidRPr="00B92E2E">
        <w:t xml:space="preserve">a </w:t>
      </w:r>
      <w:r w:rsidR="005272E7" w:rsidRPr="00B92E2E">
        <w:t>change</w:t>
      </w:r>
      <w:r w:rsidRPr="00B92E2E">
        <w:t xml:space="preserve"> in </w:t>
      </w:r>
      <w:r w:rsidR="00CE2ABE" w:rsidRPr="00572AB9">
        <w:t>Axon Evidence</w:t>
      </w:r>
      <w:r w:rsidR="00B05CC1" w:rsidRPr="00CE5A5A">
        <w:rPr>
          <w:rStyle w:val="Hyperlink"/>
          <w:rFonts w:eastAsia="Arial"/>
          <w:color w:val="auto"/>
          <w:kern w:val="2"/>
          <w:sz w:val="20"/>
          <w:szCs w:val="20"/>
          <w:u w:val="none"/>
        </w:rPr>
        <w:t>, so</w:t>
      </w:r>
      <w:r w:rsidR="00B05CC1" w:rsidRPr="00B92E2E">
        <w:rPr>
          <w:rStyle w:val="Hyperlink"/>
          <w:color w:val="auto"/>
          <w:kern w:val="2"/>
          <w:sz w:val="20"/>
          <w:szCs w:val="20"/>
          <w:u w:val="none"/>
        </w:rPr>
        <w:t xml:space="preserve"> long</w:t>
      </w:r>
      <w:r w:rsidRPr="00B92E2E">
        <w:rPr>
          <w:rFonts w:eastAsia="Arial"/>
          <w:kern w:val="2"/>
          <w:sz w:val="20"/>
          <w:szCs w:val="20"/>
        </w:rPr>
        <w:t xml:space="preserve"> as long as </w:t>
      </w:r>
      <w:r w:rsidR="004764D4">
        <w:rPr>
          <w:rFonts w:eastAsia="Arial"/>
          <w:kern w:val="2"/>
          <w:sz w:val="20"/>
          <w:szCs w:val="20"/>
        </w:rPr>
        <w:t>Customer</w:t>
      </w:r>
      <w:r w:rsidRPr="00B92E2E">
        <w:rPr>
          <w:rFonts w:eastAsia="Arial"/>
          <w:kern w:val="2"/>
          <w:sz w:val="20"/>
          <w:szCs w:val="20"/>
        </w:rPr>
        <w:t xml:space="preserve"> maintains </w:t>
      </w:r>
      <w:r w:rsidR="003F576A" w:rsidRPr="00B92E2E">
        <w:rPr>
          <w:rFonts w:eastAsia="Arial"/>
          <w:kern w:val="2"/>
          <w:sz w:val="20"/>
          <w:szCs w:val="20"/>
        </w:rPr>
        <w:t xml:space="preserve">an </w:t>
      </w:r>
      <w:r w:rsidR="00294810" w:rsidRPr="00B92E2E">
        <w:rPr>
          <w:rFonts w:eastAsia="Arial"/>
          <w:kern w:val="2"/>
          <w:sz w:val="20"/>
          <w:szCs w:val="20"/>
        </w:rPr>
        <w:t>Axon Evidence</w:t>
      </w:r>
      <w:r w:rsidRPr="00B92E2E">
        <w:rPr>
          <w:rFonts w:eastAsia="Arial"/>
          <w:kern w:val="2"/>
          <w:sz w:val="20"/>
          <w:szCs w:val="20"/>
        </w:rPr>
        <w:t xml:space="preserve"> and </w:t>
      </w:r>
      <w:r w:rsidR="00C35285" w:rsidRPr="00B92E2E">
        <w:rPr>
          <w:rFonts w:eastAsia="Arial"/>
          <w:color w:val="000000"/>
          <w:kern w:val="2"/>
          <w:sz w:val="20"/>
          <w:szCs w:val="20"/>
        </w:rPr>
        <w:t>Auto-Tagging</w:t>
      </w:r>
      <w:r w:rsidR="003F576A" w:rsidRPr="00B92E2E">
        <w:rPr>
          <w:rFonts w:eastAsia="Arial"/>
          <w:kern w:val="2"/>
          <w:sz w:val="20"/>
          <w:szCs w:val="20"/>
        </w:rPr>
        <w:t xml:space="preserve"> </w:t>
      </w:r>
      <w:r w:rsidR="00C35285" w:rsidRPr="00B92E2E">
        <w:rPr>
          <w:rFonts w:eastAsia="Arial"/>
          <w:kern w:val="2"/>
          <w:sz w:val="20"/>
          <w:szCs w:val="20"/>
        </w:rPr>
        <w:t>subscription</w:t>
      </w:r>
      <w:r w:rsidR="00E6179F" w:rsidRPr="00B92E2E">
        <w:rPr>
          <w:rFonts w:eastAsia="Arial"/>
          <w:kern w:val="2"/>
          <w:sz w:val="20"/>
          <w:szCs w:val="20"/>
        </w:rPr>
        <w:t>. Axon will not provide support if</w:t>
      </w:r>
      <w:r w:rsidRPr="00B92E2E">
        <w:rPr>
          <w:rFonts w:eastAsia="Arial"/>
          <w:kern w:val="2"/>
          <w:sz w:val="20"/>
          <w:szCs w:val="20"/>
        </w:rPr>
        <w:t xml:space="preserve"> </w:t>
      </w:r>
      <w:r w:rsidR="00E6179F" w:rsidRPr="00B92E2E">
        <w:rPr>
          <w:rFonts w:eastAsia="Arial"/>
          <w:kern w:val="2"/>
          <w:sz w:val="20"/>
          <w:szCs w:val="20"/>
        </w:rPr>
        <w:t xml:space="preserve">a </w:t>
      </w:r>
      <w:r w:rsidRPr="00B92E2E">
        <w:rPr>
          <w:rFonts w:eastAsia="Arial"/>
          <w:kern w:val="2"/>
          <w:sz w:val="20"/>
          <w:szCs w:val="20"/>
        </w:rPr>
        <w:t xml:space="preserve">change is required because </w:t>
      </w:r>
      <w:r w:rsidR="004764D4">
        <w:rPr>
          <w:rFonts w:eastAsia="Arial"/>
          <w:color w:val="000000"/>
          <w:kern w:val="2"/>
          <w:sz w:val="20"/>
          <w:szCs w:val="20"/>
        </w:rPr>
        <w:t>Customer</w:t>
      </w:r>
      <w:r w:rsidRPr="00B92E2E">
        <w:rPr>
          <w:rFonts w:eastAsia="Arial"/>
          <w:color w:val="000000"/>
          <w:kern w:val="2"/>
          <w:sz w:val="20"/>
          <w:szCs w:val="20"/>
        </w:rPr>
        <w:t xml:space="preserve"> changes its CAD or RMS. </w:t>
      </w:r>
    </w:p>
    <w:p w14:paraId="66A329BA" w14:textId="489A8E2D" w:rsidR="00B05CC1" w:rsidRPr="00B92E2E" w:rsidRDefault="00A94C83" w:rsidP="00B5598E">
      <w:pPr>
        <w:pStyle w:val="TINormal"/>
        <w:numPr>
          <w:ilvl w:val="0"/>
          <w:numId w:val="24"/>
        </w:numPr>
        <w:rPr>
          <w:rFonts w:eastAsia="Arial"/>
          <w:color w:val="000000"/>
          <w:kern w:val="2"/>
          <w:sz w:val="20"/>
          <w:szCs w:val="20"/>
        </w:rPr>
      </w:pPr>
      <w:r w:rsidRPr="005230A3">
        <w:rPr>
          <w:b/>
          <w:u w:val="single"/>
        </w:rPr>
        <w:t>Changes</w:t>
      </w:r>
      <w:r w:rsidRPr="00B92E2E">
        <w:rPr>
          <w:rFonts w:eastAsia="Arial"/>
          <w:color w:val="000000"/>
          <w:kern w:val="2"/>
          <w:sz w:val="20"/>
          <w:szCs w:val="20"/>
        </w:rPr>
        <w:t>.</w:t>
      </w:r>
      <w:r w:rsidR="00E6179F" w:rsidRPr="00B92E2E">
        <w:rPr>
          <w:color w:val="000000" w:themeColor="text1"/>
          <w:kern w:val="2"/>
          <w:sz w:val="20"/>
          <w:szCs w:val="20"/>
        </w:rPr>
        <w:t xml:space="preserve"> Axon is only responsible to perform the </w:t>
      </w:r>
      <w:r w:rsidR="00650B1E" w:rsidRPr="00B92E2E">
        <w:rPr>
          <w:color w:val="000000" w:themeColor="text1"/>
          <w:kern w:val="2"/>
          <w:sz w:val="20"/>
          <w:szCs w:val="20"/>
        </w:rPr>
        <w:t>S</w:t>
      </w:r>
      <w:r w:rsidR="00E6179F" w:rsidRPr="00B92E2E">
        <w:rPr>
          <w:color w:val="000000" w:themeColor="text1"/>
          <w:kern w:val="2"/>
          <w:sz w:val="20"/>
          <w:szCs w:val="20"/>
        </w:rPr>
        <w:t xml:space="preserve">ervices in this Appendix. Any additional </w:t>
      </w:r>
      <w:r w:rsidR="00650B1E" w:rsidRPr="00B92E2E">
        <w:rPr>
          <w:color w:val="000000" w:themeColor="text1"/>
          <w:kern w:val="2"/>
          <w:sz w:val="20"/>
          <w:szCs w:val="20"/>
        </w:rPr>
        <w:t>S</w:t>
      </w:r>
      <w:r w:rsidR="00E6179F" w:rsidRPr="00B92E2E">
        <w:rPr>
          <w:color w:val="000000" w:themeColor="text1"/>
          <w:kern w:val="2"/>
          <w:sz w:val="20"/>
          <w:szCs w:val="20"/>
        </w:rPr>
        <w:t>ervices are out of scope. The Parties must document scope changes</w:t>
      </w:r>
      <w:r w:rsidR="00E6179F" w:rsidRPr="00B92E2E">
        <w:rPr>
          <w:kern w:val="2"/>
          <w:sz w:val="20"/>
          <w:szCs w:val="20"/>
        </w:rPr>
        <w:t xml:space="preserve"> in a written and signed change order. Changes may require an equitable adjustment in </w:t>
      </w:r>
      <w:r w:rsidR="003445E3" w:rsidRPr="00B92E2E">
        <w:rPr>
          <w:kern w:val="2"/>
          <w:sz w:val="20"/>
          <w:szCs w:val="20"/>
        </w:rPr>
        <w:t>fees</w:t>
      </w:r>
      <w:r w:rsidR="00E6179F" w:rsidRPr="00B92E2E">
        <w:rPr>
          <w:kern w:val="2"/>
          <w:sz w:val="20"/>
          <w:szCs w:val="20"/>
        </w:rPr>
        <w:t xml:space="preserve"> or schedule</w:t>
      </w:r>
      <w:r w:rsidRPr="00B92E2E">
        <w:rPr>
          <w:rFonts w:eastAsia="Arial"/>
          <w:color w:val="000000"/>
          <w:kern w:val="2"/>
          <w:sz w:val="20"/>
          <w:szCs w:val="20"/>
        </w:rPr>
        <w:t xml:space="preserve">. </w:t>
      </w:r>
    </w:p>
    <w:p w14:paraId="142E9631" w14:textId="0CCD07DC" w:rsidR="00A94C83" w:rsidRPr="00B92E2E" w:rsidRDefault="004764D4" w:rsidP="00B5598E">
      <w:pPr>
        <w:pStyle w:val="TINormal"/>
        <w:numPr>
          <w:ilvl w:val="0"/>
          <w:numId w:val="24"/>
        </w:numPr>
        <w:rPr>
          <w:rFonts w:eastAsia="Arial"/>
          <w:color w:val="000000"/>
          <w:kern w:val="2"/>
          <w:sz w:val="20"/>
          <w:szCs w:val="20"/>
        </w:rPr>
      </w:pPr>
      <w:r>
        <w:rPr>
          <w:b/>
          <w:u w:val="single"/>
        </w:rPr>
        <w:t>Customer</w:t>
      </w:r>
      <w:r w:rsidR="00494D92" w:rsidRPr="00B92E2E">
        <w:rPr>
          <w:rFonts w:eastAsia="Arial"/>
          <w:color w:val="000000"/>
          <w:kern w:val="2"/>
          <w:sz w:val="20"/>
          <w:szCs w:val="20"/>
          <w:u w:val="single"/>
        </w:rPr>
        <w:t xml:space="preserve"> </w:t>
      </w:r>
      <w:r w:rsidR="00A94C83" w:rsidRPr="00B92E2E">
        <w:rPr>
          <w:rFonts w:eastAsia="Arial"/>
          <w:b/>
          <w:color w:val="000000"/>
          <w:kern w:val="2"/>
          <w:sz w:val="20"/>
          <w:szCs w:val="20"/>
          <w:u w:val="single"/>
        </w:rPr>
        <w:t>Responsibilities</w:t>
      </w:r>
      <w:r w:rsidR="00A94C83" w:rsidRPr="00B92E2E">
        <w:rPr>
          <w:rFonts w:eastAsia="Arial"/>
          <w:color w:val="000000"/>
          <w:kern w:val="2"/>
          <w:sz w:val="20"/>
          <w:szCs w:val="20"/>
        </w:rPr>
        <w:t xml:space="preserve">. Axon’s performance of </w:t>
      </w:r>
      <w:r w:rsidR="00C35285" w:rsidRPr="00B92E2E">
        <w:rPr>
          <w:rFonts w:eastAsia="Arial"/>
          <w:color w:val="000000"/>
          <w:kern w:val="2"/>
          <w:sz w:val="20"/>
          <w:szCs w:val="20"/>
        </w:rPr>
        <w:t xml:space="preserve">Auto-Tagging </w:t>
      </w:r>
      <w:r w:rsidR="00A94C83" w:rsidRPr="00B92E2E">
        <w:rPr>
          <w:rFonts w:eastAsia="Arial"/>
          <w:color w:val="000000"/>
          <w:kern w:val="2"/>
          <w:sz w:val="20"/>
          <w:szCs w:val="20"/>
        </w:rPr>
        <w:t>Services</w:t>
      </w:r>
      <w:r w:rsidR="00494D92" w:rsidRPr="00B92E2E">
        <w:rPr>
          <w:rFonts w:eastAsia="Arial"/>
          <w:color w:val="000000"/>
          <w:kern w:val="2"/>
          <w:sz w:val="20"/>
          <w:szCs w:val="20"/>
        </w:rPr>
        <w:t xml:space="preserve"> requires </w:t>
      </w:r>
      <w:r>
        <w:rPr>
          <w:rFonts w:eastAsia="Arial"/>
          <w:color w:val="000000"/>
          <w:kern w:val="2"/>
          <w:sz w:val="20"/>
          <w:szCs w:val="20"/>
        </w:rPr>
        <w:t>Customer</w:t>
      </w:r>
      <w:r w:rsidR="00EC544D" w:rsidRPr="00B92E2E">
        <w:rPr>
          <w:rFonts w:eastAsia="Arial"/>
          <w:color w:val="000000"/>
          <w:kern w:val="2"/>
          <w:sz w:val="20"/>
          <w:szCs w:val="20"/>
        </w:rPr>
        <w:t xml:space="preserve"> to</w:t>
      </w:r>
      <w:r w:rsidR="00A94C83" w:rsidRPr="00B92E2E">
        <w:rPr>
          <w:rFonts w:eastAsia="Arial"/>
          <w:color w:val="000000"/>
          <w:kern w:val="2"/>
          <w:sz w:val="20"/>
          <w:szCs w:val="20"/>
        </w:rPr>
        <w:t>:</w:t>
      </w:r>
    </w:p>
    <w:p w14:paraId="5A449184" w14:textId="684E80CD" w:rsidR="00A94C83" w:rsidRPr="00B92E2E" w:rsidRDefault="00965FBA" w:rsidP="00B5598E">
      <w:pPr>
        <w:pStyle w:val="TINormal"/>
        <w:numPr>
          <w:ilvl w:val="1"/>
          <w:numId w:val="24"/>
        </w:numPr>
        <w:ind w:left="900" w:hanging="540"/>
        <w:rPr>
          <w:rFonts w:eastAsia="Arial"/>
          <w:color w:val="000000"/>
          <w:kern w:val="2"/>
          <w:sz w:val="20"/>
          <w:szCs w:val="20"/>
        </w:rPr>
      </w:pPr>
      <w:r w:rsidRPr="00B92E2E">
        <w:t xml:space="preserve">Make </w:t>
      </w:r>
      <w:r w:rsidR="00A94C83" w:rsidRPr="00B92E2E">
        <w:rPr>
          <w:rFonts w:eastAsia="Arial"/>
          <w:color w:val="000000"/>
          <w:kern w:val="2"/>
          <w:sz w:val="20"/>
          <w:szCs w:val="20"/>
        </w:rPr>
        <w:t xml:space="preserve">available relevant systems, including </w:t>
      </w:r>
      <w:r w:rsidR="004764D4">
        <w:rPr>
          <w:rFonts w:eastAsia="Arial"/>
          <w:color w:val="000000"/>
          <w:kern w:val="2"/>
          <w:sz w:val="20"/>
          <w:szCs w:val="20"/>
        </w:rPr>
        <w:t>Customer</w:t>
      </w:r>
      <w:r w:rsidR="00494D92" w:rsidRPr="00B92E2E">
        <w:rPr>
          <w:rFonts w:eastAsia="Arial"/>
          <w:color w:val="000000"/>
          <w:kern w:val="2"/>
          <w:sz w:val="20"/>
          <w:szCs w:val="20"/>
        </w:rPr>
        <w:t xml:space="preserve">’s </w:t>
      </w:r>
      <w:r w:rsidR="00A94C83" w:rsidRPr="00B92E2E">
        <w:rPr>
          <w:rFonts w:eastAsia="Arial"/>
          <w:color w:val="000000"/>
          <w:kern w:val="2"/>
          <w:sz w:val="20"/>
          <w:szCs w:val="20"/>
        </w:rPr>
        <w:t>current CAD or RMS, for assessment by Axon (including remote access if possible);</w:t>
      </w:r>
    </w:p>
    <w:p w14:paraId="138F6C3E" w14:textId="4C64F11B" w:rsidR="00A94C83" w:rsidRPr="00B92E2E" w:rsidRDefault="00965FBA" w:rsidP="00B5598E">
      <w:pPr>
        <w:pStyle w:val="TINormal"/>
        <w:numPr>
          <w:ilvl w:val="1"/>
          <w:numId w:val="24"/>
        </w:numPr>
        <w:ind w:left="900" w:hanging="540"/>
        <w:rPr>
          <w:rFonts w:eastAsia="Arial"/>
          <w:color w:val="000000"/>
          <w:kern w:val="2"/>
          <w:sz w:val="20"/>
          <w:szCs w:val="20"/>
        </w:rPr>
      </w:pPr>
      <w:r w:rsidRPr="00B92E2E">
        <w:t xml:space="preserve">Make </w:t>
      </w:r>
      <w:r w:rsidR="00A94C83" w:rsidRPr="00B92E2E">
        <w:rPr>
          <w:rFonts w:eastAsia="Arial"/>
          <w:color w:val="000000"/>
          <w:kern w:val="2"/>
          <w:sz w:val="20"/>
          <w:szCs w:val="20"/>
        </w:rPr>
        <w:t xml:space="preserve">required modifications, upgrades or alterations to </w:t>
      </w:r>
      <w:r w:rsidR="004764D4">
        <w:rPr>
          <w:rFonts w:eastAsia="Arial"/>
          <w:color w:val="000000"/>
          <w:kern w:val="2"/>
          <w:sz w:val="20"/>
          <w:szCs w:val="20"/>
        </w:rPr>
        <w:t>Customer</w:t>
      </w:r>
      <w:r w:rsidR="00A94C83" w:rsidRPr="00B92E2E">
        <w:rPr>
          <w:rFonts w:eastAsia="Arial"/>
          <w:color w:val="000000"/>
          <w:kern w:val="2"/>
          <w:sz w:val="20"/>
          <w:szCs w:val="20"/>
        </w:rPr>
        <w:t xml:space="preserve">’s hardware, facilities, systems and networks related to Axon’s performance of </w:t>
      </w:r>
      <w:r w:rsidR="00F96085" w:rsidRPr="00B92E2E">
        <w:rPr>
          <w:rFonts w:eastAsia="Arial"/>
          <w:color w:val="000000"/>
          <w:kern w:val="2"/>
          <w:sz w:val="20"/>
          <w:szCs w:val="20"/>
        </w:rPr>
        <w:t xml:space="preserve">Auto-Tagging </w:t>
      </w:r>
      <w:r w:rsidR="00A94C83" w:rsidRPr="00B92E2E">
        <w:rPr>
          <w:rFonts w:eastAsia="Arial"/>
          <w:color w:val="000000"/>
          <w:kern w:val="2"/>
          <w:sz w:val="20"/>
          <w:szCs w:val="20"/>
        </w:rPr>
        <w:t>Services;</w:t>
      </w:r>
    </w:p>
    <w:p w14:paraId="00384099" w14:textId="40729320" w:rsidR="00A94C83" w:rsidRPr="00B92E2E" w:rsidRDefault="00965FBA" w:rsidP="00B5598E">
      <w:pPr>
        <w:pStyle w:val="TINormal"/>
        <w:numPr>
          <w:ilvl w:val="1"/>
          <w:numId w:val="24"/>
        </w:numPr>
        <w:ind w:left="900" w:hanging="540"/>
        <w:rPr>
          <w:rFonts w:eastAsia="Arial"/>
          <w:color w:val="000000"/>
          <w:kern w:val="2"/>
          <w:sz w:val="20"/>
          <w:szCs w:val="20"/>
        </w:rPr>
      </w:pPr>
      <w:r w:rsidRPr="00B92E2E">
        <w:t xml:space="preserve">Provide </w:t>
      </w:r>
      <w:r w:rsidR="00A94C83" w:rsidRPr="00B92E2E">
        <w:rPr>
          <w:rFonts w:eastAsia="Arial"/>
          <w:color w:val="000000"/>
          <w:kern w:val="2"/>
          <w:sz w:val="20"/>
          <w:szCs w:val="20"/>
        </w:rPr>
        <w:t xml:space="preserve">access to the </w:t>
      </w:r>
      <w:r w:rsidR="00343C33" w:rsidRPr="00B92E2E">
        <w:rPr>
          <w:rFonts w:eastAsia="Arial"/>
          <w:color w:val="000000"/>
          <w:kern w:val="2"/>
          <w:sz w:val="20"/>
          <w:szCs w:val="20"/>
        </w:rPr>
        <w:t xml:space="preserve">premises </w:t>
      </w:r>
      <w:r w:rsidR="00A94C83" w:rsidRPr="00B92E2E">
        <w:rPr>
          <w:rFonts w:eastAsia="Arial"/>
          <w:color w:val="000000"/>
          <w:kern w:val="2"/>
          <w:sz w:val="20"/>
          <w:szCs w:val="20"/>
        </w:rPr>
        <w:t xml:space="preserve">where Axon is </w:t>
      </w:r>
      <w:r w:rsidR="00343C33" w:rsidRPr="00B92E2E">
        <w:rPr>
          <w:rFonts w:eastAsia="Arial"/>
          <w:color w:val="000000"/>
          <w:kern w:val="2"/>
          <w:sz w:val="20"/>
          <w:szCs w:val="20"/>
        </w:rPr>
        <w:t>performing</w:t>
      </w:r>
      <w:r w:rsidR="00A94C83" w:rsidRPr="00B92E2E">
        <w:rPr>
          <w:rFonts w:eastAsia="Arial"/>
          <w:color w:val="000000"/>
          <w:kern w:val="2"/>
          <w:sz w:val="20"/>
          <w:szCs w:val="20"/>
        </w:rPr>
        <w:t xml:space="preserve"> </w:t>
      </w:r>
      <w:r w:rsidR="00F96085" w:rsidRPr="00B92E2E">
        <w:rPr>
          <w:rFonts w:eastAsia="Arial"/>
          <w:color w:val="000000"/>
          <w:kern w:val="2"/>
          <w:sz w:val="20"/>
          <w:szCs w:val="20"/>
        </w:rPr>
        <w:t xml:space="preserve">Auto-Tagging </w:t>
      </w:r>
      <w:r w:rsidR="00A94C83" w:rsidRPr="00B92E2E">
        <w:rPr>
          <w:rFonts w:eastAsia="Arial"/>
          <w:color w:val="000000"/>
          <w:kern w:val="2"/>
          <w:sz w:val="20"/>
          <w:szCs w:val="20"/>
        </w:rPr>
        <w:t xml:space="preserve">Services, subject to </w:t>
      </w:r>
      <w:r w:rsidR="004764D4">
        <w:rPr>
          <w:rFonts w:eastAsia="Arial"/>
          <w:color w:val="000000"/>
          <w:kern w:val="2"/>
          <w:sz w:val="20"/>
          <w:szCs w:val="20"/>
        </w:rPr>
        <w:t>Customer</w:t>
      </w:r>
      <w:r w:rsidR="00343C33" w:rsidRPr="00B92E2E">
        <w:rPr>
          <w:rFonts w:eastAsia="Arial"/>
          <w:color w:val="000000"/>
          <w:kern w:val="2"/>
          <w:sz w:val="20"/>
          <w:szCs w:val="20"/>
        </w:rPr>
        <w:t xml:space="preserve"> </w:t>
      </w:r>
      <w:r w:rsidR="00A94C83" w:rsidRPr="00B92E2E">
        <w:rPr>
          <w:rFonts w:eastAsia="Arial"/>
          <w:color w:val="000000"/>
          <w:kern w:val="2"/>
          <w:sz w:val="20"/>
          <w:szCs w:val="20"/>
        </w:rPr>
        <w:t>safety and security restrictions</w:t>
      </w:r>
      <w:r w:rsidR="00343C33" w:rsidRPr="00B92E2E">
        <w:rPr>
          <w:rFonts w:eastAsia="Arial"/>
          <w:color w:val="000000"/>
          <w:kern w:val="2"/>
          <w:sz w:val="20"/>
          <w:szCs w:val="20"/>
        </w:rPr>
        <w:t xml:space="preserve">, </w:t>
      </w:r>
      <w:r w:rsidR="0057683D" w:rsidRPr="00B92E2E">
        <w:rPr>
          <w:rFonts w:eastAsia="Arial"/>
          <w:color w:val="000000"/>
          <w:kern w:val="2"/>
          <w:sz w:val="20"/>
          <w:szCs w:val="20"/>
        </w:rPr>
        <w:t>and</w:t>
      </w:r>
      <w:r w:rsidR="00A94C83" w:rsidRPr="00B92E2E">
        <w:rPr>
          <w:rFonts w:eastAsia="Arial"/>
          <w:color w:val="000000"/>
          <w:kern w:val="2"/>
          <w:sz w:val="20"/>
          <w:szCs w:val="20"/>
        </w:rPr>
        <w:t xml:space="preserve"> </w:t>
      </w:r>
      <w:r w:rsidRPr="00B92E2E">
        <w:rPr>
          <w:rFonts w:eastAsia="Arial"/>
          <w:color w:val="000000"/>
          <w:kern w:val="2"/>
          <w:sz w:val="20"/>
          <w:szCs w:val="20"/>
        </w:rPr>
        <w:t xml:space="preserve">allow </w:t>
      </w:r>
      <w:r w:rsidR="0057683D" w:rsidRPr="00B92E2E">
        <w:rPr>
          <w:rFonts w:eastAsia="Arial"/>
          <w:color w:val="000000"/>
          <w:kern w:val="2"/>
          <w:sz w:val="20"/>
          <w:szCs w:val="20"/>
        </w:rPr>
        <w:t xml:space="preserve">Axon </w:t>
      </w:r>
      <w:r w:rsidR="00A94C83" w:rsidRPr="00B92E2E">
        <w:rPr>
          <w:rFonts w:eastAsia="Arial"/>
          <w:color w:val="000000"/>
          <w:kern w:val="2"/>
          <w:sz w:val="20"/>
          <w:szCs w:val="20"/>
        </w:rPr>
        <w:t xml:space="preserve">to enter and exit </w:t>
      </w:r>
      <w:r w:rsidR="00361A0D" w:rsidRPr="00B92E2E">
        <w:rPr>
          <w:rFonts w:eastAsia="Arial"/>
          <w:color w:val="000000"/>
          <w:kern w:val="2"/>
          <w:sz w:val="20"/>
          <w:szCs w:val="20"/>
        </w:rPr>
        <w:t xml:space="preserve">the </w:t>
      </w:r>
      <w:r w:rsidR="00A94C83" w:rsidRPr="00B92E2E">
        <w:rPr>
          <w:rFonts w:eastAsia="Arial"/>
          <w:color w:val="000000"/>
          <w:kern w:val="2"/>
          <w:sz w:val="20"/>
          <w:szCs w:val="20"/>
        </w:rPr>
        <w:t>premises with laptop</w:t>
      </w:r>
      <w:r w:rsidR="00361A0D" w:rsidRPr="00B92E2E">
        <w:rPr>
          <w:rFonts w:eastAsia="Arial"/>
          <w:color w:val="000000"/>
          <w:kern w:val="2"/>
          <w:sz w:val="20"/>
          <w:szCs w:val="20"/>
        </w:rPr>
        <w:t>s</w:t>
      </w:r>
      <w:r w:rsidR="00A94C83" w:rsidRPr="00B92E2E">
        <w:rPr>
          <w:rFonts w:eastAsia="Arial"/>
          <w:color w:val="000000"/>
          <w:kern w:val="2"/>
          <w:sz w:val="20"/>
          <w:szCs w:val="20"/>
        </w:rPr>
        <w:t xml:space="preserve"> and materials needed to perform </w:t>
      </w:r>
      <w:r w:rsidR="00F96085" w:rsidRPr="00B92E2E">
        <w:rPr>
          <w:rFonts w:eastAsia="Arial"/>
          <w:color w:val="000000"/>
          <w:kern w:val="2"/>
          <w:sz w:val="20"/>
          <w:szCs w:val="20"/>
        </w:rPr>
        <w:t xml:space="preserve">Auto-Tagging </w:t>
      </w:r>
      <w:r w:rsidR="00A94C83" w:rsidRPr="00B92E2E">
        <w:rPr>
          <w:rFonts w:eastAsia="Arial"/>
          <w:color w:val="000000"/>
          <w:kern w:val="2"/>
          <w:sz w:val="20"/>
          <w:szCs w:val="20"/>
        </w:rPr>
        <w:t>Services;</w:t>
      </w:r>
    </w:p>
    <w:p w14:paraId="0912D84B" w14:textId="451253B6" w:rsidR="00A94C83" w:rsidRPr="00B92E2E" w:rsidRDefault="00965FBA" w:rsidP="00B5598E">
      <w:pPr>
        <w:pStyle w:val="TINormal"/>
        <w:numPr>
          <w:ilvl w:val="1"/>
          <w:numId w:val="24"/>
        </w:numPr>
        <w:ind w:left="900" w:hanging="540"/>
        <w:rPr>
          <w:rFonts w:eastAsia="Arial"/>
          <w:color w:val="000000"/>
          <w:kern w:val="2"/>
          <w:sz w:val="20"/>
          <w:szCs w:val="20"/>
        </w:rPr>
      </w:pPr>
      <w:r w:rsidRPr="00B92E2E">
        <w:t xml:space="preserve">Provide </w:t>
      </w:r>
      <w:r w:rsidR="00A94C83" w:rsidRPr="00B92E2E">
        <w:rPr>
          <w:rFonts w:eastAsia="Arial"/>
          <w:color w:val="000000"/>
          <w:kern w:val="2"/>
          <w:sz w:val="20"/>
          <w:szCs w:val="20"/>
        </w:rPr>
        <w:t xml:space="preserve">all infrastructure and software information (TCP/IP addresses, node names, network configuration) necessary for Axon to provide </w:t>
      </w:r>
      <w:r w:rsidR="00F96085" w:rsidRPr="00B92E2E">
        <w:rPr>
          <w:rFonts w:eastAsia="Arial"/>
          <w:color w:val="000000"/>
          <w:kern w:val="2"/>
          <w:sz w:val="20"/>
          <w:szCs w:val="20"/>
        </w:rPr>
        <w:t xml:space="preserve">Auto-Tagging </w:t>
      </w:r>
      <w:r w:rsidR="00A94C83" w:rsidRPr="00B92E2E">
        <w:rPr>
          <w:rFonts w:eastAsia="Arial"/>
          <w:color w:val="000000"/>
          <w:kern w:val="2"/>
          <w:sz w:val="20"/>
          <w:szCs w:val="20"/>
        </w:rPr>
        <w:t>Services;</w:t>
      </w:r>
    </w:p>
    <w:p w14:paraId="33007D41" w14:textId="00161166" w:rsidR="00A94C83" w:rsidRPr="00B92E2E" w:rsidRDefault="00A94C83" w:rsidP="00B5598E">
      <w:pPr>
        <w:pStyle w:val="TINormal"/>
        <w:numPr>
          <w:ilvl w:val="1"/>
          <w:numId w:val="24"/>
        </w:numPr>
        <w:ind w:left="900" w:hanging="540"/>
        <w:rPr>
          <w:rFonts w:eastAsia="Arial"/>
          <w:b/>
          <w:color w:val="000000"/>
          <w:kern w:val="2"/>
          <w:sz w:val="20"/>
          <w:szCs w:val="20"/>
        </w:rPr>
      </w:pPr>
      <w:r w:rsidRPr="00B92E2E">
        <w:t xml:space="preserve">Promptly </w:t>
      </w:r>
      <w:r w:rsidR="00965FBA" w:rsidRPr="00B92E2E">
        <w:rPr>
          <w:rFonts w:eastAsia="Arial"/>
          <w:color w:val="000000"/>
          <w:kern w:val="2"/>
          <w:sz w:val="20"/>
          <w:szCs w:val="20"/>
        </w:rPr>
        <w:t xml:space="preserve">install </w:t>
      </w:r>
      <w:r w:rsidRPr="00B92E2E">
        <w:rPr>
          <w:rFonts w:eastAsia="Arial"/>
          <w:color w:val="000000"/>
          <w:kern w:val="2"/>
          <w:sz w:val="20"/>
          <w:szCs w:val="20"/>
        </w:rPr>
        <w:t xml:space="preserve">and </w:t>
      </w:r>
      <w:r w:rsidR="00965FBA" w:rsidRPr="00B92E2E">
        <w:rPr>
          <w:rFonts w:eastAsia="Arial"/>
          <w:color w:val="000000"/>
          <w:kern w:val="2"/>
          <w:sz w:val="20"/>
          <w:szCs w:val="20"/>
        </w:rPr>
        <w:t xml:space="preserve">implement </w:t>
      </w:r>
      <w:r w:rsidRPr="00B92E2E">
        <w:rPr>
          <w:rFonts w:eastAsia="Arial"/>
          <w:color w:val="000000"/>
          <w:kern w:val="2"/>
          <w:sz w:val="20"/>
          <w:szCs w:val="20"/>
        </w:rPr>
        <w:t>any software updates provided by Axon;</w:t>
      </w:r>
    </w:p>
    <w:p w14:paraId="34D1FDD2" w14:textId="6FA9002E" w:rsidR="00A94C83" w:rsidRPr="00B92E2E" w:rsidRDefault="00965FBA" w:rsidP="00B5598E">
      <w:pPr>
        <w:pStyle w:val="TINormal"/>
        <w:numPr>
          <w:ilvl w:val="1"/>
          <w:numId w:val="24"/>
        </w:numPr>
        <w:ind w:left="900" w:hanging="540"/>
        <w:rPr>
          <w:rFonts w:eastAsia="Arial"/>
          <w:b/>
          <w:color w:val="000000"/>
          <w:kern w:val="2"/>
          <w:sz w:val="20"/>
          <w:szCs w:val="20"/>
        </w:rPr>
      </w:pPr>
      <w:r w:rsidRPr="00B92E2E">
        <w:t xml:space="preserve">Ensure </w:t>
      </w:r>
      <w:r w:rsidR="00A94C83" w:rsidRPr="00B92E2E">
        <w:rPr>
          <w:rFonts w:eastAsia="Arial"/>
          <w:color w:val="000000"/>
          <w:kern w:val="2"/>
          <w:sz w:val="20"/>
          <w:szCs w:val="20"/>
        </w:rPr>
        <w:t>that all appropriate data backups are performed;</w:t>
      </w:r>
    </w:p>
    <w:p w14:paraId="77033C5D" w14:textId="4178C6B8" w:rsidR="00A94C83" w:rsidRPr="00B92E2E" w:rsidRDefault="00965FBA" w:rsidP="00B5598E">
      <w:pPr>
        <w:pStyle w:val="TINormal"/>
        <w:numPr>
          <w:ilvl w:val="1"/>
          <w:numId w:val="24"/>
        </w:numPr>
        <w:ind w:left="900" w:hanging="540"/>
        <w:rPr>
          <w:rFonts w:eastAsia="Arial"/>
          <w:color w:val="000000"/>
          <w:kern w:val="2"/>
          <w:sz w:val="20"/>
          <w:szCs w:val="20"/>
        </w:rPr>
      </w:pPr>
      <w:r w:rsidRPr="00B92E2E">
        <w:t xml:space="preserve">Provide </w:t>
      </w:r>
      <w:r w:rsidR="00A94C83" w:rsidRPr="00B92E2E">
        <w:rPr>
          <w:rFonts w:eastAsia="Arial"/>
          <w:color w:val="000000"/>
          <w:kern w:val="2"/>
          <w:sz w:val="20"/>
          <w:szCs w:val="20"/>
        </w:rPr>
        <w:t xml:space="preserve">assistance, participation, </w:t>
      </w:r>
      <w:r w:rsidR="009C4B36" w:rsidRPr="00B92E2E">
        <w:rPr>
          <w:rFonts w:eastAsia="Arial"/>
          <w:color w:val="000000"/>
          <w:kern w:val="2"/>
          <w:sz w:val="20"/>
          <w:szCs w:val="20"/>
        </w:rPr>
        <w:t xml:space="preserve">and </w:t>
      </w:r>
      <w:r w:rsidR="00A94C83" w:rsidRPr="00B92E2E">
        <w:rPr>
          <w:rFonts w:eastAsia="Arial"/>
          <w:color w:val="000000"/>
          <w:kern w:val="2"/>
          <w:sz w:val="20"/>
          <w:szCs w:val="20"/>
        </w:rPr>
        <w:t>approvals in testing</w:t>
      </w:r>
      <w:r w:rsidR="009C4B36" w:rsidRPr="00B92E2E">
        <w:rPr>
          <w:rFonts w:eastAsia="Arial"/>
          <w:color w:val="000000"/>
          <w:kern w:val="2"/>
          <w:sz w:val="20"/>
          <w:szCs w:val="20"/>
        </w:rPr>
        <w:t xml:space="preserve"> </w:t>
      </w:r>
      <w:r w:rsidR="00F96085" w:rsidRPr="00B92E2E">
        <w:rPr>
          <w:rFonts w:eastAsia="Arial"/>
          <w:color w:val="000000"/>
          <w:kern w:val="2"/>
          <w:sz w:val="20"/>
          <w:szCs w:val="20"/>
        </w:rPr>
        <w:t xml:space="preserve">Auto-Tagging </w:t>
      </w:r>
      <w:r w:rsidR="00A94C83" w:rsidRPr="00B92E2E">
        <w:rPr>
          <w:rFonts w:eastAsia="Arial"/>
          <w:color w:val="000000"/>
          <w:kern w:val="2"/>
          <w:sz w:val="20"/>
          <w:szCs w:val="20"/>
        </w:rPr>
        <w:t>Services;</w:t>
      </w:r>
    </w:p>
    <w:p w14:paraId="522FA087" w14:textId="6DC1148B" w:rsidR="00A94C83" w:rsidRPr="00B92E2E" w:rsidRDefault="00965FBA" w:rsidP="00B5598E">
      <w:pPr>
        <w:pStyle w:val="TINormal"/>
        <w:numPr>
          <w:ilvl w:val="1"/>
          <w:numId w:val="24"/>
        </w:numPr>
        <w:ind w:left="900" w:hanging="540"/>
        <w:rPr>
          <w:rFonts w:eastAsia="Arial"/>
          <w:color w:val="000000"/>
          <w:kern w:val="2"/>
          <w:sz w:val="20"/>
          <w:szCs w:val="20"/>
        </w:rPr>
      </w:pPr>
      <w:r w:rsidRPr="00B92E2E">
        <w:t xml:space="preserve">Provide </w:t>
      </w:r>
      <w:r w:rsidR="00A94C83" w:rsidRPr="00B92E2E">
        <w:t xml:space="preserve">Axon with remote access to </w:t>
      </w:r>
      <w:r w:rsidR="004764D4">
        <w:t>Customer</w:t>
      </w:r>
      <w:r w:rsidR="00A94C83" w:rsidRPr="00B92E2E">
        <w:t xml:space="preserve">’s </w:t>
      </w:r>
      <w:r w:rsidR="006E6719" w:rsidRPr="00B92E2E">
        <w:t>Axon Evidence</w:t>
      </w:r>
      <w:r w:rsidR="00A94C83" w:rsidRPr="00B92E2E">
        <w:t xml:space="preserve"> </w:t>
      </w:r>
      <w:r w:rsidR="00A94C83" w:rsidRPr="00B92E2E">
        <w:rPr>
          <w:rFonts w:eastAsia="Arial"/>
          <w:color w:val="000000"/>
          <w:kern w:val="2"/>
          <w:sz w:val="20"/>
          <w:szCs w:val="20"/>
        </w:rPr>
        <w:t>account when required;</w:t>
      </w:r>
    </w:p>
    <w:p w14:paraId="082E2A19" w14:textId="20A5386F" w:rsidR="00A94C83" w:rsidRPr="00B92E2E" w:rsidRDefault="00965FBA" w:rsidP="00B5598E">
      <w:pPr>
        <w:pStyle w:val="TINormal"/>
        <w:numPr>
          <w:ilvl w:val="1"/>
          <w:numId w:val="24"/>
        </w:numPr>
        <w:ind w:left="900" w:hanging="540"/>
        <w:rPr>
          <w:rFonts w:eastAsia="Arial"/>
          <w:color w:val="000000"/>
          <w:kern w:val="2"/>
          <w:sz w:val="20"/>
          <w:szCs w:val="20"/>
        </w:rPr>
      </w:pPr>
      <w:r w:rsidRPr="00B92E2E">
        <w:t xml:space="preserve">Notify </w:t>
      </w:r>
      <w:r w:rsidR="00A94C83" w:rsidRPr="00B92E2E">
        <w:rPr>
          <w:rFonts w:eastAsia="Arial"/>
          <w:color w:val="000000"/>
          <w:kern w:val="2"/>
          <w:sz w:val="20"/>
          <w:szCs w:val="20"/>
        </w:rPr>
        <w:t xml:space="preserve">Axon of any network or machine maintenance that may impact the performance of the module at </w:t>
      </w:r>
      <w:r w:rsidR="004764D4">
        <w:rPr>
          <w:rFonts w:eastAsia="Arial"/>
          <w:color w:val="000000"/>
          <w:kern w:val="2"/>
          <w:sz w:val="20"/>
          <w:szCs w:val="20"/>
        </w:rPr>
        <w:t>Customer</w:t>
      </w:r>
      <w:r w:rsidR="00A94C83" w:rsidRPr="00B92E2E">
        <w:rPr>
          <w:rFonts w:eastAsia="Arial"/>
          <w:color w:val="000000"/>
          <w:kern w:val="2"/>
          <w:sz w:val="20"/>
          <w:szCs w:val="20"/>
        </w:rPr>
        <w:t>; and</w:t>
      </w:r>
    </w:p>
    <w:p w14:paraId="72A1B346" w14:textId="4A746657" w:rsidR="0044010E" w:rsidRPr="00B92E2E" w:rsidRDefault="00965FBA" w:rsidP="00B5598E">
      <w:pPr>
        <w:pStyle w:val="TINormal"/>
        <w:numPr>
          <w:ilvl w:val="1"/>
          <w:numId w:val="24"/>
        </w:numPr>
        <w:ind w:left="900" w:hanging="540"/>
        <w:rPr>
          <w:rFonts w:eastAsia="Arial"/>
          <w:color w:val="000000"/>
          <w:kern w:val="2"/>
          <w:sz w:val="20"/>
          <w:szCs w:val="20"/>
        </w:rPr>
      </w:pPr>
      <w:r w:rsidRPr="00B92E2E">
        <w:t xml:space="preserve">Ensure </w:t>
      </w:r>
      <w:r w:rsidR="00A94C83" w:rsidRPr="00B92E2E">
        <w:rPr>
          <w:rFonts w:eastAsia="Arial"/>
          <w:color w:val="000000"/>
          <w:kern w:val="2"/>
          <w:sz w:val="20"/>
          <w:szCs w:val="20"/>
        </w:rPr>
        <w:t>reasonable availability of knowledgeable staff and personnel to provide timely, accurate, complete, and up-to-date documentation and information to Axon</w:t>
      </w:r>
      <w:r w:rsidR="00343C33" w:rsidRPr="00B92E2E">
        <w:rPr>
          <w:rFonts w:eastAsia="Arial"/>
          <w:color w:val="000000"/>
          <w:kern w:val="2"/>
          <w:sz w:val="20"/>
          <w:szCs w:val="20"/>
        </w:rPr>
        <w:t>.</w:t>
      </w:r>
    </w:p>
    <w:p w14:paraId="1399E1E2" w14:textId="13D3E69E" w:rsidR="004951C2" w:rsidRPr="00B92E2E" w:rsidRDefault="005272E7" w:rsidP="00B5598E">
      <w:pPr>
        <w:pStyle w:val="TINormal"/>
        <w:numPr>
          <w:ilvl w:val="0"/>
          <w:numId w:val="24"/>
        </w:numPr>
        <w:rPr>
          <w:rFonts w:eastAsia="Arial"/>
          <w:color w:val="000000"/>
          <w:kern w:val="2"/>
          <w:sz w:val="20"/>
          <w:szCs w:val="20"/>
        </w:rPr>
      </w:pPr>
      <w:r w:rsidRPr="005230A3">
        <w:rPr>
          <w:b/>
          <w:u w:val="single"/>
        </w:rPr>
        <w:t>A</w:t>
      </w:r>
      <w:r w:rsidR="00A94C83" w:rsidRPr="00B92E2E">
        <w:rPr>
          <w:rFonts w:eastAsia="Arial"/>
          <w:b/>
          <w:color w:val="000000"/>
          <w:kern w:val="2"/>
          <w:sz w:val="20"/>
          <w:szCs w:val="20"/>
          <w:u w:val="single"/>
        </w:rPr>
        <w:t xml:space="preserve">ccess </w:t>
      </w:r>
      <w:r w:rsidR="006C1971" w:rsidRPr="00B92E2E">
        <w:rPr>
          <w:rFonts w:eastAsia="Arial"/>
          <w:b/>
          <w:color w:val="000000"/>
          <w:kern w:val="2"/>
          <w:sz w:val="20"/>
          <w:szCs w:val="20"/>
          <w:u w:val="single"/>
        </w:rPr>
        <w:t xml:space="preserve">to </w:t>
      </w:r>
      <w:r w:rsidR="00A94C83" w:rsidRPr="00B92E2E">
        <w:rPr>
          <w:rFonts w:eastAsia="Arial"/>
          <w:b/>
          <w:color w:val="000000"/>
          <w:kern w:val="2"/>
          <w:sz w:val="20"/>
          <w:szCs w:val="20"/>
          <w:u w:val="single"/>
        </w:rPr>
        <w:t>Systems</w:t>
      </w:r>
      <w:r w:rsidR="00A94C83" w:rsidRPr="00B92E2E">
        <w:rPr>
          <w:rFonts w:eastAsia="Arial"/>
          <w:color w:val="000000"/>
          <w:kern w:val="2"/>
          <w:sz w:val="20"/>
          <w:szCs w:val="20"/>
          <w:u w:val="single"/>
        </w:rPr>
        <w:t>.</w:t>
      </w:r>
      <w:r w:rsidR="00A94C83" w:rsidRPr="00B92E2E">
        <w:rPr>
          <w:rFonts w:eastAsia="Arial"/>
          <w:color w:val="000000"/>
          <w:kern w:val="2"/>
          <w:sz w:val="20"/>
          <w:szCs w:val="20"/>
        </w:rPr>
        <w:t xml:space="preserve"> </w:t>
      </w:r>
      <w:r w:rsidR="004764D4">
        <w:rPr>
          <w:rFonts w:eastAsia="Arial"/>
          <w:color w:val="000000"/>
          <w:kern w:val="2"/>
          <w:sz w:val="20"/>
          <w:szCs w:val="20"/>
        </w:rPr>
        <w:t>Customer</w:t>
      </w:r>
      <w:r w:rsidR="00A94C83" w:rsidRPr="00B92E2E">
        <w:rPr>
          <w:rFonts w:eastAsia="Arial"/>
          <w:color w:val="000000"/>
          <w:kern w:val="2"/>
          <w:sz w:val="20"/>
          <w:szCs w:val="20"/>
        </w:rPr>
        <w:t xml:space="preserve"> authorizes Axon to access </w:t>
      </w:r>
      <w:r w:rsidR="004764D4">
        <w:rPr>
          <w:rFonts w:eastAsia="Arial"/>
          <w:color w:val="000000"/>
          <w:kern w:val="2"/>
          <w:sz w:val="20"/>
          <w:szCs w:val="20"/>
        </w:rPr>
        <w:t>Customer</w:t>
      </w:r>
      <w:r w:rsidR="00A94C83" w:rsidRPr="00B92E2E">
        <w:rPr>
          <w:rFonts w:eastAsia="Arial"/>
          <w:color w:val="000000"/>
          <w:kern w:val="2"/>
          <w:sz w:val="20"/>
          <w:szCs w:val="20"/>
        </w:rPr>
        <w:t xml:space="preserve">’s relevant computers, network systems, and CAD or RMS solely for performing </w:t>
      </w:r>
      <w:r w:rsidR="00F96085" w:rsidRPr="00B92E2E">
        <w:rPr>
          <w:rFonts w:eastAsia="Arial"/>
          <w:color w:val="000000"/>
          <w:kern w:val="2"/>
          <w:sz w:val="20"/>
          <w:szCs w:val="20"/>
        </w:rPr>
        <w:t xml:space="preserve">Auto-Tagging </w:t>
      </w:r>
      <w:r w:rsidR="00A94C83" w:rsidRPr="00B92E2E">
        <w:rPr>
          <w:rFonts w:eastAsia="Arial"/>
          <w:color w:val="000000"/>
          <w:kern w:val="2"/>
          <w:sz w:val="20"/>
          <w:szCs w:val="20"/>
        </w:rPr>
        <w:t xml:space="preserve">Services. Axon will work diligently to identify as soon as reasonably practicable resources and information Axon expects to use and will provide an initial list to </w:t>
      </w:r>
      <w:r w:rsidR="004764D4">
        <w:rPr>
          <w:rFonts w:eastAsia="Arial"/>
          <w:color w:val="000000"/>
          <w:kern w:val="2"/>
          <w:sz w:val="20"/>
          <w:szCs w:val="20"/>
        </w:rPr>
        <w:t>Customer</w:t>
      </w:r>
      <w:r w:rsidR="00A94C83" w:rsidRPr="00B92E2E">
        <w:rPr>
          <w:rFonts w:eastAsia="Arial"/>
          <w:color w:val="000000"/>
          <w:kern w:val="2"/>
          <w:sz w:val="20"/>
          <w:szCs w:val="20"/>
        </w:rPr>
        <w:t xml:space="preserve">. </w:t>
      </w:r>
      <w:r w:rsidR="004764D4">
        <w:rPr>
          <w:rFonts w:eastAsia="Arial"/>
          <w:color w:val="000000"/>
          <w:kern w:val="2"/>
          <w:sz w:val="20"/>
          <w:szCs w:val="20"/>
        </w:rPr>
        <w:t>Customer</w:t>
      </w:r>
      <w:r w:rsidR="00A94C83" w:rsidRPr="00B92E2E">
        <w:rPr>
          <w:rFonts w:eastAsia="Arial"/>
          <w:color w:val="000000"/>
          <w:kern w:val="2"/>
          <w:sz w:val="20"/>
          <w:szCs w:val="20"/>
        </w:rPr>
        <w:t xml:space="preserve"> is responsible for and assumes the risk of any problems, delays, losses, claims, or expenses resulting from the content, accuracy, completeness, and consistency of all data, materials, and information supplied by </w:t>
      </w:r>
      <w:r w:rsidR="004764D4">
        <w:rPr>
          <w:rFonts w:eastAsia="Arial"/>
          <w:color w:val="000000"/>
          <w:kern w:val="2"/>
          <w:sz w:val="20"/>
          <w:szCs w:val="20"/>
        </w:rPr>
        <w:t>Customer</w:t>
      </w:r>
      <w:r w:rsidR="00810220" w:rsidRPr="00B92E2E">
        <w:rPr>
          <w:rFonts w:eastAsia="Arial"/>
          <w:color w:val="000000"/>
          <w:kern w:val="2"/>
          <w:sz w:val="20"/>
          <w:szCs w:val="20"/>
        </w:rPr>
        <w:t>.</w:t>
      </w:r>
      <w:r w:rsidR="004951C2" w:rsidRPr="00B92E2E">
        <w:rPr>
          <w:rFonts w:eastAsia="Arial"/>
          <w:color w:val="000000"/>
          <w:kern w:val="2"/>
          <w:sz w:val="20"/>
          <w:szCs w:val="20"/>
        </w:rPr>
        <w:br w:type="page"/>
      </w:r>
    </w:p>
    <w:p w14:paraId="2081CFE0" w14:textId="27C0146F" w:rsidR="00084576" w:rsidRPr="00B92E2E" w:rsidRDefault="00084576" w:rsidP="00132B8C">
      <w:pPr>
        <w:spacing w:after="120"/>
        <w:jc w:val="center"/>
        <w:rPr>
          <w:rFonts w:ascii="Arial" w:hAnsi="Arial" w:cs="Arial"/>
          <w:b/>
          <w:kern w:val="2"/>
          <w:sz w:val="24"/>
          <w:szCs w:val="20"/>
        </w:rPr>
      </w:pPr>
      <w:r w:rsidRPr="00B92E2E">
        <w:rPr>
          <w:rFonts w:ascii="Arial" w:hAnsi="Arial" w:cs="Arial"/>
          <w:b/>
          <w:kern w:val="2"/>
          <w:sz w:val="24"/>
          <w:szCs w:val="20"/>
        </w:rPr>
        <w:lastRenderedPageBreak/>
        <w:t>Axon Fleet</w:t>
      </w:r>
      <w:r w:rsidR="00FC4689" w:rsidRPr="00B92E2E">
        <w:rPr>
          <w:rFonts w:ascii="Arial" w:hAnsi="Arial" w:cs="Arial"/>
          <w:b/>
          <w:kern w:val="2"/>
          <w:sz w:val="24"/>
          <w:szCs w:val="20"/>
        </w:rPr>
        <w:t xml:space="preserve"> </w:t>
      </w:r>
      <w:r w:rsidRPr="00B92E2E">
        <w:rPr>
          <w:rFonts w:ascii="Arial" w:hAnsi="Arial" w:cs="Arial"/>
          <w:b/>
          <w:kern w:val="2"/>
          <w:sz w:val="24"/>
          <w:szCs w:val="20"/>
        </w:rPr>
        <w:t>Appendix</w:t>
      </w:r>
    </w:p>
    <w:p w14:paraId="4F9E4B92" w14:textId="3A6FA52A" w:rsidR="00FC4603" w:rsidRPr="0072645C" w:rsidRDefault="00FC4603" w:rsidP="00132B8C">
      <w:pPr>
        <w:pStyle w:val="ListParagraph"/>
        <w:spacing w:after="120"/>
        <w:jc w:val="both"/>
        <w:rPr>
          <w:rFonts w:ascii="Arial" w:hAnsi="Arial" w:cs="Arial"/>
          <w:kern w:val="2"/>
          <w:sz w:val="19"/>
          <w:szCs w:val="19"/>
        </w:rPr>
      </w:pPr>
      <w:r w:rsidRPr="0072645C">
        <w:rPr>
          <w:rFonts w:ascii="Arial" w:hAnsi="Arial" w:cs="Arial"/>
          <w:kern w:val="2"/>
          <w:sz w:val="19"/>
          <w:szCs w:val="19"/>
        </w:rPr>
        <w:t>If Axon Fleet is included on the Quote, this Appendix applies.</w:t>
      </w:r>
    </w:p>
    <w:p w14:paraId="783027B1" w14:textId="7A7D5DCF" w:rsidR="00084576" w:rsidRPr="00B92E2E" w:rsidRDefault="004764D4" w:rsidP="004E3F63">
      <w:pPr>
        <w:pStyle w:val="1Level"/>
        <w:numPr>
          <w:ilvl w:val="0"/>
          <w:numId w:val="38"/>
        </w:numPr>
      </w:pPr>
      <w:r>
        <w:rPr>
          <w:b/>
          <w:u w:val="single"/>
        </w:rPr>
        <w:t>Customer</w:t>
      </w:r>
      <w:r w:rsidR="00084576" w:rsidRPr="00E54F0C">
        <w:rPr>
          <w:b/>
          <w:u w:val="single"/>
        </w:rPr>
        <w:t xml:space="preserve"> Responsibilities</w:t>
      </w:r>
      <w:r w:rsidR="00084576" w:rsidRPr="00B92E2E">
        <w:t>.</w:t>
      </w:r>
      <w:r w:rsidR="00084576" w:rsidRPr="00E54F0C">
        <w:rPr>
          <w:b/>
        </w:rPr>
        <w:t xml:space="preserve"> </w:t>
      </w:r>
      <w:r>
        <w:t>Customer</w:t>
      </w:r>
      <w:r w:rsidR="00084576" w:rsidRPr="00B92E2E">
        <w:t xml:space="preserve"> </w:t>
      </w:r>
      <w:r w:rsidR="00FF3573" w:rsidRPr="00B92E2E">
        <w:t>must ensure</w:t>
      </w:r>
      <w:r w:rsidR="00084576" w:rsidRPr="00B92E2E">
        <w:t xml:space="preserve"> its infrastructure </w:t>
      </w:r>
      <w:r w:rsidR="009C4147" w:rsidRPr="00B92E2E">
        <w:t xml:space="preserve">and vehicles </w:t>
      </w:r>
      <w:r w:rsidR="00084576" w:rsidRPr="00B92E2E">
        <w:t>adhere to the minimum requirements to operate</w:t>
      </w:r>
      <w:r w:rsidR="00A12FE4" w:rsidRPr="00B92E2E">
        <w:t xml:space="preserve"> Axon Fleet 2 or Axon Fleet 3 (collectively,</w:t>
      </w:r>
      <w:r w:rsidR="00494D92" w:rsidRPr="00B92E2E">
        <w:t xml:space="preserve"> </w:t>
      </w:r>
      <w:r w:rsidR="00A12FE4" w:rsidRPr="00B92E2E">
        <w:t>“</w:t>
      </w:r>
      <w:r w:rsidR="00084576" w:rsidRPr="00B92E2E">
        <w:t>Axon Fleet</w:t>
      </w:r>
      <w:r w:rsidR="00A12FE4" w:rsidRPr="00B92E2E">
        <w:t>”)</w:t>
      </w:r>
      <w:r w:rsidR="00494D92" w:rsidRPr="00B92E2E">
        <w:t xml:space="preserve"> </w:t>
      </w:r>
      <w:r w:rsidR="00266605" w:rsidRPr="00B92E2E">
        <w:t xml:space="preserve">as </w:t>
      </w:r>
      <w:r w:rsidR="00084576" w:rsidRPr="00B92E2E">
        <w:t xml:space="preserve">established by </w:t>
      </w:r>
      <w:r w:rsidR="007F1144" w:rsidRPr="00E54F0C">
        <w:rPr>
          <w:rFonts w:eastAsia="Arial"/>
          <w:color w:val="000000"/>
        </w:rPr>
        <w:t xml:space="preserve">Axon </w:t>
      </w:r>
      <w:r w:rsidR="00084576" w:rsidRPr="00B92E2E">
        <w:t xml:space="preserve">during </w:t>
      </w:r>
      <w:r w:rsidR="00F017FF" w:rsidRPr="00B92E2E">
        <w:t xml:space="preserve">the </w:t>
      </w:r>
      <w:r w:rsidR="003A733F" w:rsidRPr="00B92E2E">
        <w:t xml:space="preserve">qualifier call and </w:t>
      </w:r>
      <w:r w:rsidR="00084576" w:rsidRPr="00B92E2E">
        <w:t xml:space="preserve">on-site assessment at </w:t>
      </w:r>
      <w:r>
        <w:t>Customer</w:t>
      </w:r>
      <w:r w:rsidR="00084576" w:rsidRPr="00B92E2E">
        <w:t xml:space="preserve"> and in </w:t>
      </w:r>
      <w:r w:rsidR="00A734C4" w:rsidRPr="00E54F0C">
        <w:rPr>
          <w:rFonts w:eastAsia="Arial"/>
          <w:color w:val="000000"/>
        </w:rPr>
        <w:t>any</w:t>
      </w:r>
      <w:r w:rsidR="00A734C4" w:rsidRPr="00B92E2E">
        <w:t xml:space="preserve"> </w:t>
      </w:r>
      <w:r w:rsidR="00084576" w:rsidRPr="00B92E2E">
        <w:t xml:space="preserve">technical qualifying questions. </w:t>
      </w:r>
      <w:r w:rsidR="007D23B5" w:rsidRPr="00B92E2E">
        <w:t xml:space="preserve">If </w:t>
      </w:r>
      <w:r>
        <w:t>Customer</w:t>
      </w:r>
      <w:r w:rsidR="007D23B5" w:rsidRPr="00B92E2E">
        <w:t xml:space="preserve">’s representations are inaccurate, the Quote is subject to change. </w:t>
      </w:r>
      <w:r w:rsidR="009C4147" w:rsidRPr="00B92E2E">
        <w:t xml:space="preserve"> </w:t>
      </w:r>
    </w:p>
    <w:p w14:paraId="76B1F77C" w14:textId="7F5F2501" w:rsidR="00547AF6" w:rsidRPr="00F64015" w:rsidRDefault="003A733F" w:rsidP="00E54F0C">
      <w:pPr>
        <w:pStyle w:val="1Level"/>
      </w:pPr>
      <w:r w:rsidRPr="008B3241">
        <w:rPr>
          <w:b/>
          <w:u w:val="single"/>
        </w:rPr>
        <w:t>Cradlepoint</w:t>
      </w:r>
      <w:r w:rsidR="00547AF6" w:rsidRPr="00F64015">
        <w:t>.</w:t>
      </w:r>
      <w:r w:rsidR="00FF3573" w:rsidRPr="00F64015">
        <w:t xml:space="preserve"> </w:t>
      </w:r>
      <w:r w:rsidR="00EE67C9" w:rsidRPr="00F64015">
        <w:t xml:space="preserve">If </w:t>
      </w:r>
      <w:r w:rsidR="004764D4">
        <w:t>Customer</w:t>
      </w:r>
      <w:r w:rsidR="00EE67C9" w:rsidRPr="00F64015">
        <w:t xml:space="preserve"> purchases </w:t>
      </w:r>
      <w:r w:rsidRPr="00F64015">
        <w:t xml:space="preserve">Cradlepoint </w:t>
      </w:r>
      <w:r w:rsidR="00EE67C9" w:rsidRPr="00F64015">
        <w:t xml:space="preserve">Enterprise Cloud Manager, </w:t>
      </w:r>
      <w:r w:rsidR="004764D4">
        <w:t>Customer</w:t>
      </w:r>
      <w:r w:rsidR="00547AF6" w:rsidRPr="00F64015">
        <w:t xml:space="preserve"> </w:t>
      </w:r>
      <w:r w:rsidR="00937C06" w:rsidRPr="00F64015">
        <w:t>will c</w:t>
      </w:r>
      <w:r w:rsidR="00547AF6" w:rsidRPr="00F64015">
        <w:t xml:space="preserve">omply with </w:t>
      </w:r>
      <w:proofErr w:type="spellStart"/>
      <w:r w:rsidRPr="00F64015">
        <w:t>Cradlepoint’s</w:t>
      </w:r>
      <w:proofErr w:type="spellEnd"/>
      <w:r w:rsidRPr="00F64015">
        <w:t xml:space="preserve"> </w:t>
      </w:r>
      <w:r w:rsidR="00547AF6" w:rsidRPr="00F64015">
        <w:t xml:space="preserve">end user license agreement. </w:t>
      </w:r>
      <w:r w:rsidR="00937C06" w:rsidRPr="00F64015">
        <w:t>T</w:t>
      </w:r>
      <w:r w:rsidR="00547AF6" w:rsidRPr="00F64015">
        <w:t xml:space="preserve">he term of the </w:t>
      </w:r>
      <w:r w:rsidRPr="00F64015">
        <w:t xml:space="preserve">Cradlepoint </w:t>
      </w:r>
      <w:r w:rsidR="00547AF6" w:rsidRPr="00F64015">
        <w:t xml:space="preserve">license may differ from the </w:t>
      </w:r>
      <w:r w:rsidR="00A734C4" w:rsidRPr="00F64015">
        <w:t xml:space="preserve">Axon </w:t>
      </w:r>
      <w:r w:rsidR="00660D01" w:rsidRPr="00F64015">
        <w:t xml:space="preserve">Evidence </w:t>
      </w:r>
      <w:r w:rsidR="00A734C4" w:rsidRPr="00F64015">
        <w:t>Subscription</w:t>
      </w:r>
      <w:r w:rsidR="00547AF6" w:rsidRPr="00F64015">
        <w:t xml:space="preserve">. </w:t>
      </w:r>
      <w:r w:rsidR="005E5ED9" w:rsidRPr="00F64015">
        <w:t>I</w:t>
      </w:r>
      <w:r w:rsidR="00B81022" w:rsidRPr="00F64015">
        <w:t>f</w:t>
      </w:r>
      <w:r w:rsidR="008C236D" w:rsidRPr="00F64015">
        <w:t xml:space="preserve"> </w:t>
      </w:r>
      <w:r w:rsidR="004764D4">
        <w:t>Customer</w:t>
      </w:r>
      <w:r w:rsidR="008C236D" w:rsidRPr="00F64015">
        <w:t xml:space="preserve"> requires</w:t>
      </w:r>
      <w:r w:rsidR="005E5ED9" w:rsidRPr="00F64015">
        <w:t xml:space="preserve"> </w:t>
      </w:r>
      <w:r w:rsidRPr="00F64015">
        <w:t xml:space="preserve">Cradlepoint </w:t>
      </w:r>
      <w:r w:rsidR="005E5ED9" w:rsidRPr="00F64015">
        <w:t>support</w:t>
      </w:r>
      <w:r w:rsidR="008C236D" w:rsidRPr="00F64015">
        <w:t xml:space="preserve">, </w:t>
      </w:r>
      <w:r w:rsidR="004764D4">
        <w:t>Customer</w:t>
      </w:r>
      <w:r w:rsidR="008C236D" w:rsidRPr="00F64015">
        <w:t xml:space="preserve"> will contact </w:t>
      </w:r>
      <w:r w:rsidRPr="00F64015">
        <w:t xml:space="preserve">Cradlepoint </w:t>
      </w:r>
      <w:r w:rsidR="008C236D" w:rsidRPr="00F64015">
        <w:t>directly.</w:t>
      </w:r>
    </w:p>
    <w:p w14:paraId="247040F7" w14:textId="77777777" w:rsidR="000B192D" w:rsidRPr="00B92E2E" w:rsidRDefault="00451CA7" w:rsidP="00E54F0C">
      <w:pPr>
        <w:pStyle w:val="1Level"/>
        <w:rPr>
          <w:rFonts w:eastAsia="Arial Narrow"/>
        </w:rPr>
      </w:pPr>
      <w:r w:rsidRPr="008B3241">
        <w:rPr>
          <w:b/>
          <w:u w:val="single"/>
        </w:rPr>
        <w:t>Third-party</w:t>
      </w:r>
      <w:r w:rsidR="00F84ECB" w:rsidRPr="00B92E2E">
        <w:rPr>
          <w:rFonts w:eastAsia="Arial Narrow"/>
          <w:b/>
          <w:u w:val="single"/>
        </w:rPr>
        <w:t xml:space="preserve"> Installer</w:t>
      </w:r>
      <w:r w:rsidR="00F84ECB" w:rsidRPr="00B92E2E">
        <w:rPr>
          <w:rFonts w:eastAsia="Arial Narrow"/>
        </w:rPr>
        <w:t>.</w:t>
      </w:r>
      <w:r w:rsidR="00084576" w:rsidRPr="00B92E2E">
        <w:rPr>
          <w:rFonts w:eastAsia="Arial Narrow"/>
        </w:rPr>
        <w:t xml:space="preserve"> </w:t>
      </w:r>
      <w:r w:rsidR="005F14D3" w:rsidRPr="00B92E2E">
        <w:t xml:space="preserve"> Axon will not be liable for the failure of Axon Fleet hardware to operate per specifications if such failure results from installation not performed by, or as directed by Axon.</w:t>
      </w:r>
    </w:p>
    <w:p w14:paraId="01791362" w14:textId="77777777" w:rsidR="00AF1927" w:rsidRPr="00B92E2E" w:rsidRDefault="00D01895" w:rsidP="00E54F0C">
      <w:pPr>
        <w:pStyle w:val="1Level"/>
      </w:pPr>
      <w:r w:rsidRPr="008B3241">
        <w:t>Wireless</w:t>
      </w:r>
      <w:r w:rsidR="00AF1927" w:rsidRPr="00B92E2E">
        <w:t xml:space="preserve"> </w:t>
      </w:r>
      <w:r w:rsidR="00226460" w:rsidRPr="00B92E2E">
        <w:t xml:space="preserve">Offload </w:t>
      </w:r>
      <w:r w:rsidR="005E162B" w:rsidRPr="00B92E2E">
        <w:t>Server</w:t>
      </w:r>
      <w:r w:rsidR="00AF1927" w:rsidRPr="00B92E2E">
        <w:t>.</w:t>
      </w:r>
    </w:p>
    <w:p w14:paraId="26973167" w14:textId="3B6A8041" w:rsidR="008E6EA1" w:rsidRPr="00B92E2E" w:rsidRDefault="00AF1927" w:rsidP="00B5598E">
      <w:pPr>
        <w:pStyle w:val="2Level"/>
        <w:numPr>
          <w:ilvl w:val="1"/>
          <w:numId w:val="25"/>
        </w:numPr>
        <w:ind w:left="900" w:hanging="540"/>
        <w:rPr>
          <w:rFonts w:eastAsia="Arial Narrow"/>
          <w:kern w:val="2"/>
          <w:sz w:val="20"/>
          <w:szCs w:val="20"/>
        </w:rPr>
      </w:pPr>
      <w:r w:rsidRPr="00B92E2E">
        <w:rPr>
          <w:b/>
        </w:rPr>
        <w:t xml:space="preserve">License </w:t>
      </w:r>
      <w:r w:rsidRPr="00B92E2E">
        <w:rPr>
          <w:rFonts w:eastAsia="Arial Narrow"/>
          <w:b/>
          <w:kern w:val="2"/>
          <w:sz w:val="20"/>
          <w:szCs w:val="20"/>
        </w:rPr>
        <w:t>Grant</w:t>
      </w:r>
      <w:r w:rsidRPr="00B92E2E">
        <w:rPr>
          <w:rFonts w:eastAsia="Arial Narrow"/>
          <w:kern w:val="2"/>
          <w:sz w:val="20"/>
          <w:szCs w:val="20"/>
        </w:rPr>
        <w:t>. Axon grants</w:t>
      </w:r>
      <w:r w:rsidR="00A35779" w:rsidRPr="00B92E2E">
        <w:rPr>
          <w:rFonts w:eastAsia="Arial Narrow"/>
          <w:kern w:val="2"/>
          <w:sz w:val="20"/>
          <w:szCs w:val="20"/>
        </w:rPr>
        <w:t xml:space="preserve"> </w:t>
      </w:r>
      <w:r w:rsidR="004764D4">
        <w:rPr>
          <w:rFonts w:eastAsia="Arial Narrow"/>
          <w:kern w:val="2"/>
          <w:sz w:val="20"/>
          <w:szCs w:val="20"/>
        </w:rPr>
        <w:t>Customer</w:t>
      </w:r>
      <w:r w:rsidRPr="00B92E2E">
        <w:rPr>
          <w:rFonts w:eastAsia="Arial Narrow"/>
          <w:kern w:val="2"/>
          <w:sz w:val="20"/>
          <w:szCs w:val="20"/>
        </w:rPr>
        <w:t xml:space="preserve"> a non-exclusive, royalty-free, worldwide</w:t>
      </w:r>
      <w:r w:rsidR="005464A4" w:rsidRPr="00B92E2E">
        <w:rPr>
          <w:rFonts w:eastAsia="Arial Narrow"/>
          <w:kern w:val="2"/>
          <w:sz w:val="20"/>
          <w:szCs w:val="20"/>
        </w:rPr>
        <w:t>,</w:t>
      </w:r>
      <w:r w:rsidR="00820818" w:rsidRPr="00B92E2E">
        <w:rPr>
          <w:rFonts w:eastAsia="Arial Narrow"/>
          <w:kern w:val="2"/>
          <w:sz w:val="20"/>
          <w:szCs w:val="20"/>
        </w:rPr>
        <w:t xml:space="preserve"> perpetual</w:t>
      </w:r>
      <w:r w:rsidRPr="00B92E2E">
        <w:rPr>
          <w:rFonts w:eastAsia="Arial Narrow"/>
          <w:kern w:val="2"/>
          <w:sz w:val="20"/>
          <w:szCs w:val="20"/>
        </w:rPr>
        <w:t xml:space="preserve"> license to use </w:t>
      </w:r>
      <w:r w:rsidR="00D01895" w:rsidRPr="00B92E2E">
        <w:rPr>
          <w:rFonts w:eastAsia="Arial Narrow"/>
          <w:kern w:val="2"/>
          <w:sz w:val="20"/>
          <w:szCs w:val="20"/>
        </w:rPr>
        <w:t xml:space="preserve">Wireless Offload </w:t>
      </w:r>
      <w:r w:rsidR="005E162B" w:rsidRPr="00B92E2E">
        <w:rPr>
          <w:rFonts w:eastAsia="Arial Narrow"/>
          <w:kern w:val="2"/>
          <w:sz w:val="20"/>
          <w:szCs w:val="20"/>
        </w:rPr>
        <w:t xml:space="preserve">Server </w:t>
      </w:r>
      <w:r w:rsidR="00D01895" w:rsidRPr="00B92E2E">
        <w:rPr>
          <w:rFonts w:eastAsia="Arial Narrow"/>
          <w:kern w:val="2"/>
          <w:sz w:val="20"/>
          <w:szCs w:val="20"/>
        </w:rPr>
        <w:t>(</w:t>
      </w:r>
      <w:r w:rsidR="0045189E" w:rsidRPr="00B92E2E">
        <w:rPr>
          <w:rFonts w:eastAsia="Arial Narrow"/>
          <w:kern w:val="2"/>
          <w:sz w:val="20"/>
          <w:szCs w:val="20"/>
        </w:rPr>
        <w:t>“</w:t>
      </w:r>
      <w:r w:rsidR="00D01895" w:rsidRPr="00B92E2E">
        <w:rPr>
          <w:rFonts w:eastAsia="Arial Narrow"/>
          <w:b/>
          <w:kern w:val="2"/>
          <w:sz w:val="20"/>
          <w:szCs w:val="20"/>
        </w:rPr>
        <w:t>WOS</w:t>
      </w:r>
      <w:r w:rsidR="0045189E" w:rsidRPr="00B92E2E">
        <w:rPr>
          <w:rFonts w:eastAsia="Arial Narrow"/>
          <w:kern w:val="2"/>
          <w:sz w:val="20"/>
          <w:szCs w:val="20"/>
        </w:rPr>
        <w:t>”</w:t>
      </w:r>
      <w:r w:rsidR="00D01895" w:rsidRPr="00B92E2E">
        <w:rPr>
          <w:rFonts w:eastAsia="Arial Narrow"/>
          <w:kern w:val="2"/>
          <w:sz w:val="20"/>
          <w:szCs w:val="20"/>
        </w:rPr>
        <w:t>)</w:t>
      </w:r>
      <w:r w:rsidR="0057416A" w:rsidRPr="00B92E2E">
        <w:rPr>
          <w:rFonts w:eastAsia="Arial Narrow"/>
          <w:kern w:val="2"/>
          <w:sz w:val="20"/>
          <w:szCs w:val="20"/>
        </w:rPr>
        <w:t>.</w:t>
      </w:r>
      <w:r w:rsidRPr="00B92E2E">
        <w:rPr>
          <w:rFonts w:eastAsia="Arial Narrow"/>
          <w:kern w:val="2"/>
          <w:sz w:val="20"/>
          <w:szCs w:val="20"/>
        </w:rPr>
        <w:t xml:space="preserve"> “</w:t>
      </w:r>
      <w:r w:rsidR="0057416A" w:rsidRPr="00B92E2E">
        <w:rPr>
          <w:rFonts w:eastAsia="Arial Narrow"/>
          <w:kern w:val="2"/>
          <w:sz w:val="20"/>
          <w:szCs w:val="20"/>
        </w:rPr>
        <w:t>U</w:t>
      </w:r>
      <w:r w:rsidRPr="00B92E2E">
        <w:rPr>
          <w:rFonts w:eastAsia="Arial Narrow"/>
          <w:kern w:val="2"/>
          <w:sz w:val="20"/>
          <w:szCs w:val="20"/>
        </w:rPr>
        <w:t>se” mean</w:t>
      </w:r>
      <w:r w:rsidR="00B81022" w:rsidRPr="00B92E2E">
        <w:rPr>
          <w:rFonts w:eastAsia="Arial Narrow"/>
          <w:kern w:val="2"/>
          <w:sz w:val="20"/>
          <w:szCs w:val="20"/>
        </w:rPr>
        <w:t>s</w:t>
      </w:r>
      <w:r w:rsidRPr="00B92E2E">
        <w:rPr>
          <w:rFonts w:eastAsia="Arial Narrow"/>
          <w:kern w:val="2"/>
          <w:sz w:val="20"/>
          <w:szCs w:val="20"/>
        </w:rPr>
        <w:t xml:space="preserve"> storing, loading, installing, or executing </w:t>
      </w:r>
      <w:r w:rsidR="00D01895" w:rsidRPr="00B92E2E">
        <w:rPr>
          <w:rFonts w:eastAsia="Arial Narrow"/>
          <w:kern w:val="2"/>
          <w:sz w:val="20"/>
          <w:szCs w:val="20"/>
        </w:rPr>
        <w:t xml:space="preserve">WOS </w:t>
      </w:r>
      <w:r w:rsidR="00A35779" w:rsidRPr="00B92E2E">
        <w:rPr>
          <w:rFonts w:eastAsia="Arial Narrow"/>
          <w:kern w:val="2"/>
          <w:sz w:val="20"/>
          <w:szCs w:val="20"/>
        </w:rPr>
        <w:t>sole</w:t>
      </w:r>
      <w:r w:rsidR="008B3E80" w:rsidRPr="00B92E2E">
        <w:rPr>
          <w:rFonts w:eastAsia="Arial Narrow"/>
          <w:kern w:val="2"/>
          <w:sz w:val="20"/>
          <w:szCs w:val="20"/>
        </w:rPr>
        <w:t>l</w:t>
      </w:r>
      <w:r w:rsidR="00A35779" w:rsidRPr="00B92E2E">
        <w:rPr>
          <w:rFonts w:eastAsia="Arial Narrow"/>
          <w:kern w:val="2"/>
          <w:sz w:val="20"/>
          <w:szCs w:val="20"/>
        </w:rPr>
        <w:t xml:space="preserve">y </w:t>
      </w:r>
      <w:r w:rsidRPr="00B92E2E">
        <w:rPr>
          <w:rFonts w:eastAsia="Arial Narrow"/>
          <w:kern w:val="2"/>
          <w:sz w:val="20"/>
          <w:szCs w:val="20"/>
        </w:rPr>
        <w:t>for</w:t>
      </w:r>
      <w:r w:rsidR="0043198A" w:rsidRPr="00B92E2E">
        <w:rPr>
          <w:rFonts w:eastAsia="Arial Narrow"/>
          <w:kern w:val="2"/>
          <w:sz w:val="20"/>
          <w:szCs w:val="20"/>
        </w:rPr>
        <w:t xml:space="preserve"> data communication with Axon </w:t>
      </w:r>
      <w:r w:rsidR="00863979" w:rsidRPr="00B92E2E">
        <w:rPr>
          <w:rFonts w:eastAsia="Arial Narrow"/>
          <w:kern w:val="2"/>
          <w:sz w:val="20"/>
          <w:szCs w:val="20"/>
        </w:rPr>
        <w:t>Device</w:t>
      </w:r>
      <w:r w:rsidR="0043198A" w:rsidRPr="00B92E2E">
        <w:rPr>
          <w:rFonts w:eastAsia="Arial Narrow"/>
          <w:kern w:val="2"/>
          <w:sz w:val="20"/>
          <w:szCs w:val="20"/>
        </w:rPr>
        <w:t>s</w:t>
      </w:r>
      <w:r w:rsidR="00820818" w:rsidRPr="00B92E2E">
        <w:rPr>
          <w:rFonts w:eastAsia="Arial Narrow"/>
          <w:kern w:val="2"/>
          <w:sz w:val="20"/>
          <w:szCs w:val="20"/>
        </w:rPr>
        <w:t xml:space="preserve"> for the number of licenses purchased</w:t>
      </w:r>
      <w:r w:rsidRPr="00B92E2E">
        <w:rPr>
          <w:rFonts w:eastAsia="Arial Narrow"/>
          <w:kern w:val="2"/>
          <w:sz w:val="20"/>
          <w:szCs w:val="20"/>
        </w:rPr>
        <w:t xml:space="preserve">. </w:t>
      </w:r>
      <w:r w:rsidR="0043198A" w:rsidRPr="00B92E2E">
        <w:rPr>
          <w:rFonts w:eastAsia="Arial Narrow"/>
          <w:kern w:val="2"/>
          <w:sz w:val="20"/>
          <w:szCs w:val="20"/>
        </w:rPr>
        <w:t xml:space="preserve">The </w:t>
      </w:r>
      <w:bookmarkStart w:id="29" w:name="_Hlk40445963"/>
      <w:r w:rsidR="00D01895" w:rsidRPr="00B92E2E">
        <w:rPr>
          <w:rFonts w:eastAsia="Arial Narrow"/>
          <w:kern w:val="2"/>
          <w:sz w:val="20"/>
          <w:szCs w:val="20"/>
        </w:rPr>
        <w:t xml:space="preserve">WOS </w:t>
      </w:r>
      <w:bookmarkEnd w:id="29"/>
      <w:r w:rsidR="0043198A" w:rsidRPr="00B92E2E">
        <w:rPr>
          <w:rFonts w:eastAsia="Arial Narrow"/>
          <w:kern w:val="2"/>
          <w:sz w:val="20"/>
          <w:szCs w:val="20"/>
        </w:rPr>
        <w:t xml:space="preserve">term </w:t>
      </w:r>
      <w:r w:rsidR="002959AD" w:rsidRPr="00B92E2E">
        <w:rPr>
          <w:rFonts w:eastAsia="Arial Narrow"/>
          <w:kern w:val="2"/>
          <w:sz w:val="20"/>
          <w:szCs w:val="20"/>
        </w:rPr>
        <w:t>begins</w:t>
      </w:r>
      <w:r w:rsidR="0043198A" w:rsidRPr="00B92E2E">
        <w:rPr>
          <w:rFonts w:eastAsia="Arial Narrow"/>
          <w:kern w:val="2"/>
          <w:sz w:val="20"/>
          <w:szCs w:val="20"/>
        </w:rPr>
        <w:t xml:space="preserve"> upon the start of the Axon </w:t>
      </w:r>
      <w:r w:rsidR="00660D01" w:rsidRPr="00B92E2E">
        <w:rPr>
          <w:rFonts w:eastAsia="Arial Narrow"/>
          <w:kern w:val="2"/>
          <w:sz w:val="20"/>
          <w:szCs w:val="20"/>
        </w:rPr>
        <w:t xml:space="preserve">Evidence </w:t>
      </w:r>
      <w:r w:rsidR="0043198A" w:rsidRPr="00B92E2E">
        <w:rPr>
          <w:rFonts w:eastAsia="Arial Narrow"/>
          <w:kern w:val="2"/>
          <w:sz w:val="20"/>
          <w:szCs w:val="20"/>
        </w:rPr>
        <w:t>Subscription.</w:t>
      </w:r>
    </w:p>
    <w:p w14:paraId="371E6A63" w14:textId="12ADCAC8" w:rsidR="00B26F8E" w:rsidRPr="00B92E2E" w:rsidRDefault="008E6EA1" w:rsidP="00B5598E">
      <w:pPr>
        <w:pStyle w:val="2Level"/>
        <w:numPr>
          <w:ilvl w:val="1"/>
          <w:numId w:val="25"/>
        </w:numPr>
        <w:ind w:left="900" w:hanging="540"/>
        <w:rPr>
          <w:kern w:val="2"/>
          <w:sz w:val="20"/>
          <w:szCs w:val="20"/>
        </w:rPr>
      </w:pPr>
      <w:r w:rsidRPr="009111D0">
        <w:rPr>
          <w:b/>
        </w:rPr>
        <w:t>Restrictions</w:t>
      </w:r>
      <w:r w:rsidRPr="00B92E2E">
        <w:rPr>
          <w:kern w:val="2"/>
          <w:sz w:val="20"/>
          <w:szCs w:val="20"/>
        </w:rPr>
        <w:t xml:space="preserve">. </w:t>
      </w:r>
      <w:r w:rsidR="004764D4">
        <w:rPr>
          <w:kern w:val="2"/>
          <w:sz w:val="20"/>
          <w:szCs w:val="20"/>
        </w:rPr>
        <w:t>Customer</w:t>
      </w:r>
      <w:r w:rsidRPr="00B92E2E">
        <w:rPr>
          <w:kern w:val="2"/>
          <w:sz w:val="20"/>
          <w:szCs w:val="20"/>
        </w:rPr>
        <w:t xml:space="preserve"> may not: (a) modify, alter, tamper with, repair, or create derivative works of </w:t>
      </w:r>
      <w:r w:rsidR="0047159E" w:rsidRPr="00B92E2E">
        <w:rPr>
          <w:kern w:val="2"/>
          <w:sz w:val="20"/>
          <w:szCs w:val="20"/>
        </w:rPr>
        <w:t>WOS</w:t>
      </w:r>
      <w:r w:rsidRPr="00B92E2E">
        <w:rPr>
          <w:kern w:val="2"/>
          <w:sz w:val="20"/>
          <w:szCs w:val="20"/>
        </w:rPr>
        <w:t xml:space="preserve">; (b) reverse engineer, disassemble, or decompile </w:t>
      </w:r>
      <w:r w:rsidR="00D01895" w:rsidRPr="00B92E2E">
        <w:rPr>
          <w:kern w:val="2"/>
          <w:sz w:val="20"/>
          <w:szCs w:val="20"/>
        </w:rPr>
        <w:t>WOS</w:t>
      </w:r>
      <w:r w:rsidR="00A5694C" w:rsidRPr="00B92E2E">
        <w:rPr>
          <w:kern w:val="2"/>
          <w:sz w:val="20"/>
          <w:szCs w:val="20"/>
        </w:rPr>
        <w:t xml:space="preserve">, </w:t>
      </w:r>
      <w:r w:rsidRPr="00B92E2E">
        <w:rPr>
          <w:kern w:val="2"/>
          <w:sz w:val="20"/>
          <w:szCs w:val="20"/>
        </w:rPr>
        <w:t xml:space="preserve">apply any process to derive the source code of </w:t>
      </w:r>
      <w:r w:rsidR="00D01895" w:rsidRPr="00B92E2E">
        <w:rPr>
          <w:kern w:val="2"/>
          <w:sz w:val="20"/>
          <w:szCs w:val="20"/>
        </w:rPr>
        <w:t>WOS</w:t>
      </w:r>
      <w:r w:rsidRPr="00B92E2E">
        <w:rPr>
          <w:kern w:val="2"/>
          <w:sz w:val="20"/>
          <w:szCs w:val="20"/>
        </w:rPr>
        <w:t xml:space="preserve">, or allow others to do </w:t>
      </w:r>
      <w:r w:rsidR="00D35C31" w:rsidRPr="00B92E2E">
        <w:rPr>
          <w:kern w:val="2"/>
          <w:sz w:val="20"/>
          <w:szCs w:val="20"/>
        </w:rPr>
        <w:t>so</w:t>
      </w:r>
      <w:r w:rsidRPr="00B92E2E">
        <w:rPr>
          <w:kern w:val="2"/>
          <w:sz w:val="20"/>
          <w:szCs w:val="20"/>
        </w:rPr>
        <w:t xml:space="preserve">; (c) access or use </w:t>
      </w:r>
      <w:r w:rsidR="00D01895" w:rsidRPr="00B92E2E">
        <w:rPr>
          <w:kern w:val="2"/>
          <w:sz w:val="20"/>
          <w:szCs w:val="20"/>
        </w:rPr>
        <w:t>WOS</w:t>
      </w:r>
      <w:r w:rsidR="0043198A" w:rsidRPr="00B92E2E">
        <w:rPr>
          <w:kern w:val="2"/>
          <w:sz w:val="20"/>
          <w:szCs w:val="20"/>
        </w:rPr>
        <w:t xml:space="preserve"> </w:t>
      </w:r>
      <w:r w:rsidRPr="00B92E2E">
        <w:rPr>
          <w:kern w:val="2"/>
          <w:sz w:val="20"/>
          <w:szCs w:val="20"/>
        </w:rPr>
        <w:t xml:space="preserve">to avoid incurring fees or exceeding usage limits; (d) copy </w:t>
      </w:r>
      <w:r w:rsidR="0047159E" w:rsidRPr="00B92E2E">
        <w:rPr>
          <w:kern w:val="2"/>
          <w:sz w:val="20"/>
          <w:szCs w:val="20"/>
        </w:rPr>
        <w:t>WOS</w:t>
      </w:r>
      <w:r w:rsidRPr="00B92E2E">
        <w:rPr>
          <w:kern w:val="2"/>
          <w:sz w:val="20"/>
          <w:szCs w:val="20"/>
        </w:rPr>
        <w:t xml:space="preserve"> in whole or part; (e) use trade secret information contained in </w:t>
      </w:r>
      <w:r w:rsidR="00D01895" w:rsidRPr="00B92E2E">
        <w:rPr>
          <w:rFonts w:eastAsia="Arial Narrow"/>
          <w:kern w:val="2"/>
          <w:sz w:val="20"/>
          <w:szCs w:val="20"/>
        </w:rPr>
        <w:t>WOS</w:t>
      </w:r>
      <w:r w:rsidRPr="00B92E2E">
        <w:rPr>
          <w:kern w:val="2"/>
          <w:sz w:val="20"/>
          <w:szCs w:val="20"/>
        </w:rPr>
        <w:t xml:space="preserve">; (f) resell, rent, loan or sublicense </w:t>
      </w:r>
      <w:r w:rsidR="0047159E" w:rsidRPr="00B92E2E">
        <w:rPr>
          <w:kern w:val="2"/>
          <w:sz w:val="20"/>
          <w:szCs w:val="20"/>
        </w:rPr>
        <w:t>WOS</w:t>
      </w:r>
      <w:r w:rsidRPr="00B92E2E">
        <w:rPr>
          <w:kern w:val="2"/>
          <w:sz w:val="20"/>
          <w:szCs w:val="20"/>
        </w:rPr>
        <w:t xml:space="preserve">; (g) access </w:t>
      </w:r>
      <w:r w:rsidR="00D01895" w:rsidRPr="00B92E2E">
        <w:rPr>
          <w:kern w:val="2"/>
          <w:sz w:val="20"/>
          <w:szCs w:val="20"/>
        </w:rPr>
        <w:t>WOS</w:t>
      </w:r>
      <w:r w:rsidR="0043198A" w:rsidRPr="00B92E2E">
        <w:rPr>
          <w:kern w:val="2"/>
          <w:sz w:val="20"/>
          <w:szCs w:val="20"/>
        </w:rPr>
        <w:t xml:space="preserve"> </w:t>
      </w:r>
      <w:r w:rsidRPr="00B92E2E">
        <w:rPr>
          <w:kern w:val="2"/>
          <w:sz w:val="20"/>
          <w:szCs w:val="20"/>
        </w:rPr>
        <w:t xml:space="preserve">to build a competitive </w:t>
      </w:r>
      <w:r w:rsidR="00863979" w:rsidRPr="00B92E2E">
        <w:rPr>
          <w:kern w:val="2"/>
          <w:sz w:val="20"/>
          <w:szCs w:val="20"/>
        </w:rPr>
        <w:t>device</w:t>
      </w:r>
      <w:r w:rsidRPr="00B92E2E">
        <w:rPr>
          <w:kern w:val="2"/>
          <w:sz w:val="20"/>
          <w:szCs w:val="20"/>
        </w:rPr>
        <w:t xml:space="preserve"> or service or copy any features, functions or graphics of </w:t>
      </w:r>
      <w:r w:rsidR="00D01895" w:rsidRPr="00B92E2E">
        <w:rPr>
          <w:rFonts w:eastAsia="Arial Narrow"/>
          <w:kern w:val="2"/>
          <w:sz w:val="20"/>
          <w:szCs w:val="20"/>
        </w:rPr>
        <w:t>WOS</w:t>
      </w:r>
      <w:r w:rsidRPr="00B92E2E">
        <w:rPr>
          <w:kern w:val="2"/>
          <w:sz w:val="20"/>
          <w:szCs w:val="20"/>
        </w:rPr>
        <w:t xml:space="preserve">; or (h) remove, alter or obscure any confidentiality or proprietary rights notices (including copyright and trademark notices) of Axon or Axon’s licensors on or within </w:t>
      </w:r>
      <w:r w:rsidR="00D01895" w:rsidRPr="00B92E2E">
        <w:rPr>
          <w:rFonts w:eastAsia="Arial Narrow"/>
          <w:kern w:val="2"/>
          <w:sz w:val="20"/>
          <w:szCs w:val="20"/>
        </w:rPr>
        <w:t>WOS</w:t>
      </w:r>
      <w:r w:rsidRPr="00B92E2E">
        <w:rPr>
          <w:kern w:val="2"/>
          <w:sz w:val="20"/>
          <w:szCs w:val="20"/>
        </w:rPr>
        <w:t xml:space="preserve">. </w:t>
      </w:r>
    </w:p>
    <w:p w14:paraId="6EDF071B" w14:textId="0CBA4159" w:rsidR="008E6EA1" w:rsidRPr="00B92E2E" w:rsidRDefault="00D01895" w:rsidP="00B5598E">
      <w:pPr>
        <w:pStyle w:val="2Level"/>
        <w:numPr>
          <w:ilvl w:val="1"/>
          <w:numId w:val="25"/>
        </w:numPr>
        <w:ind w:left="900" w:hanging="540"/>
        <w:rPr>
          <w:kern w:val="2"/>
          <w:sz w:val="20"/>
          <w:szCs w:val="20"/>
        </w:rPr>
      </w:pPr>
      <w:r w:rsidRPr="009111D0">
        <w:rPr>
          <w:b/>
        </w:rPr>
        <w:t>Updates</w:t>
      </w:r>
      <w:r w:rsidR="008E6EA1" w:rsidRPr="00B92E2E">
        <w:rPr>
          <w:kern w:val="2"/>
          <w:sz w:val="20"/>
          <w:szCs w:val="20"/>
        </w:rPr>
        <w:t xml:space="preserve">. </w:t>
      </w:r>
      <w:r w:rsidR="0047159E" w:rsidRPr="00B92E2E">
        <w:rPr>
          <w:kern w:val="2"/>
          <w:sz w:val="20"/>
          <w:szCs w:val="20"/>
        </w:rPr>
        <w:t xml:space="preserve">If </w:t>
      </w:r>
      <w:r w:rsidR="004764D4">
        <w:rPr>
          <w:kern w:val="2"/>
          <w:sz w:val="20"/>
          <w:szCs w:val="20"/>
        </w:rPr>
        <w:t>Customer</w:t>
      </w:r>
      <w:r w:rsidR="0047159E" w:rsidRPr="00B92E2E">
        <w:rPr>
          <w:kern w:val="2"/>
          <w:sz w:val="20"/>
          <w:szCs w:val="20"/>
        </w:rPr>
        <w:t xml:space="preserve"> purchases </w:t>
      </w:r>
      <w:r w:rsidR="00B967EF" w:rsidRPr="00B92E2E">
        <w:rPr>
          <w:kern w:val="2"/>
          <w:sz w:val="20"/>
          <w:szCs w:val="20"/>
        </w:rPr>
        <w:t xml:space="preserve">WOS </w:t>
      </w:r>
      <w:r w:rsidR="0047159E" w:rsidRPr="00B92E2E">
        <w:rPr>
          <w:kern w:val="2"/>
          <w:sz w:val="20"/>
          <w:szCs w:val="20"/>
        </w:rPr>
        <w:t xml:space="preserve">maintenance, </w:t>
      </w:r>
      <w:r w:rsidR="008E6EA1" w:rsidRPr="00B92E2E">
        <w:rPr>
          <w:kern w:val="2"/>
          <w:sz w:val="20"/>
          <w:szCs w:val="20"/>
        </w:rPr>
        <w:t xml:space="preserve">Axon </w:t>
      </w:r>
      <w:r w:rsidR="0047159E" w:rsidRPr="00B92E2E">
        <w:rPr>
          <w:kern w:val="2"/>
          <w:sz w:val="20"/>
          <w:szCs w:val="20"/>
        </w:rPr>
        <w:t>will</w:t>
      </w:r>
      <w:r w:rsidR="008E6EA1" w:rsidRPr="00B92E2E">
        <w:rPr>
          <w:kern w:val="2"/>
          <w:sz w:val="20"/>
          <w:szCs w:val="20"/>
        </w:rPr>
        <w:t xml:space="preserve"> make updates and error corrections </w:t>
      </w:r>
      <w:r w:rsidR="00B967EF" w:rsidRPr="00B92E2E">
        <w:rPr>
          <w:kern w:val="2"/>
          <w:sz w:val="20"/>
          <w:szCs w:val="20"/>
        </w:rPr>
        <w:t xml:space="preserve">to WOS </w:t>
      </w:r>
      <w:r w:rsidR="008E6EA1" w:rsidRPr="00B92E2E">
        <w:rPr>
          <w:kern w:val="2"/>
          <w:sz w:val="20"/>
          <w:szCs w:val="20"/>
        </w:rPr>
        <w:t>(</w:t>
      </w:r>
      <w:r w:rsidR="00E310A4" w:rsidRPr="00B92E2E">
        <w:rPr>
          <w:kern w:val="2"/>
          <w:sz w:val="20"/>
          <w:szCs w:val="20"/>
        </w:rPr>
        <w:t>“</w:t>
      </w:r>
      <w:r w:rsidR="00834EA1" w:rsidRPr="00B92E2E">
        <w:rPr>
          <w:b/>
          <w:kern w:val="2"/>
          <w:sz w:val="20"/>
          <w:szCs w:val="20"/>
        </w:rPr>
        <w:t>WOS</w:t>
      </w:r>
      <w:r w:rsidR="00834EA1" w:rsidRPr="00B92E2E">
        <w:rPr>
          <w:kern w:val="2"/>
          <w:sz w:val="20"/>
          <w:szCs w:val="20"/>
        </w:rPr>
        <w:t xml:space="preserve"> </w:t>
      </w:r>
      <w:r w:rsidR="008E6EA1" w:rsidRPr="00B92E2E">
        <w:rPr>
          <w:b/>
          <w:kern w:val="2"/>
          <w:sz w:val="20"/>
          <w:szCs w:val="20"/>
        </w:rPr>
        <w:t>Updates</w:t>
      </w:r>
      <w:r w:rsidR="00E310A4" w:rsidRPr="00B92E2E">
        <w:rPr>
          <w:kern w:val="2"/>
          <w:sz w:val="20"/>
          <w:szCs w:val="20"/>
        </w:rPr>
        <w:t>”</w:t>
      </w:r>
      <w:r w:rsidR="008E6EA1" w:rsidRPr="00B92E2E">
        <w:rPr>
          <w:kern w:val="2"/>
          <w:sz w:val="20"/>
          <w:szCs w:val="20"/>
        </w:rPr>
        <w:t xml:space="preserve">) </w:t>
      </w:r>
      <w:r w:rsidR="00B81022" w:rsidRPr="00B92E2E">
        <w:rPr>
          <w:kern w:val="2"/>
          <w:sz w:val="20"/>
          <w:szCs w:val="20"/>
        </w:rPr>
        <w:t>available</w:t>
      </w:r>
      <w:r w:rsidR="008E6EA1" w:rsidRPr="00B92E2E">
        <w:rPr>
          <w:kern w:val="2"/>
          <w:sz w:val="20"/>
          <w:szCs w:val="20"/>
        </w:rPr>
        <w:t xml:space="preserve"> electronically via</w:t>
      </w:r>
      <w:r w:rsidR="002D1D46" w:rsidRPr="00B92E2E">
        <w:rPr>
          <w:kern w:val="2"/>
          <w:sz w:val="20"/>
          <w:szCs w:val="20"/>
        </w:rPr>
        <w:t xml:space="preserve"> the</w:t>
      </w:r>
      <w:r w:rsidR="008E6EA1" w:rsidRPr="00B92E2E">
        <w:rPr>
          <w:kern w:val="2"/>
          <w:sz w:val="20"/>
          <w:szCs w:val="20"/>
        </w:rPr>
        <w:t xml:space="preserve"> Internet or media as determined by Axon.</w:t>
      </w:r>
      <w:r w:rsidR="00561B66" w:rsidRPr="00B92E2E">
        <w:rPr>
          <w:kern w:val="2"/>
          <w:sz w:val="20"/>
          <w:szCs w:val="20"/>
        </w:rPr>
        <w:t xml:space="preserve"> </w:t>
      </w:r>
      <w:r w:rsidR="004764D4">
        <w:rPr>
          <w:kern w:val="2"/>
          <w:sz w:val="20"/>
          <w:szCs w:val="20"/>
        </w:rPr>
        <w:t>Customer</w:t>
      </w:r>
      <w:r w:rsidR="00A5694C" w:rsidRPr="00B92E2E">
        <w:rPr>
          <w:kern w:val="2"/>
          <w:sz w:val="20"/>
          <w:szCs w:val="20"/>
        </w:rPr>
        <w:t xml:space="preserve"> </w:t>
      </w:r>
      <w:r w:rsidR="00561B66" w:rsidRPr="00B92E2E">
        <w:rPr>
          <w:kern w:val="2"/>
          <w:sz w:val="20"/>
          <w:szCs w:val="20"/>
        </w:rPr>
        <w:t>is responsible for establishing and mainta</w:t>
      </w:r>
      <w:r w:rsidR="003C56D4" w:rsidRPr="00B92E2E">
        <w:rPr>
          <w:kern w:val="2"/>
          <w:sz w:val="20"/>
          <w:szCs w:val="20"/>
        </w:rPr>
        <w:t>in</w:t>
      </w:r>
      <w:r w:rsidR="00561B66" w:rsidRPr="00B92E2E">
        <w:rPr>
          <w:kern w:val="2"/>
          <w:sz w:val="20"/>
          <w:szCs w:val="20"/>
        </w:rPr>
        <w:t>ing</w:t>
      </w:r>
      <w:r w:rsidR="008E6EA1" w:rsidRPr="00B92E2E">
        <w:rPr>
          <w:kern w:val="2"/>
          <w:sz w:val="20"/>
          <w:szCs w:val="20"/>
        </w:rPr>
        <w:t xml:space="preserve"> adequate Internet </w:t>
      </w:r>
      <w:r w:rsidR="00B967EF" w:rsidRPr="00B92E2E">
        <w:rPr>
          <w:kern w:val="2"/>
          <w:sz w:val="20"/>
          <w:szCs w:val="20"/>
        </w:rPr>
        <w:t xml:space="preserve">access </w:t>
      </w:r>
      <w:r w:rsidR="008E6EA1" w:rsidRPr="00B92E2E">
        <w:rPr>
          <w:kern w:val="2"/>
          <w:sz w:val="20"/>
          <w:szCs w:val="20"/>
        </w:rPr>
        <w:t xml:space="preserve">to receive </w:t>
      </w:r>
      <w:r w:rsidR="00561B66" w:rsidRPr="00B92E2E">
        <w:rPr>
          <w:kern w:val="2"/>
          <w:sz w:val="20"/>
          <w:szCs w:val="20"/>
        </w:rPr>
        <w:t>WOS Updates and</w:t>
      </w:r>
      <w:r w:rsidR="008E6EA1" w:rsidRPr="00B92E2E">
        <w:rPr>
          <w:kern w:val="2"/>
          <w:sz w:val="20"/>
          <w:szCs w:val="20"/>
        </w:rPr>
        <w:t xml:space="preserve"> maintaining computer equipment necessary for use of </w:t>
      </w:r>
      <w:r w:rsidRPr="00B92E2E">
        <w:rPr>
          <w:kern w:val="2"/>
          <w:sz w:val="20"/>
          <w:szCs w:val="20"/>
        </w:rPr>
        <w:t>WOS</w:t>
      </w:r>
      <w:r w:rsidR="00CC3B25" w:rsidRPr="00B92E2E">
        <w:rPr>
          <w:kern w:val="2"/>
          <w:sz w:val="20"/>
          <w:szCs w:val="20"/>
        </w:rPr>
        <w:t xml:space="preserve">. </w:t>
      </w:r>
      <w:r w:rsidR="0047159E" w:rsidRPr="00B92E2E">
        <w:rPr>
          <w:rFonts w:eastAsia="Arial Narrow"/>
          <w:kern w:val="2"/>
          <w:sz w:val="20"/>
          <w:szCs w:val="20"/>
        </w:rPr>
        <w:t>The Quote</w:t>
      </w:r>
      <w:r w:rsidR="00494D92" w:rsidRPr="00B92E2E">
        <w:rPr>
          <w:rFonts w:eastAsia="Arial Narrow"/>
          <w:kern w:val="2"/>
          <w:sz w:val="20"/>
          <w:szCs w:val="20"/>
        </w:rPr>
        <w:t xml:space="preserve"> will detail the maintenance term</w:t>
      </w:r>
      <w:r w:rsidR="0047159E" w:rsidRPr="00B92E2E">
        <w:rPr>
          <w:rFonts w:eastAsia="Arial Narrow"/>
          <w:kern w:val="2"/>
          <w:sz w:val="20"/>
          <w:szCs w:val="20"/>
        </w:rPr>
        <w:t>.</w:t>
      </w:r>
    </w:p>
    <w:p w14:paraId="2CCAE888" w14:textId="1773A7E0" w:rsidR="00AF1927" w:rsidRPr="00B92E2E" w:rsidRDefault="0008051E" w:rsidP="00B5598E">
      <w:pPr>
        <w:pStyle w:val="2Level"/>
        <w:numPr>
          <w:ilvl w:val="1"/>
          <w:numId w:val="25"/>
        </w:numPr>
        <w:ind w:left="900" w:hanging="540"/>
        <w:rPr>
          <w:rFonts w:eastAsia="Arial Narrow"/>
          <w:kern w:val="2"/>
          <w:sz w:val="20"/>
          <w:szCs w:val="20"/>
        </w:rPr>
      </w:pPr>
      <w:r w:rsidRPr="009111D0">
        <w:rPr>
          <w:b/>
        </w:rPr>
        <w:t>W</w:t>
      </w:r>
      <w:r w:rsidR="00D01895" w:rsidRPr="00B92E2E">
        <w:rPr>
          <w:rFonts w:eastAsia="Arial Narrow"/>
          <w:b/>
          <w:kern w:val="2"/>
          <w:sz w:val="20"/>
          <w:szCs w:val="20"/>
        </w:rPr>
        <w:t>OS Support</w:t>
      </w:r>
      <w:r w:rsidRPr="00B92E2E">
        <w:rPr>
          <w:rFonts w:eastAsia="Arial Narrow"/>
          <w:kern w:val="2"/>
          <w:sz w:val="20"/>
          <w:szCs w:val="20"/>
        </w:rPr>
        <w:t xml:space="preserve">. </w:t>
      </w:r>
      <w:r w:rsidR="009C67B0" w:rsidRPr="00B92E2E">
        <w:rPr>
          <w:kern w:val="2"/>
          <w:sz w:val="20"/>
          <w:szCs w:val="20"/>
        </w:rPr>
        <w:t>U</w:t>
      </w:r>
      <w:r w:rsidRPr="00B92E2E">
        <w:rPr>
          <w:kern w:val="2"/>
          <w:sz w:val="20"/>
          <w:szCs w:val="20"/>
        </w:rPr>
        <w:t xml:space="preserve">pon request by Axon, </w:t>
      </w:r>
      <w:r w:rsidR="004764D4">
        <w:rPr>
          <w:kern w:val="2"/>
          <w:sz w:val="20"/>
          <w:szCs w:val="20"/>
        </w:rPr>
        <w:t>Customer</w:t>
      </w:r>
      <w:r w:rsidRPr="00B92E2E">
        <w:rPr>
          <w:kern w:val="2"/>
          <w:sz w:val="20"/>
          <w:szCs w:val="20"/>
        </w:rPr>
        <w:t xml:space="preserve"> will provide Axon with access to </w:t>
      </w:r>
      <w:r w:rsidR="004764D4">
        <w:rPr>
          <w:kern w:val="2"/>
          <w:sz w:val="20"/>
          <w:szCs w:val="20"/>
        </w:rPr>
        <w:t>Customer</w:t>
      </w:r>
      <w:r w:rsidRPr="00B92E2E">
        <w:rPr>
          <w:kern w:val="2"/>
          <w:sz w:val="20"/>
          <w:szCs w:val="20"/>
        </w:rPr>
        <w:t xml:space="preserve">’s store and forward servers </w:t>
      </w:r>
      <w:r w:rsidR="009C67B0" w:rsidRPr="00B92E2E">
        <w:rPr>
          <w:kern w:val="2"/>
          <w:sz w:val="20"/>
          <w:szCs w:val="20"/>
        </w:rPr>
        <w:t>solely for</w:t>
      </w:r>
      <w:r w:rsidRPr="00B92E2E">
        <w:rPr>
          <w:kern w:val="2"/>
          <w:sz w:val="20"/>
          <w:szCs w:val="20"/>
        </w:rPr>
        <w:t xml:space="preserve"> troubleshooting and maintenance. </w:t>
      </w:r>
    </w:p>
    <w:p w14:paraId="768CE534" w14:textId="135F3CB7" w:rsidR="000C3415" w:rsidRPr="00B92E2E" w:rsidRDefault="000C3415" w:rsidP="00E54F0C">
      <w:pPr>
        <w:pStyle w:val="1Level"/>
        <w:rPr>
          <w:rFonts w:eastAsia="Arial Narrow"/>
          <w:kern w:val="2"/>
          <w:sz w:val="20"/>
          <w:szCs w:val="20"/>
        </w:rPr>
      </w:pPr>
      <w:r w:rsidRPr="008B3241">
        <w:t>Axon Vehicle Software</w:t>
      </w:r>
      <w:r w:rsidRPr="00B92E2E">
        <w:rPr>
          <w:rFonts w:eastAsia="Arial Narrow"/>
          <w:kern w:val="2"/>
          <w:sz w:val="20"/>
          <w:szCs w:val="20"/>
        </w:rPr>
        <w:t>.</w:t>
      </w:r>
    </w:p>
    <w:p w14:paraId="390BC9AC" w14:textId="41C2469D" w:rsidR="000C3415" w:rsidRPr="00B92E2E" w:rsidRDefault="000C3415" w:rsidP="00B5598E">
      <w:pPr>
        <w:pStyle w:val="2Level"/>
        <w:numPr>
          <w:ilvl w:val="1"/>
          <w:numId w:val="25"/>
        </w:numPr>
        <w:ind w:left="900" w:hanging="540"/>
        <w:rPr>
          <w:rFonts w:eastAsia="Arial Narrow"/>
          <w:kern w:val="2"/>
          <w:sz w:val="20"/>
          <w:szCs w:val="20"/>
        </w:rPr>
      </w:pPr>
      <w:r w:rsidRPr="008B3241">
        <w:rPr>
          <w:b/>
          <w:u w:val="single"/>
        </w:rPr>
        <w:t>License Grant</w:t>
      </w:r>
      <w:r w:rsidRPr="00B92E2E">
        <w:rPr>
          <w:rFonts w:eastAsia="Arial Narrow"/>
          <w:kern w:val="2"/>
          <w:sz w:val="20"/>
          <w:szCs w:val="20"/>
        </w:rPr>
        <w:t xml:space="preserve">. Axon grants </w:t>
      </w:r>
      <w:r w:rsidR="004764D4">
        <w:rPr>
          <w:rFonts w:eastAsia="Arial Narrow"/>
          <w:kern w:val="2"/>
          <w:sz w:val="20"/>
          <w:szCs w:val="20"/>
        </w:rPr>
        <w:t>Customer</w:t>
      </w:r>
      <w:r w:rsidRPr="00B92E2E">
        <w:rPr>
          <w:rFonts w:eastAsia="Arial Narrow"/>
          <w:kern w:val="2"/>
          <w:sz w:val="20"/>
          <w:szCs w:val="20"/>
        </w:rPr>
        <w:t xml:space="preserve"> a non-exclusive, royalty-free, worldwide, perpetual license to use </w:t>
      </w:r>
      <w:proofErr w:type="spellStart"/>
      <w:r w:rsidRPr="00B92E2E">
        <w:rPr>
          <w:rFonts w:eastAsia="Arial Narrow"/>
          <w:kern w:val="2"/>
          <w:sz w:val="20"/>
          <w:szCs w:val="20"/>
        </w:rPr>
        <w:t>ViewXL</w:t>
      </w:r>
      <w:proofErr w:type="spellEnd"/>
      <w:r w:rsidRPr="00B92E2E">
        <w:rPr>
          <w:rFonts w:eastAsia="Arial Narrow"/>
          <w:kern w:val="2"/>
          <w:sz w:val="20"/>
          <w:szCs w:val="20"/>
        </w:rPr>
        <w:t xml:space="preserve"> or Dashboard (collectively, “Axon Vehicle Software”.) “Use” means storing, loading, installing, or executing Axon Vehicle Software solely for data communication with Axon Devices. The Axon Vehicle Software term begins upon the start of the Axon Evidence Subscription.</w:t>
      </w:r>
    </w:p>
    <w:p w14:paraId="44EFAF8D" w14:textId="25412B8B" w:rsidR="00F64015" w:rsidRPr="00B92E2E" w:rsidRDefault="000C3415" w:rsidP="00B5598E">
      <w:pPr>
        <w:pStyle w:val="2Level"/>
        <w:widowControl w:val="0"/>
        <w:numPr>
          <w:ilvl w:val="1"/>
          <w:numId w:val="25"/>
        </w:numPr>
        <w:tabs>
          <w:tab w:val="clear" w:pos="900"/>
        </w:tabs>
        <w:spacing w:after="120"/>
        <w:ind w:left="900" w:hanging="540"/>
      </w:pPr>
      <w:r w:rsidRPr="008B3241">
        <w:rPr>
          <w:b/>
          <w:u w:val="single"/>
        </w:rPr>
        <w:t>Restrictions</w:t>
      </w:r>
      <w:r w:rsidRPr="00B92E2E">
        <w:t xml:space="preserve">. </w:t>
      </w:r>
      <w:r w:rsidR="004764D4">
        <w:t>Customer</w:t>
      </w:r>
      <w:r w:rsidRPr="00B92E2E">
        <w:t xml:space="preserve"> may not: (a) modify, alter, tamper with, repair, or create derivative works of Axon Vehicle Software; (b) reverse engineer, disassemble, or decompile Axon Vehicle Software, apply any process to derive the source code of Axon Vehicle Software, or allow others to do so; (c) access or use </w:t>
      </w:r>
      <w:r w:rsidR="00B65767" w:rsidRPr="00B92E2E">
        <w:t xml:space="preserve">Axon Vehicle Software </w:t>
      </w:r>
      <w:r w:rsidRPr="00B92E2E">
        <w:t>to avoid incurring fees or exceeding usage limits; (d) copy Axon Vehicle Software in whole or part; (e) use trade secret information contained in Axon Vehicle Software; (f) resell, rent, loan or sublicense Axon Vehicle Software; (g) access Axon Vehicle Software to build a competitive device or service or copy any features, functions or graphics of Axon Vehicle Software; or (h) remove, alter or obscure any confidentiality or proprietary rights notices (including copyright and trademark notices) of Axon or Axon’s licensors on or within Axon Vehicle Software.</w:t>
      </w:r>
    </w:p>
    <w:p w14:paraId="5C88BA6A" w14:textId="23602012" w:rsidR="00A3166E" w:rsidRPr="00B92E2E" w:rsidRDefault="00BC3321" w:rsidP="00E54F0C">
      <w:pPr>
        <w:pStyle w:val="1Level"/>
      </w:pPr>
      <w:r w:rsidRPr="008B3241">
        <w:rPr>
          <w:b/>
          <w:u w:val="single"/>
        </w:rPr>
        <w:t>Acceptance Checklist</w:t>
      </w:r>
      <w:r w:rsidR="00A3166E" w:rsidRPr="00B92E2E">
        <w:t xml:space="preserve">.  If </w:t>
      </w:r>
      <w:r w:rsidR="00AA192A" w:rsidRPr="00B92E2E">
        <w:t xml:space="preserve">Axon provides </w:t>
      </w:r>
      <w:r w:rsidR="00C153F5" w:rsidRPr="00B92E2E">
        <w:t xml:space="preserve">services </w:t>
      </w:r>
      <w:r w:rsidR="00AA192A" w:rsidRPr="00B92E2E">
        <w:t xml:space="preserve">to </w:t>
      </w:r>
      <w:r w:rsidR="004764D4">
        <w:t>Customer</w:t>
      </w:r>
      <w:r w:rsidR="00AA192A" w:rsidRPr="00B92E2E">
        <w:t xml:space="preserve"> pursuant to any statement of work in connection with Axon Fleet</w:t>
      </w:r>
      <w:r w:rsidRPr="00B92E2E">
        <w:t>, w</w:t>
      </w:r>
      <w:r w:rsidR="000E77AD" w:rsidRPr="00B92E2E">
        <w:t xml:space="preserve">ithin 7 days of the date on which </w:t>
      </w:r>
      <w:r w:rsidR="004764D4">
        <w:t>Customer</w:t>
      </w:r>
      <w:r w:rsidR="000E77AD" w:rsidRPr="00B92E2E">
        <w:t xml:space="preserve"> retrieves </w:t>
      </w:r>
      <w:r w:rsidR="004764D4">
        <w:t>Customer</w:t>
      </w:r>
      <w:r w:rsidR="000E77AD" w:rsidRPr="00B92E2E">
        <w:t>'s vehicle(s) from the Axon installer</w:t>
      </w:r>
      <w:r w:rsidR="00751D2D" w:rsidRPr="00B92E2E">
        <w:t xml:space="preserve">, said vehicle having been installed and configured with tested and fully and properly operational in-car hardware and software identified above, </w:t>
      </w:r>
      <w:r w:rsidR="004764D4">
        <w:t>Customer</w:t>
      </w:r>
      <w:r w:rsidR="008A13C9" w:rsidRPr="00B92E2E">
        <w:t xml:space="preserve"> </w:t>
      </w:r>
      <w:r w:rsidR="00751D2D" w:rsidRPr="00B92E2E">
        <w:t xml:space="preserve">will receive a Professional Services Acceptance Checklist to submit to </w:t>
      </w:r>
      <w:r w:rsidR="008A13C9" w:rsidRPr="00B92E2E">
        <w:t xml:space="preserve">Axon </w:t>
      </w:r>
      <w:r w:rsidR="00751D2D" w:rsidRPr="00B92E2E">
        <w:t>indicating acceptance or denial of said deliverables.</w:t>
      </w:r>
    </w:p>
    <w:p w14:paraId="725146FB" w14:textId="64F3FC21" w:rsidR="005F14D3" w:rsidRPr="00B92E2E" w:rsidRDefault="00DD3AC8" w:rsidP="00E54F0C">
      <w:pPr>
        <w:pStyle w:val="1Level"/>
        <w:rPr>
          <w:kern w:val="2"/>
          <w:sz w:val="20"/>
          <w:szCs w:val="20"/>
        </w:rPr>
      </w:pPr>
      <w:r w:rsidRPr="008B3241">
        <w:rPr>
          <w:b/>
          <w:u w:val="single"/>
        </w:rPr>
        <w:lastRenderedPageBreak/>
        <w:t>Axon</w:t>
      </w:r>
      <w:r w:rsidRPr="008B3241">
        <w:rPr>
          <w:u w:val="single"/>
        </w:rPr>
        <w:t xml:space="preserve"> </w:t>
      </w:r>
      <w:r w:rsidR="003D61C2" w:rsidRPr="008B3241">
        <w:rPr>
          <w:b/>
          <w:u w:val="single"/>
        </w:rPr>
        <w:t>Fleet Upgrade</w:t>
      </w:r>
      <w:r w:rsidR="003D61C2" w:rsidRPr="00B92E2E">
        <w:t>.</w:t>
      </w:r>
      <w:r w:rsidR="000C3415" w:rsidRPr="00B92E2E">
        <w:t xml:space="preserve"> </w:t>
      </w:r>
      <w:r w:rsidR="005F14D3" w:rsidRPr="00B92E2E">
        <w:t xml:space="preserve">If </w:t>
      </w:r>
      <w:r w:rsidR="004764D4">
        <w:t>Customer</w:t>
      </w:r>
      <w:r w:rsidR="005F14D3" w:rsidRPr="00B92E2E">
        <w:t xml:space="preserve"> has no outstanding payment obligations and has purchased the “Fleet Technology Assurance Plan” (Fleet TAP), Axon will provide </w:t>
      </w:r>
      <w:r w:rsidR="004764D4">
        <w:t>Customer</w:t>
      </w:r>
      <w:r w:rsidR="005F14D3" w:rsidRPr="00B92E2E">
        <w:t xml:space="preserve"> with the same or like model of Fleet hardware (“</w:t>
      </w:r>
      <w:r w:rsidR="006E6719" w:rsidRPr="004563C4">
        <w:rPr>
          <w:b/>
        </w:rPr>
        <w:t>Axon</w:t>
      </w:r>
      <w:r w:rsidR="006E6719">
        <w:t xml:space="preserve"> </w:t>
      </w:r>
      <w:r w:rsidR="005F14D3" w:rsidRPr="004563C4">
        <w:rPr>
          <w:b/>
        </w:rPr>
        <w:t>Fleet Upgrade</w:t>
      </w:r>
      <w:r w:rsidR="005F14D3" w:rsidRPr="00B92E2E">
        <w:rPr>
          <w:kern w:val="2"/>
          <w:sz w:val="20"/>
          <w:szCs w:val="20"/>
        </w:rPr>
        <w:t>”) as schedule on the Quote.</w:t>
      </w:r>
    </w:p>
    <w:p w14:paraId="2C04F777" w14:textId="3D5015A5" w:rsidR="00D312A6" w:rsidRPr="00B92E2E" w:rsidRDefault="00D312A6" w:rsidP="00B5598E">
      <w:pPr>
        <w:pStyle w:val="2Level"/>
        <w:numPr>
          <w:ilvl w:val="1"/>
          <w:numId w:val="25"/>
        </w:numPr>
        <w:ind w:left="900" w:hanging="540"/>
        <w:rPr>
          <w:kern w:val="2"/>
          <w:sz w:val="20"/>
          <w:szCs w:val="20"/>
        </w:rPr>
      </w:pPr>
      <w:r w:rsidRPr="00B92E2E">
        <w:t xml:space="preserve">If </w:t>
      </w:r>
      <w:r w:rsidR="004764D4">
        <w:rPr>
          <w:kern w:val="2"/>
          <w:sz w:val="20"/>
          <w:szCs w:val="20"/>
        </w:rPr>
        <w:t>Customer</w:t>
      </w:r>
      <w:r w:rsidRPr="00B92E2E">
        <w:rPr>
          <w:kern w:val="2"/>
          <w:sz w:val="20"/>
          <w:szCs w:val="20"/>
        </w:rPr>
        <w:t xml:space="preserve"> would like to change models for the Axon Fleet Upgrade, </w:t>
      </w:r>
      <w:r w:rsidR="004764D4">
        <w:rPr>
          <w:kern w:val="2"/>
          <w:sz w:val="20"/>
          <w:szCs w:val="20"/>
        </w:rPr>
        <w:t>Customer</w:t>
      </w:r>
      <w:r w:rsidRPr="00B92E2E">
        <w:rPr>
          <w:kern w:val="2"/>
          <w:sz w:val="20"/>
          <w:szCs w:val="20"/>
        </w:rPr>
        <w:t xml:space="preserve"> must pay the</w:t>
      </w:r>
      <w:r w:rsidR="00D05174" w:rsidRPr="00B92E2E">
        <w:rPr>
          <w:kern w:val="2"/>
          <w:sz w:val="20"/>
          <w:szCs w:val="20"/>
        </w:rPr>
        <w:t xml:space="preserve"> difference</w:t>
      </w:r>
      <w:r w:rsidRPr="00B92E2E">
        <w:rPr>
          <w:kern w:val="2"/>
          <w:sz w:val="20"/>
          <w:szCs w:val="20"/>
        </w:rPr>
        <w:t xml:space="preserve"> between the MSRP for the offered Axon Fleet Upgrade and the MSRP for the model desired. The MSRP is the MSRP in effect at the time of the upgrade. </w:t>
      </w:r>
      <w:r w:rsidR="004764D4">
        <w:rPr>
          <w:kern w:val="2"/>
          <w:sz w:val="20"/>
          <w:szCs w:val="20"/>
        </w:rPr>
        <w:t>Customer</w:t>
      </w:r>
      <w:r w:rsidRPr="00B92E2E">
        <w:rPr>
          <w:kern w:val="2"/>
          <w:sz w:val="20"/>
          <w:szCs w:val="20"/>
        </w:rPr>
        <w:t xml:space="preserve"> is responsible for the removal of previously installed hardware and installation of the Axon Fleet Upgrade.</w:t>
      </w:r>
    </w:p>
    <w:p w14:paraId="6F2E3F49" w14:textId="4718B1D5" w:rsidR="005B14A5" w:rsidRDefault="00D312A6" w:rsidP="005B14A5">
      <w:pPr>
        <w:pStyle w:val="2Level"/>
        <w:numPr>
          <w:ilvl w:val="1"/>
          <w:numId w:val="25"/>
        </w:numPr>
        <w:ind w:left="900" w:hanging="540"/>
        <w:rPr>
          <w:kern w:val="2"/>
          <w:sz w:val="20"/>
          <w:szCs w:val="20"/>
        </w:rPr>
      </w:pPr>
      <w:r w:rsidRPr="00B92E2E">
        <w:t xml:space="preserve">Within 30 days of receiving the Axon Fleet Upgrade, </w:t>
      </w:r>
      <w:r w:rsidR="004764D4">
        <w:rPr>
          <w:kern w:val="2"/>
          <w:sz w:val="20"/>
          <w:szCs w:val="20"/>
        </w:rPr>
        <w:t>Customer</w:t>
      </w:r>
      <w:r w:rsidRPr="00B92E2E">
        <w:rPr>
          <w:kern w:val="2"/>
          <w:sz w:val="20"/>
          <w:szCs w:val="20"/>
        </w:rPr>
        <w:t xml:space="preserve"> must return the original </w:t>
      </w:r>
      <w:r w:rsidR="00014B9C" w:rsidRPr="00B92E2E">
        <w:rPr>
          <w:kern w:val="2"/>
          <w:sz w:val="20"/>
          <w:szCs w:val="20"/>
        </w:rPr>
        <w:t>Axon Device</w:t>
      </w:r>
      <w:r w:rsidRPr="00B92E2E">
        <w:rPr>
          <w:kern w:val="2"/>
          <w:sz w:val="20"/>
          <w:szCs w:val="20"/>
        </w:rPr>
        <w:t xml:space="preserve">s to Axon or destroy the </w:t>
      </w:r>
      <w:r w:rsidR="00014B9C" w:rsidRPr="00B92E2E">
        <w:rPr>
          <w:kern w:val="2"/>
          <w:sz w:val="20"/>
          <w:szCs w:val="20"/>
        </w:rPr>
        <w:t>Axon Device</w:t>
      </w:r>
      <w:r w:rsidRPr="00B92E2E">
        <w:rPr>
          <w:kern w:val="2"/>
          <w:sz w:val="20"/>
          <w:szCs w:val="20"/>
        </w:rPr>
        <w:t xml:space="preserve">s and provide a certificate of destruction to Axon, including serial numbers of the destroyed </w:t>
      </w:r>
      <w:r w:rsidR="00014B9C" w:rsidRPr="00B92E2E">
        <w:rPr>
          <w:kern w:val="2"/>
          <w:sz w:val="20"/>
          <w:szCs w:val="20"/>
        </w:rPr>
        <w:t>Axon Device</w:t>
      </w:r>
      <w:r w:rsidRPr="00B92E2E">
        <w:rPr>
          <w:kern w:val="2"/>
          <w:sz w:val="20"/>
          <w:szCs w:val="20"/>
        </w:rPr>
        <w:t xml:space="preserve">s. If </w:t>
      </w:r>
      <w:r w:rsidR="004764D4">
        <w:rPr>
          <w:kern w:val="2"/>
          <w:sz w:val="20"/>
          <w:szCs w:val="20"/>
        </w:rPr>
        <w:t>Customer</w:t>
      </w:r>
      <w:r w:rsidRPr="00B92E2E">
        <w:rPr>
          <w:kern w:val="2"/>
          <w:sz w:val="20"/>
          <w:szCs w:val="20"/>
        </w:rPr>
        <w:t xml:space="preserve"> does not destroy or return the </w:t>
      </w:r>
      <w:r w:rsidR="00014B9C" w:rsidRPr="00B92E2E">
        <w:rPr>
          <w:kern w:val="2"/>
          <w:sz w:val="20"/>
          <w:szCs w:val="20"/>
        </w:rPr>
        <w:t>Axon Device</w:t>
      </w:r>
      <w:r w:rsidRPr="00B92E2E">
        <w:rPr>
          <w:kern w:val="2"/>
          <w:sz w:val="20"/>
          <w:szCs w:val="20"/>
        </w:rPr>
        <w:t xml:space="preserve">s to Axon, Axon will deactivate the serial numbers for the </w:t>
      </w:r>
      <w:r w:rsidR="00014B9C" w:rsidRPr="00B92E2E">
        <w:rPr>
          <w:kern w:val="2"/>
          <w:sz w:val="20"/>
          <w:szCs w:val="20"/>
        </w:rPr>
        <w:t>Axon Device</w:t>
      </w:r>
      <w:r w:rsidRPr="00B92E2E">
        <w:rPr>
          <w:kern w:val="2"/>
          <w:sz w:val="20"/>
          <w:szCs w:val="20"/>
        </w:rPr>
        <w:t xml:space="preserve">s received by </w:t>
      </w:r>
      <w:r w:rsidR="004764D4">
        <w:rPr>
          <w:kern w:val="2"/>
          <w:sz w:val="20"/>
          <w:szCs w:val="20"/>
        </w:rPr>
        <w:t>Customer</w:t>
      </w:r>
      <w:r w:rsidRPr="00B92E2E">
        <w:rPr>
          <w:kern w:val="2"/>
          <w:sz w:val="20"/>
          <w:szCs w:val="20"/>
        </w:rPr>
        <w:t>.</w:t>
      </w:r>
    </w:p>
    <w:p w14:paraId="4BCF00E3" w14:textId="72D84DD1" w:rsidR="00415A28" w:rsidRPr="005B14A5" w:rsidRDefault="001D338F" w:rsidP="00E54F0C">
      <w:pPr>
        <w:pStyle w:val="1Level"/>
        <w:rPr>
          <w:kern w:val="2"/>
        </w:rPr>
      </w:pPr>
      <w:r w:rsidRPr="005B14A5">
        <w:rPr>
          <w:b/>
          <w:bCs/>
          <w:u w:val="single"/>
        </w:rPr>
        <w:t>Privacy</w:t>
      </w:r>
      <w:r w:rsidRPr="005B14A5">
        <w:rPr>
          <w:b/>
          <w:bCs/>
        </w:rPr>
        <w:t xml:space="preserve">. </w:t>
      </w:r>
      <w:r w:rsidRPr="005B14A5">
        <w:rPr>
          <w:rFonts w:eastAsia="Arial"/>
          <w:color w:val="000000" w:themeColor="text1"/>
        </w:rPr>
        <w:t xml:space="preserve">Axon </w:t>
      </w:r>
      <w:r w:rsidRPr="005B14A5">
        <w:t xml:space="preserve">will not disclose </w:t>
      </w:r>
      <w:r w:rsidR="00655FCC" w:rsidRPr="005B14A5">
        <w:t>Customer</w:t>
      </w:r>
      <w:r w:rsidRPr="005B14A5">
        <w:t xml:space="preserve"> Content or any information about </w:t>
      </w:r>
      <w:r w:rsidR="00655FCC" w:rsidRPr="005B14A5">
        <w:t>Customer</w:t>
      </w:r>
      <w:r w:rsidRPr="005B14A5">
        <w:t xml:space="preserve"> except as compelled by a court or administrative body or required by any law or regulation. </w:t>
      </w:r>
      <w:r w:rsidRPr="005B14A5">
        <w:rPr>
          <w:rFonts w:eastAsia="Arial"/>
          <w:color w:val="000000" w:themeColor="text1"/>
        </w:rPr>
        <w:t xml:space="preserve">Axon </w:t>
      </w:r>
      <w:r w:rsidRPr="005B14A5">
        <w:t xml:space="preserve">will give notice if any disclosure request is received for </w:t>
      </w:r>
      <w:r w:rsidR="00655FCC" w:rsidRPr="005B14A5">
        <w:t>Customer</w:t>
      </w:r>
      <w:r w:rsidRPr="005B14A5">
        <w:t xml:space="preserve"> Content, so </w:t>
      </w:r>
      <w:r w:rsidR="00655FCC" w:rsidRPr="005B14A5">
        <w:t>Customer</w:t>
      </w:r>
      <w:r w:rsidRPr="005B14A5">
        <w:t xml:space="preserve"> may file an objection with the court or administrative body. </w:t>
      </w:r>
    </w:p>
    <w:p w14:paraId="11B53606" w14:textId="3925BCDB" w:rsidR="00D312A6" w:rsidRPr="00B92E2E" w:rsidRDefault="00831FEA" w:rsidP="00E54F0C">
      <w:pPr>
        <w:pStyle w:val="1Level"/>
      </w:pPr>
      <w:r w:rsidRPr="00E22E63">
        <w:rPr>
          <w:b/>
          <w:u w:val="single"/>
        </w:rPr>
        <w:t xml:space="preserve">Axon </w:t>
      </w:r>
      <w:r w:rsidR="00F21A86" w:rsidRPr="00B92E2E">
        <w:rPr>
          <w:b/>
          <w:bCs/>
          <w:u w:val="single"/>
        </w:rPr>
        <w:t>Fleet Termination</w:t>
      </w:r>
      <w:r w:rsidR="00945FE2" w:rsidRPr="00B92E2E">
        <w:rPr>
          <w:b/>
          <w:bCs/>
        </w:rPr>
        <w:t>.</w:t>
      </w:r>
      <w:r w:rsidR="005F14D3" w:rsidRPr="00B92E2E">
        <w:t xml:space="preserve"> Axon may terminate </w:t>
      </w:r>
      <w:r w:rsidR="004764D4">
        <w:t>Customer</w:t>
      </w:r>
      <w:r w:rsidR="005F14D3" w:rsidRPr="00B92E2E">
        <w:t>’s Fleet subscription for non-payment. Upon any termination</w:t>
      </w:r>
      <w:r w:rsidR="00D5477D" w:rsidRPr="00B92E2E">
        <w:t>:</w:t>
      </w:r>
    </w:p>
    <w:p w14:paraId="3763B9B8" w14:textId="67ADC141" w:rsidR="00D312A6" w:rsidRPr="00B92E2E" w:rsidRDefault="00424B22" w:rsidP="00B5598E">
      <w:pPr>
        <w:pStyle w:val="2Level"/>
        <w:numPr>
          <w:ilvl w:val="1"/>
          <w:numId w:val="25"/>
        </w:numPr>
        <w:ind w:left="900" w:hanging="540"/>
        <w:rPr>
          <w:kern w:val="2"/>
          <w:sz w:val="20"/>
          <w:szCs w:val="20"/>
        </w:rPr>
      </w:pPr>
      <w:r w:rsidRPr="00B92E2E">
        <w:t>Axon</w:t>
      </w:r>
      <w:r w:rsidRPr="00B92E2E">
        <w:rPr>
          <w:kern w:val="2"/>
          <w:sz w:val="20"/>
          <w:szCs w:val="20"/>
        </w:rPr>
        <w:t xml:space="preserve"> Fleet </w:t>
      </w:r>
      <w:r w:rsidR="005115BA" w:rsidRPr="00B92E2E">
        <w:rPr>
          <w:kern w:val="2"/>
          <w:sz w:val="20"/>
          <w:szCs w:val="20"/>
        </w:rPr>
        <w:t>s</w:t>
      </w:r>
      <w:r w:rsidR="005F14D3" w:rsidRPr="00B92E2E">
        <w:rPr>
          <w:kern w:val="2"/>
          <w:sz w:val="20"/>
          <w:szCs w:val="20"/>
        </w:rPr>
        <w:t>ubscription</w:t>
      </w:r>
      <w:r w:rsidRPr="00B92E2E">
        <w:rPr>
          <w:kern w:val="2"/>
          <w:sz w:val="20"/>
          <w:szCs w:val="20"/>
        </w:rPr>
        <w:t xml:space="preserve"> </w:t>
      </w:r>
      <w:r w:rsidR="00CE75BF" w:rsidRPr="00B92E2E">
        <w:rPr>
          <w:kern w:val="2"/>
          <w:sz w:val="20"/>
          <w:szCs w:val="20"/>
        </w:rPr>
        <w:t xml:space="preserve">coverage </w:t>
      </w:r>
      <w:r w:rsidR="00EC544D" w:rsidRPr="00B92E2E">
        <w:rPr>
          <w:kern w:val="2"/>
          <w:sz w:val="20"/>
          <w:szCs w:val="20"/>
        </w:rPr>
        <w:t>terminates,</w:t>
      </w:r>
      <w:r w:rsidR="00F21A86" w:rsidRPr="00B92E2E">
        <w:rPr>
          <w:kern w:val="2"/>
          <w:sz w:val="20"/>
          <w:szCs w:val="20"/>
        </w:rPr>
        <w:t xml:space="preserve"> and no refunds will be given.</w:t>
      </w:r>
    </w:p>
    <w:p w14:paraId="7869CBD4" w14:textId="15C8CE1B" w:rsidR="00D312A6" w:rsidRPr="00B92E2E" w:rsidRDefault="006C4E07" w:rsidP="00B5598E">
      <w:pPr>
        <w:pStyle w:val="2Level"/>
        <w:numPr>
          <w:ilvl w:val="1"/>
          <w:numId w:val="25"/>
        </w:numPr>
        <w:ind w:left="900" w:hanging="540"/>
        <w:rPr>
          <w:kern w:val="2"/>
          <w:sz w:val="20"/>
          <w:szCs w:val="20"/>
        </w:rPr>
      </w:pPr>
      <w:r w:rsidRPr="00B92E2E">
        <w:rPr>
          <w:rFonts w:eastAsia="Arial"/>
          <w:color w:val="000000"/>
        </w:rPr>
        <w:t xml:space="preserve">Axon </w:t>
      </w:r>
      <w:r w:rsidR="00F21A86" w:rsidRPr="00B92E2E">
        <w:rPr>
          <w:kern w:val="2"/>
          <w:sz w:val="20"/>
          <w:szCs w:val="20"/>
        </w:rPr>
        <w:t xml:space="preserve">will not and has no obligation to provide the </w:t>
      </w:r>
      <w:r w:rsidR="00FC37E5" w:rsidRPr="00B92E2E">
        <w:rPr>
          <w:kern w:val="2"/>
          <w:sz w:val="20"/>
          <w:szCs w:val="20"/>
        </w:rPr>
        <w:t xml:space="preserve">Axon Fleet </w:t>
      </w:r>
      <w:r w:rsidR="00F21A86" w:rsidRPr="00B92E2E">
        <w:rPr>
          <w:kern w:val="2"/>
          <w:sz w:val="20"/>
          <w:szCs w:val="20"/>
        </w:rPr>
        <w:t>Upgrade.</w:t>
      </w:r>
    </w:p>
    <w:p w14:paraId="1E5582BC" w14:textId="402E797A" w:rsidR="004E3A5A" w:rsidRPr="00B92E2E" w:rsidRDefault="004764D4" w:rsidP="00B5598E">
      <w:pPr>
        <w:pStyle w:val="2Level"/>
        <w:numPr>
          <w:ilvl w:val="1"/>
          <w:numId w:val="25"/>
        </w:numPr>
        <w:ind w:left="900" w:hanging="540"/>
        <w:rPr>
          <w:kern w:val="2"/>
          <w:sz w:val="20"/>
          <w:szCs w:val="20"/>
        </w:rPr>
      </w:pPr>
      <w:r>
        <w:t>Customer</w:t>
      </w:r>
      <w:r w:rsidR="00F21A86" w:rsidRPr="00B92E2E">
        <w:rPr>
          <w:kern w:val="2"/>
          <w:sz w:val="20"/>
          <w:szCs w:val="20"/>
        </w:rPr>
        <w:t xml:space="preserve"> will be responsible for payment of any missed payments due to the termination before being allowed to purchase any future</w:t>
      </w:r>
      <w:r w:rsidR="007406E2" w:rsidRPr="00B92E2E">
        <w:rPr>
          <w:kern w:val="2"/>
          <w:sz w:val="20"/>
          <w:szCs w:val="20"/>
        </w:rPr>
        <w:t xml:space="preserve"> Fleet</w:t>
      </w:r>
      <w:r w:rsidR="00F21A86" w:rsidRPr="00B92E2E">
        <w:rPr>
          <w:kern w:val="2"/>
          <w:sz w:val="20"/>
          <w:szCs w:val="20"/>
        </w:rPr>
        <w:t xml:space="preserve"> </w:t>
      </w:r>
      <w:r w:rsidR="00A12FE4" w:rsidRPr="00B92E2E">
        <w:rPr>
          <w:kern w:val="2"/>
          <w:sz w:val="20"/>
          <w:szCs w:val="20"/>
        </w:rPr>
        <w:t>TAP</w:t>
      </w:r>
      <w:r w:rsidR="00F21A86" w:rsidRPr="00B92E2E">
        <w:rPr>
          <w:kern w:val="2"/>
          <w:sz w:val="20"/>
          <w:szCs w:val="20"/>
        </w:rPr>
        <w:t>.</w:t>
      </w:r>
    </w:p>
    <w:p w14:paraId="2610D836" w14:textId="25B86DDF" w:rsidR="00F21A86" w:rsidRDefault="00CD574B" w:rsidP="00132B8C">
      <w:pPr>
        <w:spacing w:after="120"/>
        <w:ind w:left="900" w:hanging="540"/>
        <w:jc w:val="both"/>
        <w:rPr>
          <w:rFonts w:ascii="Arial" w:hAnsi="Arial" w:cs="Arial"/>
          <w:sz w:val="19"/>
          <w:szCs w:val="19"/>
        </w:rPr>
      </w:pPr>
      <w:r>
        <w:br w:type="page"/>
      </w:r>
    </w:p>
    <w:p w14:paraId="4C848DD2" w14:textId="2E18876D" w:rsidR="000507E5" w:rsidRPr="005B14A5" w:rsidRDefault="00B07936" w:rsidP="00132B8C">
      <w:pPr>
        <w:pStyle w:val="AxonTopline"/>
        <w:spacing w:after="120"/>
        <w:rPr>
          <w:sz w:val="20"/>
        </w:rPr>
      </w:pPr>
      <w:r w:rsidRPr="005B14A5">
        <w:lastRenderedPageBreak/>
        <w:t>Axon Respond</w:t>
      </w:r>
      <w:r w:rsidR="000507E5" w:rsidRPr="005B14A5">
        <w:t xml:space="preserve"> Appendix</w:t>
      </w:r>
    </w:p>
    <w:p w14:paraId="327D5769" w14:textId="29A980F4" w:rsidR="000507E5" w:rsidRPr="0072645C" w:rsidRDefault="000507E5" w:rsidP="00132B8C">
      <w:pPr>
        <w:spacing w:after="120"/>
        <w:jc w:val="both"/>
        <w:rPr>
          <w:rFonts w:ascii="Arial" w:hAnsi="Arial" w:cs="Arial"/>
          <w:kern w:val="2"/>
          <w:sz w:val="19"/>
          <w:szCs w:val="19"/>
        </w:rPr>
      </w:pPr>
      <w:r w:rsidRPr="0072645C">
        <w:rPr>
          <w:rFonts w:ascii="Arial" w:hAnsi="Arial" w:cs="Arial"/>
          <w:kern w:val="2"/>
          <w:sz w:val="19"/>
          <w:szCs w:val="19"/>
        </w:rPr>
        <w:t xml:space="preserve">This </w:t>
      </w:r>
      <w:r w:rsidR="00B07936" w:rsidRPr="0072645C">
        <w:rPr>
          <w:rFonts w:ascii="Arial" w:hAnsi="Arial" w:cs="Arial"/>
          <w:kern w:val="2"/>
          <w:sz w:val="19"/>
          <w:szCs w:val="19"/>
        </w:rPr>
        <w:t>Axon Respond</w:t>
      </w:r>
      <w:r w:rsidRPr="0072645C">
        <w:rPr>
          <w:rFonts w:ascii="Arial" w:hAnsi="Arial" w:cs="Arial"/>
          <w:kern w:val="2"/>
          <w:sz w:val="19"/>
          <w:szCs w:val="19"/>
        </w:rPr>
        <w:t xml:space="preserve"> Appendix applies to both </w:t>
      </w:r>
      <w:r w:rsidR="00B07936" w:rsidRPr="0072645C">
        <w:rPr>
          <w:rFonts w:ascii="Arial" w:hAnsi="Arial" w:cs="Arial"/>
          <w:kern w:val="2"/>
          <w:sz w:val="19"/>
          <w:szCs w:val="19"/>
        </w:rPr>
        <w:t>Axon Respond</w:t>
      </w:r>
      <w:r w:rsidRPr="0072645C">
        <w:rPr>
          <w:rFonts w:ascii="Arial" w:hAnsi="Arial" w:cs="Arial"/>
          <w:kern w:val="2"/>
          <w:sz w:val="19"/>
          <w:szCs w:val="19"/>
        </w:rPr>
        <w:t xml:space="preserve"> and </w:t>
      </w:r>
      <w:r w:rsidR="00B07936" w:rsidRPr="0072645C">
        <w:rPr>
          <w:rFonts w:ascii="Arial" w:hAnsi="Arial" w:cs="Arial"/>
          <w:kern w:val="2"/>
          <w:sz w:val="19"/>
          <w:szCs w:val="19"/>
        </w:rPr>
        <w:t>Axon Respond</w:t>
      </w:r>
      <w:r w:rsidRPr="0072645C">
        <w:rPr>
          <w:rFonts w:ascii="Arial" w:hAnsi="Arial" w:cs="Arial"/>
          <w:kern w:val="2"/>
          <w:sz w:val="19"/>
          <w:szCs w:val="19"/>
        </w:rPr>
        <w:t xml:space="preserve"> Plus</w:t>
      </w:r>
      <w:r w:rsidR="00D8119B" w:rsidRPr="0072645C">
        <w:rPr>
          <w:rFonts w:ascii="Arial" w:hAnsi="Arial" w:cs="Arial"/>
          <w:kern w:val="2"/>
          <w:sz w:val="19"/>
          <w:szCs w:val="19"/>
        </w:rPr>
        <w:t>, if either is included on the Quote</w:t>
      </w:r>
      <w:r w:rsidRPr="0072645C">
        <w:rPr>
          <w:rFonts w:ascii="Arial" w:hAnsi="Arial" w:cs="Arial"/>
          <w:kern w:val="2"/>
          <w:sz w:val="19"/>
          <w:szCs w:val="19"/>
        </w:rPr>
        <w:t xml:space="preserve">. </w:t>
      </w:r>
    </w:p>
    <w:p w14:paraId="53472593" w14:textId="54C1D505" w:rsidR="000507E5" w:rsidRPr="00B92E2E" w:rsidRDefault="00B07936" w:rsidP="00B5598E">
      <w:pPr>
        <w:pStyle w:val="TINormal"/>
        <w:numPr>
          <w:ilvl w:val="0"/>
          <w:numId w:val="26"/>
        </w:numPr>
        <w:rPr>
          <w:rFonts w:eastAsia="Arial Narrow"/>
          <w:b/>
          <w:kern w:val="2"/>
          <w:sz w:val="20"/>
          <w:szCs w:val="20"/>
          <w:u w:val="single"/>
        </w:rPr>
      </w:pPr>
      <w:r w:rsidRPr="00E03905">
        <w:rPr>
          <w:rFonts w:eastAsia="Arial Narrow"/>
          <w:b/>
          <w:u w:val="single"/>
        </w:rPr>
        <w:t>Axon Respond</w:t>
      </w:r>
      <w:r w:rsidR="000507E5" w:rsidRPr="00E03905">
        <w:rPr>
          <w:rFonts w:eastAsia="Arial Narrow"/>
          <w:b/>
          <w:u w:val="single"/>
        </w:rPr>
        <w:t xml:space="preserve"> Subscription Term</w:t>
      </w:r>
      <w:r w:rsidR="000507E5" w:rsidRPr="00F64015">
        <w:rPr>
          <w:rFonts w:eastAsia="Arial Narrow"/>
        </w:rPr>
        <w:t xml:space="preserve">. </w:t>
      </w:r>
      <w:r w:rsidR="000507E5" w:rsidRPr="00B92E2E">
        <w:t xml:space="preserve">If </w:t>
      </w:r>
      <w:r w:rsidR="004764D4">
        <w:t>Customer</w:t>
      </w:r>
      <w:r w:rsidR="000507E5" w:rsidRPr="00B92E2E">
        <w:t xml:space="preserve"> purchases </w:t>
      </w:r>
      <w:r w:rsidRPr="00B92E2E">
        <w:t>Axon Respond</w:t>
      </w:r>
      <w:r w:rsidR="000507E5" w:rsidRPr="00B92E2E">
        <w:t xml:space="preserve"> as part of a bundled offering, the </w:t>
      </w:r>
      <w:r w:rsidRPr="00B92E2E">
        <w:t>Axon Respond</w:t>
      </w:r>
      <w:r w:rsidR="000507E5" w:rsidRPr="00B92E2E">
        <w:t xml:space="preserve"> subscription begins on the later of </w:t>
      </w:r>
      <w:r w:rsidR="002D1D46" w:rsidRPr="00B92E2E">
        <w:t xml:space="preserve">the </w:t>
      </w:r>
      <w:r w:rsidR="000507E5" w:rsidRPr="00B92E2E">
        <w:t xml:space="preserve">(1) start date of that bundled offering, or (2) date Axon provisions </w:t>
      </w:r>
      <w:r w:rsidRPr="00B92E2E">
        <w:t>Axon Respond</w:t>
      </w:r>
      <w:r w:rsidR="000507E5" w:rsidRPr="00B92E2E">
        <w:t xml:space="preserve"> to </w:t>
      </w:r>
      <w:r w:rsidR="004764D4">
        <w:t>Customer</w:t>
      </w:r>
      <w:r w:rsidR="000507E5" w:rsidRPr="00B92E2E">
        <w:t xml:space="preserve">. If </w:t>
      </w:r>
      <w:r w:rsidR="004764D4">
        <w:t>Customer</w:t>
      </w:r>
      <w:r w:rsidR="000507E5" w:rsidRPr="00B92E2E">
        <w:t xml:space="preserve"> purchases </w:t>
      </w:r>
      <w:r w:rsidRPr="00B92E2E">
        <w:t>Axon Respond</w:t>
      </w:r>
      <w:r w:rsidR="000507E5" w:rsidRPr="00B92E2E">
        <w:t xml:space="preserve"> as a standalone, the </w:t>
      </w:r>
      <w:r w:rsidRPr="00B92E2E">
        <w:t>Axon Respond</w:t>
      </w:r>
      <w:r w:rsidR="000507E5" w:rsidRPr="00B92E2E">
        <w:t xml:space="preserve"> subscription begins the later of</w:t>
      </w:r>
      <w:r w:rsidR="002D1D46" w:rsidRPr="00B92E2E">
        <w:t xml:space="preserve"> the</w:t>
      </w:r>
      <w:r w:rsidR="000507E5" w:rsidRPr="00B92E2E">
        <w:t xml:space="preserve"> (1) date Axon provisions </w:t>
      </w:r>
      <w:r w:rsidRPr="00B92E2E">
        <w:t>Axon Respond</w:t>
      </w:r>
      <w:r w:rsidR="000507E5" w:rsidRPr="00B92E2E">
        <w:t xml:space="preserve"> to </w:t>
      </w:r>
      <w:r w:rsidR="004764D4">
        <w:t>Customer</w:t>
      </w:r>
      <w:r w:rsidR="000507E5" w:rsidRPr="00B92E2E">
        <w:t xml:space="preserve">, or (2) first day of the month following the Effective Date. The </w:t>
      </w:r>
      <w:r w:rsidRPr="00B92E2E">
        <w:rPr>
          <w:kern w:val="2"/>
          <w:sz w:val="20"/>
          <w:szCs w:val="20"/>
        </w:rPr>
        <w:t>Axon Respond</w:t>
      </w:r>
      <w:r w:rsidR="000507E5" w:rsidRPr="00B92E2E">
        <w:rPr>
          <w:kern w:val="2"/>
          <w:sz w:val="20"/>
          <w:szCs w:val="20"/>
        </w:rPr>
        <w:t xml:space="preserve"> subscription term will end upon the completion of the Axon Evidence Subscription associated with </w:t>
      </w:r>
      <w:r w:rsidRPr="00B92E2E">
        <w:rPr>
          <w:kern w:val="2"/>
          <w:sz w:val="20"/>
          <w:szCs w:val="20"/>
        </w:rPr>
        <w:t>Axon Respond</w:t>
      </w:r>
      <w:r w:rsidR="000507E5" w:rsidRPr="00B92E2E">
        <w:rPr>
          <w:kern w:val="2"/>
          <w:sz w:val="20"/>
          <w:szCs w:val="20"/>
        </w:rPr>
        <w:t>.</w:t>
      </w:r>
    </w:p>
    <w:p w14:paraId="58985926" w14:textId="2C6509F2" w:rsidR="000507E5" w:rsidRPr="00B92E2E" w:rsidRDefault="000507E5" w:rsidP="00B5598E">
      <w:pPr>
        <w:pStyle w:val="TINormal"/>
        <w:numPr>
          <w:ilvl w:val="0"/>
          <w:numId w:val="26"/>
        </w:numPr>
        <w:rPr>
          <w:rFonts w:eastAsia="Arial Narrow"/>
          <w:kern w:val="2"/>
          <w:sz w:val="20"/>
          <w:szCs w:val="20"/>
        </w:rPr>
      </w:pPr>
      <w:bookmarkStart w:id="30" w:name="_Hlk14790228"/>
      <w:r w:rsidRPr="00E03905">
        <w:rPr>
          <w:b/>
          <w:u w:val="single"/>
        </w:rPr>
        <w:t xml:space="preserve">Scope of </w:t>
      </w:r>
      <w:r w:rsidR="00B07936" w:rsidRPr="00B92E2E">
        <w:rPr>
          <w:rFonts w:eastAsia="Arial Narrow"/>
          <w:b/>
          <w:kern w:val="2"/>
          <w:sz w:val="20"/>
          <w:szCs w:val="20"/>
          <w:u w:val="single"/>
        </w:rPr>
        <w:t>Axon Respond</w:t>
      </w:r>
      <w:r w:rsidRPr="00B92E2E">
        <w:rPr>
          <w:rFonts w:eastAsia="Arial Narrow"/>
          <w:kern w:val="2"/>
          <w:sz w:val="20"/>
          <w:szCs w:val="20"/>
        </w:rPr>
        <w:t xml:space="preserve">. The scope of </w:t>
      </w:r>
      <w:r w:rsidR="00B07936" w:rsidRPr="00B92E2E">
        <w:rPr>
          <w:rFonts w:eastAsia="Arial Narrow"/>
          <w:kern w:val="2"/>
          <w:sz w:val="20"/>
          <w:szCs w:val="20"/>
        </w:rPr>
        <w:t>Axon Respond</w:t>
      </w:r>
      <w:r w:rsidRPr="00B92E2E">
        <w:rPr>
          <w:rFonts w:eastAsia="Arial Narrow"/>
          <w:kern w:val="2"/>
          <w:sz w:val="20"/>
          <w:szCs w:val="20"/>
        </w:rPr>
        <w:t xml:space="preserve"> is to assist </w:t>
      </w:r>
      <w:r w:rsidR="004764D4">
        <w:rPr>
          <w:rFonts w:eastAsia="Arial Narrow"/>
          <w:kern w:val="2"/>
          <w:sz w:val="20"/>
          <w:szCs w:val="20"/>
        </w:rPr>
        <w:t>Customer</w:t>
      </w:r>
      <w:r w:rsidRPr="00B92E2E">
        <w:rPr>
          <w:rFonts w:eastAsia="Arial Narrow"/>
          <w:kern w:val="2"/>
          <w:sz w:val="20"/>
          <w:szCs w:val="20"/>
        </w:rPr>
        <w:t xml:space="preserve"> with real-time situational awareness during critical incidents to improve officer safety, effectiveness, and awareness. In the event </w:t>
      </w:r>
      <w:r w:rsidR="004764D4">
        <w:rPr>
          <w:rFonts w:eastAsia="Arial Narrow"/>
          <w:kern w:val="2"/>
          <w:sz w:val="20"/>
          <w:szCs w:val="20"/>
        </w:rPr>
        <w:t>Customer</w:t>
      </w:r>
      <w:r w:rsidRPr="00B92E2E">
        <w:rPr>
          <w:rFonts w:eastAsia="Arial Narrow"/>
          <w:kern w:val="2"/>
          <w:sz w:val="20"/>
          <w:szCs w:val="20"/>
        </w:rPr>
        <w:t xml:space="preserve"> uses </w:t>
      </w:r>
      <w:r w:rsidR="00B07936" w:rsidRPr="00B92E2E">
        <w:rPr>
          <w:rFonts w:eastAsia="Arial Narrow"/>
          <w:kern w:val="2"/>
          <w:sz w:val="20"/>
          <w:szCs w:val="20"/>
        </w:rPr>
        <w:t>Axon Respond</w:t>
      </w:r>
      <w:r w:rsidRPr="00B92E2E">
        <w:rPr>
          <w:rFonts w:eastAsia="Arial Narrow"/>
          <w:kern w:val="2"/>
          <w:sz w:val="20"/>
          <w:szCs w:val="20"/>
        </w:rPr>
        <w:t xml:space="preserve"> outside this scope, Axon may initiate good-faith discussions with </w:t>
      </w:r>
      <w:r w:rsidR="004764D4">
        <w:rPr>
          <w:rFonts w:eastAsia="Arial Narrow"/>
          <w:kern w:val="2"/>
          <w:sz w:val="20"/>
          <w:szCs w:val="20"/>
        </w:rPr>
        <w:t>Customer</w:t>
      </w:r>
      <w:r w:rsidRPr="00B92E2E">
        <w:rPr>
          <w:rFonts w:eastAsia="Arial Narrow"/>
          <w:kern w:val="2"/>
          <w:sz w:val="20"/>
          <w:szCs w:val="20"/>
        </w:rPr>
        <w:t xml:space="preserve"> on upgrading </w:t>
      </w:r>
      <w:r w:rsidR="004764D4">
        <w:rPr>
          <w:rFonts w:eastAsia="Arial Narrow"/>
          <w:kern w:val="2"/>
          <w:sz w:val="20"/>
          <w:szCs w:val="20"/>
        </w:rPr>
        <w:t>Customer</w:t>
      </w:r>
      <w:r w:rsidRPr="00B92E2E">
        <w:rPr>
          <w:rFonts w:eastAsia="Arial Narrow"/>
          <w:kern w:val="2"/>
          <w:sz w:val="20"/>
          <w:szCs w:val="20"/>
        </w:rPr>
        <w:t xml:space="preserve">’s </w:t>
      </w:r>
      <w:r w:rsidR="00B07936" w:rsidRPr="00B92E2E">
        <w:rPr>
          <w:rFonts w:eastAsia="Arial Narrow"/>
          <w:kern w:val="2"/>
          <w:sz w:val="20"/>
          <w:szCs w:val="20"/>
        </w:rPr>
        <w:t>Axon Respond</w:t>
      </w:r>
      <w:r w:rsidRPr="00B92E2E">
        <w:rPr>
          <w:rFonts w:eastAsia="Arial Narrow"/>
          <w:kern w:val="2"/>
          <w:sz w:val="20"/>
          <w:szCs w:val="20"/>
        </w:rPr>
        <w:t xml:space="preserve"> to better meet </w:t>
      </w:r>
      <w:r w:rsidR="004764D4">
        <w:rPr>
          <w:rFonts w:eastAsia="Arial Narrow"/>
          <w:kern w:val="2"/>
          <w:sz w:val="20"/>
          <w:szCs w:val="20"/>
        </w:rPr>
        <w:t>Customer</w:t>
      </w:r>
      <w:r w:rsidRPr="00B92E2E">
        <w:rPr>
          <w:rFonts w:eastAsia="Arial Narrow"/>
          <w:kern w:val="2"/>
          <w:sz w:val="20"/>
          <w:szCs w:val="20"/>
        </w:rPr>
        <w:t>’s needs.</w:t>
      </w:r>
      <w:bookmarkEnd w:id="30"/>
    </w:p>
    <w:p w14:paraId="4200E2AC" w14:textId="6E2A6BF8" w:rsidR="000C3415" w:rsidRPr="00B92E2E" w:rsidRDefault="000C3415" w:rsidP="00B5598E">
      <w:pPr>
        <w:pStyle w:val="TINormal"/>
        <w:numPr>
          <w:ilvl w:val="0"/>
          <w:numId w:val="26"/>
        </w:numPr>
        <w:rPr>
          <w:rFonts w:eastAsia="Arial Narrow"/>
          <w:kern w:val="2"/>
          <w:sz w:val="20"/>
          <w:szCs w:val="20"/>
        </w:rPr>
      </w:pPr>
      <w:r w:rsidRPr="00E03905">
        <w:rPr>
          <w:b/>
          <w:u w:val="single"/>
        </w:rPr>
        <w:t>Axon Body 3</w:t>
      </w:r>
      <w:r w:rsidR="005E162B" w:rsidRPr="00B92E2E">
        <w:rPr>
          <w:rFonts w:eastAsia="Arial Narrow"/>
          <w:b/>
          <w:kern w:val="2"/>
          <w:sz w:val="20"/>
          <w:szCs w:val="20"/>
          <w:u w:val="single"/>
        </w:rPr>
        <w:t xml:space="preserve"> </w:t>
      </w:r>
      <w:r w:rsidR="000507E5" w:rsidRPr="00B92E2E">
        <w:rPr>
          <w:rFonts w:eastAsia="Arial Narrow"/>
          <w:b/>
          <w:kern w:val="2"/>
          <w:sz w:val="20"/>
          <w:szCs w:val="20"/>
          <w:u w:val="single"/>
        </w:rPr>
        <w:t>LTE Requirements</w:t>
      </w:r>
      <w:r w:rsidR="000507E5" w:rsidRPr="00B92E2E">
        <w:rPr>
          <w:rFonts w:eastAsia="Arial Narrow"/>
          <w:kern w:val="2"/>
          <w:sz w:val="20"/>
          <w:szCs w:val="20"/>
        </w:rPr>
        <w:t xml:space="preserve">. </w:t>
      </w:r>
      <w:r w:rsidR="00B07936" w:rsidRPr="00B92E2E">
        <w:rPr>
          <w:rFonts w:eastAsia="Arial Narrow"/>
          <w:kern w:val="2"/>
          <w:sz w:val="20"/>
          <w:szCs w:val="20"/>
        </w:rPr>
        <w:t>Axon Respond</w:t>
      </w:r>
      <w:r w:rsidR="000507E5" w:rsidRPr="00B92E2E">
        <w:rPr>
          <w:rFonts w:eastAsia="Arial Narrow"/>
          <w:kern w:val="2"/>
          <w:sz w:val="20"/>
          <w:szCs w:val="20"/>
        </w:rPr>
        <w:t xml:space="preserve"> is only available and usable with an LTE enabled body-worn camera. Axon is not liable if </w:t>
      </w:r>
      <w:r w:rsidR="004764D4">
        <w:rPr>
          <w:rFonts w:eastAsia="Arial Narrow"/>
          <w:kern w:val="2"/>
          <w:sz w:val="20"/>
          <w:szCs w:val="20"/>
        </w:rPr>
        <w:t>Customer</w:t>
      </w:r>
      <w:r w:rsidR="000507E5" w:rsidRPr="00B92E2E">
        <w:rPr>
          <w:rFonts w:eastAsia="Arial Narrow"/>
          <w:kern w:val="2"/>
          <w:sz w:val="20"/>
          <w:szCs w:val="20"/>
        </w:rPr>
        <w:t xml:space="preserve"> utilizes the LTE device outside of the coverage area or if the LTE carrier is unavailable. LTE coverage is only available in the United States, including any U.S. territories. Axon may utilize a carrier of Axon’s choice to provide LTE service. Axon may change LTE carriers during the Term without </w:t>
      </w:r>
      <w:r w:rsidR="004764D4">
        <w:rPr>
          <w:rFonts w:eastAsia="Arial Narrow"/>
          <w:kern w:val="2"/>
          <w:sz w:val="20"/>
          <w:szCs w:val="20"/>
        </w:rPr>
        <w:t>Customer</w:t>
      </w:r>
      <w:r w:rsidR="000507E5" w:rsidRPr="00B92E2E">
        <w:rPr>
          <w:rFonts w:eastAsia="Arial Narrow"/>
          <w:kern w:val="2"/>
          <w:sz w:val="20"/>
          <w:szCs w:val="20"/>
        </w:rPr>
        <w:t>’</w:t>
      </w:r>
      <w:r w:rsidR="000E195C" w:rsidRPr="00B92E2E">
        <w:rPr>
          <w:rFonts w:eastAsia="Arial Narrow"/>
          <w:kern w:val="2"/>
          <w:sz w:val="20"/>
          <w:szCs w:val="20"/>
        </w:rPr>
        <w:t>s</w:t>
      </w:r>
      <w:r w:rsidR="000507E5" w:rsidRPr="00B92E2E">
        <w:rPr>
          <w:rFonts w:eastAsia="Arial Narrow"/>
          <w:kern w:val="2"/>
          <w:sz w:val="20"/>
          <w:szCs w:val="20"/>
        </w:rPr>
        <w:t xml:space="preserve"> consent.</w:t>
      </w:r>
    </w:p>
    <w:p w14:paraId="23D3B4BA" w14:textId="243B516A" w:rsidR="000507E5" w:rsidRPr="00B92E2E" w:rsidRDefault="000C3415" w:rsidP="00B5598E">
      <w:pPr>
        <w:pStyle w:val="TINormal"/>
        <w:numPr>
          <w:ilvl w:val="0"/>
          <w:numId w:val="26"/>
        </w:numPr>
        <w:rPr>
          <w:rFonts w:eastAsia="Arial Narrow"/>
          <w:kern w:val="2"/>
          <w:sz w:val="20"/>
          <w:szCs w:val="20"/>
        </w:rPr>
      </w:pPr>
      <w:r w:rsidRPr="00E03905">
        <w:rPr>
          <w:b/>
          <w:u w:val="single"/>
        </w:rPr>
        <w:t>Axon Fleet 3 LTE Requirements</w:t>
      </w:r>
      <w:r w:rsidRPr="00B92E2E">
        <w:rPr>
          <w:rFonts w:eastAsia="Arial Narrow"/>
          <w:b/>
          <w:bCs/>
          <w:kern w:val="2"/>
          <w:sz w:val="20"/>
          <w:szCs w:val="20"/>
        </w:rPr>
        <w:t>.</w:t>
      </w:r>
      <w:r w:rsidRPr="00B92E2E">
        <w:rPr>
          <w:rFonts w:eastAsia="Arial Narrow"/>
          <w:kern w:val="2"/>
          <w:sz w:val="20"/>
          <w:szCs w:val="20"/>
        </w:rPr>
        <w:t xml:space="preserve"> </w:t>
      </w:r>
      <w:r w:rsidR="00B07936" w:rsidRPr="00B92E2E">
        <w:rPr>
          <w:rFonts w:eastAsia="Arial Narrow"/>
          <w:kern w:val="2"/>
          <w:sz w:val="20"/>
          <w:szCs w:val="20"/>
        </w:rPr>
        <w:t>Axon Respond</w:t>
      </w:r>
      <w:r w:rsidRPr="00B92E2E">
        <w:rPr>
          <w:rFonts w:eastAsia="Arial Narrow"/>
          <w:kern w:val="2"/>
          <w:sz w:val="20"/>
          <w:szCs w:val="20"/>
        </w:rPr>
        <w:t xml:space="preserve"> is only available and usable with a Fleet 3 system configured with LTE modem and service.  </w:t>
      </w:r>
      <w:r w:rsidR="004764D4">
        <w:rPr>
          <w:rFonts w:eastAsia="Arial Narrow"/>
          <w:kern w:val="2"/>
          <w:sz w:val="20"/>
          <w:szCs w:val="20"/>
        </w:rPr>
        <w:t>Customer</w:t>
      </w:r>
      <w:r w:rsidRPr="00B92E2E">
        <w:rPr>
          <w:rFonts w:eastAsia="Arial Narrow"/>
          <w:kern w:val="2"/>
          <w:sz w:val="20"/>
          <w:szCs w:val="20"/>
        </w:rPr>
        <w:t xml:space="preserve"> is responsible for providing LTE service for the modem.  Coverage and availability of LTE service is subject to </w:t>
      </w:r>
      <w:r w:rsidR="004764D4">
        <w:rPr>
          <w:rFonts w:eastAsia="Arial Narrow"/>
          <w:kern w:val="2"/>
          <w:sz w:val="20"/>
          <w:szCs w:val="20"/>
        </w:rPr>
        <w:t>Customer</w:t>
      </w:r>
      <w:r w:rsidRPr="00B92E2E">
        <w:rPr>
          <w:rFonts w:eastAsia="Arial Narrow"/>
          <w:kern w:val="2"/>
          <w:sz w:val="20"/>
          <w:szCs w:val="20"/>
        </w:rPr>
        <w:t>’s LTE carrier.</w:t>
      </w:r>
    </w:p>
    <w:p w14:paraId="696300B7" w14:textId="62BB650F" w:rsidR="000507E5" w:rsidRPr="00B92E2E" w:rsidRDefault="00B07936" w:rsidP="00B5598E">
      <w:pPr>
        <w:pStyle w:val="TINormal"/>
        <w:numPr>
          <w:ilvl w:val="0"/>
          <w:numId w:val="26"/>
        </w:numPr>
      </w:pPr>
      <w:r w:rsidRPr="00E03905">
        <w:rPr>
          <w:b/>
          <w:u w:val="single"/>
        </w:rPr>
        <w:t>Axon Respond</w:t>
      </w:r>
      <w:r w:rsidR="000507E5" w:rsidRPr="00E03905">
        <w:rPr>
          <w:b/>
          <w:u w:val="single"/>
        </w:rPr>
        <w:t xml:space="preserve"> Service Limitations</w:t>
      </w:r>
      <w:r w:rsidR="000507E5" w:rsidRPr="00B92E2E">
        <w:t xml:space="preserve">. </w:t>
      </w:r>
      <w:r w:rsidR="004764D4">
        <w:t>Customer</w:t>
      </w:r>
      <w:r w:rsidR="000507E5" w:rsidRPr="00B92E2E">
        <w:t xml:space="preserve"> acknowledges that LTE service is made</w:t>
      </w:r>
      <w:r w:rsidR="000507E5" w:rsidRPr="00CE5A5A">
        <w:rPr>
          <w:b/>
        </w:rPr>
        <w:t xml:space="preserve"> </w:t>
      </w:r>
      <w:r w:rsidR="000507E5" w:rsidRPr="00B92E2E">
        <w:t>available only within the operating range of the networks. Service may be</w:t>
      </w:r>
      <w:r w:rsidR="000507E5" w:rsidRPr="00CE5A5A">
        <w:rPr>
          <w:b/>
        </w:rPr>
        <w:t xml:space="preserve"> </w:t>
      </w:r>
      <w:r w:rsidR="000507E5" w:rsidRPr="00B92E2E">
        <w:t>temporarily refused, interrupted, or limited because of: (a) facilities limitations;</w:t>
      </w:r>
      <w:r w:rsidR="000507E5" w:rsidRPr="00CE5A5A">
        <w:rPr>
          <w:b/>
        </w:rPr>
        <w:t xml:space="preserve"> </w:t>
      </w:r>
      <w:r w:rsidR="000507E5" w:rsidRPr="00B92E2E">
        <w:t>(b) transmission limitations caused by atmospheric, terrain, other natural or</w:t>
      </w:r>
      <w:r w:rsidR="000507E5" w:rsidRPr="00CE5A5A">
        <w:rPr>
          <w:b/>
        </w:rPr>
        <w:t xml:space="preserve"> </w:t>
      </w:r>
      <w:r w:rsidR="000507E5" w:rsidRPr="00B92E2E">
        <w:t>artificial conditions adversely affecting transmission, weak batteries, system</w:t>
      </w:r>
      <w:r w:rsidR="000507E5" w:rsidRPr="00CE5A5A">
        <w:rPr>
          <w:b/>
        </w:rPr>
        <w:t xml:space="preserve"> </w:t>
      </w:r>
      <w:r w:rsidR="000507E5" w:rsidRPr="00B92E2E">
        <w:t>overcapacity, movement outside a service area or gaps in coverage in a service</w:t>
      </w:r>
      <w:r w:rsidR="000507E5" w:rsidRPr="00CE5A5A">
        <w:rPr>
          <w:b/>
        </w:rPr>
        <w:t xml:space="preserve"> </w:t>
      </w:r>
      <w:r w:rsidR="000507E5" w:rsidRPr="00B92E2E">
        <w:t>area and other causes reasonably outside of the carrier’s control such as intentional or negligent acts of third parties that damage or impair the network or disrupt service; or (c) equipment modifications, upgrades, relocations, repairs, and other similar activities necessary for the proper or improved operation of service.</w:t>
      </w:r>
    </w:p>
    <w:p w14:paraId="24CC1555" w14:textId="6513FBCD" w:rsidR="000507E5" w:rsidRPr="00B92E2E" w:rsidRDefault="000C3415" w:rsidP="00B5598E">
      <w:pPr>
        <w:pStyle w:val="TINormal"/>
        <w:numPr>
          <w:ilvl w:val="1"/>
          <w:numId w:val="26"/>
        </w:numPr>
        <w:ind w:left="900" w:hanging="540"/>
        <w:rPr>
          <w:kern w:val="2"/>
          <w:sz w:val="20"/>
          <w:szCs w:val="20"/>
        </w:rPr>
      </w:pPr>
      <w:r w:rsidRPr="00B92E2E">
        <w:t>With re</w:t>
      </w:r>
      <w:r w:rsidRPr="00B92E2E">
        <w:rPr>
          <w:color w:val="000000"/>
          <w:kern w:val="2"/>
          <w:sz w:val="20"/>
          <w:szCs w:val="20"/>
        </w:rPr>
        <w:t xml:space="preserve">gard to Axon Body 3, </w:t>
      </w:r>
      <w:r w:rsidR="000507E5" w:rsidRPr="00B92E2E">
        <w:rPr>
          <w:color w:val="000000"/>
          <w:kern w:val="2"/>
          <w:sz w:val="20"/>
          <w:szCs w:val="20"/>
        </w:rPr>
        <w:t xml:space="preserve">Partner networks are made available as-is and the carrier makes no warranties or representations as to the availability or quality of roaming service provided by carrier partners, and the carrier will not be liable in any capacity for any errors, outages, or failures of carrier partner networks. </w:t>
      </w:r>
      <w:r w:rsidR="004764D4">
        <w:rPr>
          <w:rFonts w:eastAsia="Arial Narrow"/>
          <w:kern w:val="2"/>
          <w:sz w:val="20"/>
          <w:szCs w:val="20"/>
        </w:rPr>
        <w:t>Customer</w:t>
      </w:r>
      <w:r w:rsidR="000507E5" w:rsidRPr="00B92E2E">
        <w:rPr>
          <w:rFonts w:eastAsia="Arial Narrow"/>
          <w:kern w:val="2"/>
          <w:sz w:val="20"/>
          <w:szCs w:val="20"/>
        </w:rPr>
        <w:t xml:space="preserve"> </w:t>
      </w:r>
      <w:r w:rsidR="000507E5" w:rsidRPr="00B92E2E">
        <w:rPr>
          <w:color w:val="000000"/>
          <w:kern w:val="2"/>
          <w:sz w:val="20"/>
          <w:szCs w:val="20"/>
        </w:rPr>
        <w:t xml:space="preserve">expressly understands and agrees that it has no contractual relationship whatsoever with the underlying wireless service provider or its affiliates or contractors and </w:t>
      </w:r>
      <w:r w:rsidR="004764D4">
        <w:rPr>
          <w:color w:val="000000"/>
          <w:kern w:val="2"/>
          <w:sz w:val="20"/>
          <w:szCs w:val="20"/>
        </w:rPr>
        <w:t>Customer</w:t>
      </w:r>
      <w:r w:rsidR="000507E5" w:rsidRPr="00B92E2E">
        <w:rPr>
          <w:rFonts w:eastAsia="Arial Narrow"/>
          <w:kern w:val="2"/>
          <w:sz w:val="20"/>
          <w:szCs w:val="20"/>
        </w:rPr>
        <w:t xml:space="preserve"> </w:t>
      </w:r>
      <w:r w:rsidR="000507E5" w:rsidRPr="00B92E2E">
        <w:rPr>
          <w:kern w:val="2"/>
          <w:sz w:val="20"/>
          <w:szCs w:val="20"/>
        </w:rPr>
        <w:t xml:space="preserve">is not a third-party beneficiary of any agreement between Axon and the underlying carrier. </w:t>
      </w:r>
    </w:p>
    <w:p w14:paraId="77DD5D63" w14:textId="542D6502" w:rsidR="000507E5" w:rsidRPr="00B92E2E" w:rsidRDefault="000507E5" w:rsidP="00B5598E">
      <w:pPr>
        <w:pStyle w:val="TINormal"/>
        <w:numPr>
          <w:ilvl w:val="0"/>
          <w:numId w:val="26"/>
        </w:numPr>
        <w:rPr>
          <w:rFonts w:eastAsia="Arial Narrow"/>
          <w:b/>
          <w:kern w:val="2"/>
          <w:sz w:val="20"/>
          <w:szCs w:val="20"/>
          <w:u w:val="single"/>
        </w:rPr>
      </w:pPr>
      <w:r w:rsidRPr="00E03905">
        <w:rPr>
          <w:b/>
          <w:u w:val="single"/>
        </w:rPr>
        <w:t>Termination</w:t>
      </w:r>
      <w:r w:rsidRPr="00B92E2E">
        <w:rPr>
          <w:kern w:val="2"/>
          <w:sz w:val="20"/>
          <w:szCs w:val="20"/>
        </w:rPr>
        <w:t xml:space="preserve">. </w:t>
      </w:r>
      <w:r w:rsidRPr="00B92E2E">
        <w:rPr>
          <w:rFonts w:eastAsia="Arial Narrow"/>
          <w:kern w:val="2"/>
          <w:sz w:val="20"/>
          <w:szCs w:val="20"/>
        </w:rPr>
        <w:t>Upon termination of this Agreement,</w:t>
      </w:r>
      <w:r w:rsidR="003E0EC0" w:rsidRPr="00B92E2E">
        <w:rPr>
          <w:rFonts w:eastAsia="Arial Narrow"/>
          <w:kern w:val="2"/>
          <w:sz w:val="20"/>
          <w:szCs w:val="20"/>
        </w:rPr>
        <w:t xml:space="preserve"> or</w:t>
      </w:r>
      <w:r w:rsidRPr="00B92E2E">
        <w:rPr>
          <w:rFonts w:eastAsia="Arial Narrow"/>
          <w:kern w:val="2"/>
          <w:sz w:val="20"/>
          <w:szCs w:val="20"/>
        </w:rPr>
        <w:t xml:space="preserve"> if </w:t>
      </w:r>
      <w:r w:rsidR="004764D4">
        <w:rPr>
          <w:rFonts w:eastAsia="Arial Narrow"/>
          <w:kern w:val="2"/>
          <w:sz w:val="20"/>
          <w:szCs w:val="20"/>
        </w:rPr>
        <w:t>Customer</w:t>
      </w:r>
      <w:r w:rsidRPr="00B92E2E">
        <w:rPr>
          <w:rFonts w:eastAsia="Arial Narrow"/>
          <w:kern w:val="2"/>
          <w:sz w:val="20"/>
          <w:szCs w:val="20"/>
        </w:rPr>
        <w:t xml:space="preserve"> stops paying for Axon </w:t>
      </w:r>
      <w:r w:rsidR="00A32474" w:rsidRPr="00B92E2E">
        <w:rPr>
          <w:rFonts w:eastAsia="Arial Narrow"/>
          <w:kern w:val="2"/>
          <w:sz w:val="20"/>
          <w:szCs w:val="20"/>
        </w:rPr>
        <w:t xml:space="preserve">Respond </w:t>
      </w:r>
      <w:r w:rsidRPr="00B92E2E">
        <w:rPr>
          <w:rFonts w:eastAsia="Arial Narrow"/>
          <w:kern w:val="2"/>
          <w:sz w:val="20"/>
          <w:szCs w:val="20"/>
        </w:rPr>
        <w:t xml:space="preserve">or bundles that include Axon </w:t>
      </w:r>
      <w:r w:rsidR="00A32474" w:rsidRPr="00B92E2E">
        <w:rPr>
          <w:rFonts w:eastAsia="Arial Narrow"/>
          <w:kern w:val="2"/>
          <w:sz w:val="20"/>
          <w:szCs w:val="20"/>
        </w:rPr>
        <w:t>Respond</w:t>
      </w:r>
      <w:r w:rsidRPr="00B92E2E">
        <w:rPr>
          <w:rFonts w:eastAsia="Arial Narrow"/>
          <w:kern w:val="2"/>
          <w:sz w:val="20"/>
          <w:szCs w:val="20"/>
        </w:rPr>
        <w:t xml:space="preserve">, Axon will end </w:t>
      </w:r>
      <w:r w:rsidR="004013B3" w:rsidRPr="00B92E2E">
        <w:rPr>
          <w:rFonts w:eastAsia="Arial Narrow"/>
          <w:kern w:val="2"/>
          <w:sz w:val="20"/>
          <w:szCs w:val="20"/>
        </w:rPr>
        <w:t xml:space="preserve">Axon Respond </w:t>
      </w:r>
      <w:r w:rsidR="00326C38" w:rsidRPr="00B92E2E">
        <w:rPr>
          <w:rFonts w:eastAsia="Arial Narrow"/>
          <w:kern w:val="2"/>
          <w:sz w:val="20"/>
          <w:szCs w:val="20"/>
        </w:rPr>
        <w:t xml:space="preserve">services, including </w:t>
      </w:r>
      <w:r w:rsidR="000C3415" w:rsidRPr="00B92E2E">
        <w:rPr>
          <w:rFonts w:eastAsia="Arial Narrow"/>
          <w:kern w:val="2"/>
          <w:sz w:val="20"/>
          <w:szCs w:val="20"/>
        </w:rPr>
        <w:t xml:space="preserve">any Axon-provided </w:t>
      </w:r>
      <w:r w:rsidRPr="00B92E2E">
        <w:rPr>
          <w:rFonts w:eastAsia="Arial Narrow"/>
          <w:kern w:val="2"/>
          <w:sz w:val="20"/>
          <w:szCs w:val="20"/>
        </w:rPr>
        <w:t>LTE service.</w:t>
      </w:r>
    </w:p>
    <w:p w14:paraId="5B6A72E9" w14:textId="19688C18" w:rsidR="000507E5" w:rsidRPr="00B92E2E" w:rsidRDefault="000507E5" w:rsidP="00132B8C">
      <w:pPr>
        <w:spacing w:after="120"/>
        <w:jc w:val="both"/>
        <w:rPr>
          <w:rFonts w:ascii="Arial" w:hAnsi="Arial" w:cs="Arial"/>
          <w:kern w:val="2"/>
          <w:sz w:val="20"/>
          <w:szCs w:val="20"/>
        </w:rPr>
      </w:pPr>
    </w:p>
    <w:p w14:paraId="4D41F972" w14:textId="32A5316F" w:rsidR="00B609CF" w:rsidRPr="00B92E2E" w:rsidRDefault="00B609CF" w:rsidP="00132B8C">
      <w:pPr>
        <w:pageBreakBefore/>
        <w:spacing w:after="120"/>
        <w:jc w:val="center"/>
        <w:rPr>
          <w:rFonts w:ascii="Arial" w:hAnsi="Arial" w:cs="Arial"/>
          <w:b/>
          <w:kern w:val="2"/>
          <w:sz w:val="24"/>
          <w:szCs w:val="20"/>
        </w:rPr>
      </w:pPr>
      <w:r w:rsidRPr="00B92E2E">
        <w:rPr>
          <w:rFonts w:ascii="Arial" w:hAnsi="Arial" w:cs="Arial"/>
          <w:b/>
          <w:kern w:val="2"/>
          <w:sz w:val="24"/>
          <w:szCs w:val="20"/>
        </w:rPr>
        <w:lastRenderedPageBreak/>
        <w:t>Add-on Services Appendix</w:t>
      </w:r>
    </w:p>
    <w:p w14:paraId="05C9255F" w14:textId="5B00D3CE" w:rsidR="003A0713" w:rsidRPr="0072645C" w:rsidRDefault="003A0713" w:rsidP="00132B8C">
      <w:pPr>
        <w:spacing w:after="120"/>
        <w:jc w:val="both"/>
        <w:rPr>
          <w:rFonts w:ascii="Arial" w:hAnsi="Arial" w:cs="Arial"/>
          <w:b/>
          <w:kern w:val="2"/>
          <w:sz w:val="19"/>
          <w:szCs w:val="19"/>
        </w:rPr>
      </w:pPr>
      <w:r w:rsidRPr="0072645C">
        <w:rPr>
          <w:rFonts w:ascii="Arial" w:hAnsi="Arial" w:cs="Arial"/>
          <w:kern w:val="2"/>
          <w:sz w:val="19"/>
          <w:szCs w:val="19"/>
        </w:rPr>
        <w:t xml:space="preserve">This Appendix applies </w:t>
      </w:r>
      <w:r w:rsidR="26476E63" w:rsidRPr="0072645C">
        <w:rPr>
          <w:rFonts w:ascii="Arial" w:hAnsi="Arial" w:cs="Arial"/>
          <w:kern w:val="2"/>
          <w:sz w:val="19"/>
          <w:szCs w:val="19"/>
        </w:rPr>
        <w:t>if</w:t>
      </w:r>
      <w:r w:rsidRPr="0072645C">
        <w:rPr>
          <w:rFonts w:ascii="Arial" w:hAnsi="Arial" w:cs="Arial"/>
          <w:kern w:val="2"/>
          <w:sz w:val="19"/>
          <w:szCs w:val="19"/>
        </w:rPr>
        <w:t xml:space="preserve"> </w:t>
      </w:r>
      <w:r w:rsidRPr="0072645C">
        <w:rPr>
          <w:rFonts w:ascii="Arial" w:eastAsia="Arial Narrow" w:hAnsi="Arial" w:cs="Arial"/>
          <w:kern w:val="2"/>
          <w:sz w:val="19"/>
          <w:szCs w:val="19"/>
        </w:rPr>
        <w:t xml:space="preserve">Axon Citizen for Communities, Axon Redaction </w:t>
      </w:r>
      <w:r w:rsidR="00730701" w:rsidRPr="0072645C">
        <w:rPr>
          <w:rFonts w:ascii="Arial" w:eastAsia="Arial Narrow" w:hAnsi="Arial" w:cs="Arial"/>
          <w:kern w:val="2"/>
          <w:sz w:val="19"/>
          <w:szCs w:val="19"/>
        </w:rPr>
        <w:t>Assistant</w:t>
      </w:r>
      <w:r w:rsidRPr="0072645C">
        <w:rPr>
          <w:rFonts w:ascii="Arial" w:eastAsia="Arial Narrow" w:hAnsi="Arial" w:cs="Arial"/>
          <w:kern w:val="2"/>
          <w:sz w:val="19"/>
          <w:szCs w:val="19"/>
        </w:rPr>
        <w:t>, and</w:t>
      </w:r>
      <w:r w:rsidR="234EC30A" w:rsidRPr="0072645C">
        <w:rPr>
          <w:rFonts w:ascii="Arial" w:eastAsia="Arial Narrow" w:hAnsi="Arial" w:cs="Arial"/>
          <w:kern w:val="2"/>
          <w:sz w:val="19"/>
          <w:szCs w:val="19"/>
        </w:rPr>
        <w:t>/or</w:t>
      </w:r>
      <w:r w:rsidRPr="0072645C">
        <w:rPr>
          <w:rFonts w:ascii="Arial" w:eastAsia="Arial Narrow" w:hAnsi="Arial" w:cs="Arial"/>
          <w:kern w:val="2"/>
          <w:sz w:val="19"/>
          <w:szCs w:val="19"/>
        </w:rPr>
        <w:t xml:space="preserve"> Axon Performance</w:t>
      </w:r>
      <w:r w:rsidR="1CA21A65" w:rsidRPr="0072645C">
        <w:rPr>
          <w:rFonts w:ascii="Arial" w:eastAsia="Arial Narrow" w:hAnsi="Arial" w:cs="Arial"/>
          <w:kern w:val="2"/>
          <w:sz w:val="19"/>
          <w:szCs w:val="19"/>
        </w:rPr>
        <w:t xml:space="preserve"> are included on the Quote.</w:t>
      </w:r>
    </w:p>
    <w:p w14:paraId="18A81F9C" w14:textId="7D2E4333" w:rsidR="00B609CF" w:rsidRPr="00B92E2E" w:rsidRDefault="00B609CF" w:rsidP="00B5598E">
      <w:pPr>
        <w:pStyle w:val="TINormal"/>
        <w:numPr>
          <w:ilvl w:val="0"/>
          <w:numId w:val="27"/>
        </w:numPr>
        <w:rPr>
          <w:rFonts w:eastAsia="Arial Narrow"/>
          <w:b/>
          <w:kern w:val="2"/>
          <w:sz w:val="20"/>
          <w:szCs w:val="20"/>
          <w:u w:val="single"/>
        </w:rPr>
      </w:pPr>
      <w:r w:rsidRPr="00E03905">
        <w:rPr>
          <w:b/>
          <w:u w:val="single"/>
        </w:rPr>
        <w:t>Subscription Term</w:t>
      </w:r>
      <w:r w:rsidRPr="00B92E2E">
        <w:rPr>
          <w:rFonts w:eastAsia="Arial Narrow"/>
          <w:kern w:val="2"/>
          <w:sz w:val="20"/>
          <w:szCs w:val="20"/>
        </w:rPr>
        <w:t xml:space="preserve">. If </w:t>
      </w:r>
      <w:r w:rsidR="004764D4">
        <w:rPr>
          <w:rFonts w:eastAsia="Arial Narrow"/>
          <w:kern w:val="2"/>
          <w:sz w:val="20"/>
          <w:szCs w:val="20"/>
        </w:rPr>
        <w:t>Customer</w:t>
      </w:r>
      <w:r w:rsidRPr="00B92E2E">
        <w:rPr>
          <w:rFonts w:eastAsia="Arial Narrow"/>
          <w:kern w:val="2"/>
          <w:sz w:val="20"/>
          <w:szCs w:val="20"/>
        </w:rPr>
        <w:t xml:space="preserve"> purchases Axon Citizen for Communities, Axon Redaction </w:t>
      </w:r>
      <w:r w:rsidR="00730701" w:rsidRPr="00B92E2E">
        <w:rPr>
          <w:rFonts w:eastAsia="Arial Narrow"/>
          <w:kern w:val="2"/>
          <w:sz w:val="20"/>
          <w:szCs w:val="20"/>
        </w:rPr>
        <w:t>Assistant</w:t>
      </w:r>
      <w:r w:rsidRPr="00B92E2E">
        <w:rPr>
          <w:rFonts w:eastAsia="Arial Narrow"/>
          <w:kern w:val="2"/>
          <w:sz w:val="20"/>
          <w:szCs w:val="20"/>
        </w:rPr>
        <w:t xml:space="preserve">, or Axon Performance as part of </w:t>
      </w:r>
      <w:r w:rsidR="00A33C2E" w:rsidRPr="00B92E2E">
        <w:rPr>
          <w:rFonts w:eastAsia="Arial Narrow"/>
          <w:kern w:val="2"/>
          <w:sz w:val="20"/>
          <w:szCs w:val="20"/>
        </w:rPr>
        <w:t>OSP 7</w:t>
      </w:r>
      <w:r w:rsidRPr="00B92E2E">
        <w:rPr>
          <w:rFonts w:eastAsia="Arial Narrow"/>
          <w:kern w:val="2"/>
          <w:sz w:val="20"/>
          <w:szCs w:val="20"/>
        </w:rPr>
        <w:t xml:space="preserve">, the subscription begins on the later of the (1) start date of </w:t>
      </w:r>
      <w:r w:rsidR="00A33C2E" w:rsidRPr="00B92E2E">
        <w:rPr>
          <w:rFonts w:eastAsia="Arial Narrow"/>
          <w:kern w:val="2"/>
          <w:sz w:val="20"/>
          <w:szCs w:val="20"/>
        </w:rPr>
        <w:t>the OSP 7 Term</w:t>
      </w:r>
      <w:r w:rsidRPr="00B92E2E">
        <w:rPr>
          <w:rFonts w:eastAsia="Arial Narrow"/>
          <w:kern w:val="2"/>
          <w:sz w:val="20"/>
          <w:szCs w:val="20"/>
        </w:rPr>
        <w:t xml:space="preserve">, or (2) date Axon provisions </w:t>
      </w:r>
      <w:r w:rsidR="000E195C" w:rsidRPr="00B92E2E">
        <w:rPr>
          <w:rFonts w:eastAsia="Arial Narrow"/>
          <w:kern w:val="2"/>
          <w:sz w:val="20"/>
          <w:szCs w:val="20"/>
        </w:rPr>
        <w:t xml:space="preserve">Axon Citizen for Communities, Axon Redaction </w:t>
      </w:r>
      <w:r w:rsidR="00730701" w:rsidRPr="00B92E2E">
        <w:rPr>
          <w:rFonts w:eastAsia="Arial Narrow"/>
          <w:kern w:val="2"/>
          <w:sz w:val="20"/>
          <w:szCs w:val="20"/>
        </w:rPr>
        <w:t>Assistant</w:t>
      </w:r>
      <w:r w:rsidR="000E195C" w:rsidRPr="00B92E2E">
        <w:rPr>
          <w:rFonts w:eastAsia="Arial Narrow"/>
          <w:kern w:val="2"/>
          <w:sz w:val="20"/>
          <w:szCs w:val="20"/>
        </w:rPr>
        <w:t>, or Axon Performance</w:t>
      </w:r>
      <w:r w:rsidR="000E195C" w:rsidRPr="00B92E2E" w:rsidDel="000E195C">
        <w:rPr>
          <w:rFonts w:eastAsia="Arial Narrow"/>
          <w:kern w:val="2"/>
          <w:sz w:val="20"/>
          <w:szCs w:val="20"/>
        </w:rPr>
        <w:t xml:space="preserve"> </w:t>
      </w:r>
      <w:r w:rsidRPr="00B92E2E">
        <w:rPr>
          <w:rFonts w:eastAsia="Arial Narrow"/>
          <w:kern w:val="2"/>
          <w:sz w:val="20"/>
          <w:szCs w:val="20"/>
        </w:rPr>
        <w:t xml:space="preserve">to </w:t>
      </w:r>
      <w:r w:rsidR="004764D4">
        <w:rPr>
          <w:rFonts w:eastAsia="Arial Narrow"/>
          <w:kern w:val="2"/>
          <w:sz w:val="20"/>
          <w:szCs w:val="20"/>
        </w:rPr>
        <w:t>Customer</w:t>
      </w:r>
      <w:r w:rsidRPr="00B92E2E">
        <w:rPr>
          <w:rFonts w:eastAsia="Arial Narrow"/>
          <w:kern w:val="2"/>
          <w:sz w:val="20"/>
          <w:szCs w:val="20"/>
        </w:rPr>
        <w:t xml:space="preserve">. </w:t>
      </w:r>
    </w:p>
    <w:p w14:paraId="741FBC5E" w14:textId="58AEABB3" w:rsidR="00B609CF" w:rsidRPr="00B92E2E" w:rsidRDefault="00B609CF" w:rsidP="00B5598E">
      <w:pPr>
        <w:pStyle w:val="TINormal"/>
        <w:numPr>
          <w:ilvl w:val="1"/>
          <w:numId w:val="27"/>
        </w:numPr>
        <w:ind w:left="900" w:hanging="540"/>
        <w:rPr>
          <w:rFonts w:eastAsia="Arial Narrow"/>
          <w:kern w:val="2"/>
          <w:sz w:val="20"/>
          <w:szCs w:val="20"/>
        </w:rPr>
      </w:pPr>
      <w:r w:rsidRPr="00B92E2E">
        <w:t xml:space="preserve">If </w:t>
      </w:r>
      <w:r w:rsidR="004764D4">
        <w:rPr>
          <w:rFonts w:eastAsia="Arial Narrow"/>
          <w:kern w:val="2"/>
          <w:sz w:val="20"/>
          <w:szCs w:val="20"/>
        </w:rPr>
        <w:t>Customer</w:t>
      </w:r>
      <w:r w:rsidRPr="00B92E2E">
        <w:rPr>
          <w:rFonts w:eastAsia="Arial Narrow"/>
          <w:kern w:val="2"/>
          <w:sz w:val="20"/>
          <w:szCs w:val="20"/>
        </w:rPr>
        <w:t xml:space="preserve"> purchases Axon Citizen for Communities, Axon Redaction </w:t>
      </w:r>
      <w:r w:rsidR="00730701" w:rsidRPr="00B92E2E">
        <w:rPr>
          <w:rFonts w:eastAsia="Arial Narrow"/>
          <w:kern w:val="2"/>
          <w:sz w:val="20"/>
          <w:szCs w:val="20"/>
        </w:rPr>
        <w:t>Assistant</w:t>
      </w:r>
      <w:r w:rsidRPr="00B92E2E">
        <w:rPr>
          <w:rFonts w:eastAsia="Arial Narrow"/>
          <w:kern w:val="2"/>
          <w:sz w:val="20"/>
          <w:szCs w:val="20"/>
        </w:rPr>
        <w:t>, or Axon Performance as a standalone, the subscription begins the later of</w:t>
      </w:r>
      <w:r w:rsidR="002D1D46" w:rsidRPr="00B92E2E">
        <w:rPr>
          <w:rFonts w:eastAsia="Arial Narrow"/>
          <w:kern w:val="2"/>
          <w:sz w:val="20"/>
          <w:szCs w:val="20"/>
        </w:rPr>
        <w:t xml:space="preserve"> the </w:t>
      </w:r>
      <w:r w:rsidRPr="00B92E2E">
        <w:rPr>
          <w:rFonts w:eastAsia="Arial Narrow"/>
          <w:kern w:val="2"/>
          <w:sz w:val="20"/>
          <w:szCs w:val="20"/>
        </w:rPr>
        <w:t xml:space="preserve">(1) date Axon provisions </w:t>
      </w:r>
      <w:r w:rsidR="000E195C" w:rsidRPr="00B92E2E">
        <w:rPr>
          <w:rFonts w:eastAsia="Arial Narrow"/>
          <w:kern w:val="2"/>
          <w:sz w:val="20"/>
          <w:szCs w:val="20"/>
        </w:rPr>
        <w:t xml:space="preserve">Axon Citizen for Communities, Axon Redaction </w:t>
      </w:r>
      <w:r w:rsidR="00730701" w:rsidRPr="00B92E2E">
        <w:rPr>
          <w:rFonts w:eastAsia="Arial Narrow"/>
          <w:kern w:val="2"/>
          <w:sz w:val="20"/>
          <w:szCs w:val="20"/>
        </w:rPr>
        <w:t>Assistant</w:t>
      </w:r>
      <w:r w:rsidR="000E195C" w:rsidRPr="00B92E2E">
        <w:rPr>
          <w:rFonts w:eastAsia="Arial Narrow"/>
          <w:kern w:val="2"/>
          <w:sz w:val="20"/>
          <w:szCs w:val="20"/>
        </w:rPr>
        <w:t>, or Axon Performance</w:t>
      </w:r>
      <w:r w:rsidR="000E195C" w:rsidRPr="00B92E2E" w:rsidDel="000E195C">
        <w:rPr>
          <w:rFonts w:eastAsia="Arial Narrow"/>
          <w:kern w:val="2"/>
          <w:sz w:val="20"/>
          <w:szCs w:val="20"/>
        </w:rPr>
        <w:t xml:space="preserve"> </w:t>
      </w:r>
      <w:r w:rsidRPr="00B92E2E">
        <w:rPr>
          <w:rFonts w:eastAsia="Arial Narrow"/>
          <w:kern w:val="2"/>
          <w:sz w:val="20"/>
          <w:szCs w:val="20"/>
        </w:rPr>
        <w:t xml:space="preserve">to </w:t>
      </w:r>
      <w:r w:rsidR="004764D4">
        <w:rPr>
          <w:rFonts w:eastAsia="Arial Narrow"/>
          <w:kern w:val="2"/>
          <w:sz w:val="20"/>
          <w:szCs w:val="20"/>
        </w:rPr>
        <w:t>Customer</w:t>
      </w:r>
      <w:r w:rsidRPr="00B92E2E">
        <w:rPr>
          <w:rFonts w:eastAsia="Arial Narrow"/>
          <w:kern w:val="2"/>
          <w:sz w:val="20"/>
          <w:szCs w:val="20"/>
        </w:rPr>
        <w:t>, or (2) first day of the month following the Effective Date.</w:t>
      </w:r>
    </w:p>
    <w:p w14:paraId="58A3EBB4" w14:textId="6CFD482F" w:rsidR="00B609CF" w:rsidRPr="00B92E2E" w:rsidRDefault="00B609CF" w:rsidP="00B5598E">
      <w:pPr>
        <w:pStyle w:val="TINormal"/>
        <w:numPr>
          <w:ilvl w:val="1"/>
          <w:numId w:val="27"/>
        </w:numPr>
        <w:ind w:left="900" w:hanging="540"/>
        <w:rPr>
          <w:rFonts w:eastAsia="Arial Narrow"/>
          <w:b/>
          <w:kern w:val="2"/>
          <w:sz w:val="20"/>
          <w:szCs w:val="20"/>
          <w:u w:val="single"/>
        </w:rPr>
      </w:pPr>
      <w:r w:rsidRPr="00B92E2E">
        <w:t>The subscription term will end upon the completion of the Axon Evidence Subscription associated with the add</w:t>
      </w:r>
      <w:r w:rsidRPr="00B92E2E">
        <w:rPr>
          <w:rFonts w:eastAsia="Arial Narrow"/>
          <w:kern w:val="2"/>
          <w:sz w:val="20"/>
          <w:szCs w:val="20"/>
        </w:rPr>
        <w:t>-on.</w:t>
      </w:r>
    </w:p>
    <w:p w14:paraId="559BACDA" w14:textId="0D20D1F2" w:rsidR="00B609CF" w:rsidRPr="00B92E2E" w:rsidRDefault="00FB23E4" w:rsidP="00B5598E">
      <w:pPr>
        <w:pStyle w:val="TINormal"/>
        <w:numPr>
          <w:ilvl w:val="0"/>
          <w:numId w:val="27"/>
        </w:numPr>
        <w:rPr>
          <w:rFonts w:eastAsia="Arial Narrow"/>
          <w:kern w:val="2"/>
          <w:sz w:val="20"/>
          <w:szCs w:val="20"/>
        </w:rPr>
      </w:pPr>
      <w:r w:rsidRPr="00E03905">
        <w:rPr>
          <w:b/>
          <w:u w:val="single"/>
        </w:rPr>
        <w:t xml:space="preserve">Axon Citizen </w:t>
      </w:r>
      <w:r w:rsidR="00B609CF" w:rsidRPr="00B92E2E">
        <w:rPr>
          <w:rFonts w:eastAsia="Arial Narrow"/>
          <w:b/>
          <w:kern w:val="2"/>
          <w:sz w:val="20"/>
          <w:szCs w:val="20"/>
          <w:u w:val="single"/>
        </w:rPr>
        <w:t>Storage</w:t>
      </w:r>
      <w:r w:rsidR="00B609CF" w:rsidRPr="00B92E2E">
        <w:rPr>
          <w:rFonts w:eastAsia="Arial Narrow"/>
          <w:kern w:val="2"/>
          <w:sz w:val="20"/>
          <w:szCs w:val="20"/>
        </w:rPr>
        <w:t xml:space="preserve">. For Axon Citizen, </w:t>
      </w:r>
      <w:r w:rsidR="004764D4">
        <w:rPr>
          <w:rFonts w:eastAsia="Arial Narrow"/>
          <w:kern w:val="2"/>
          <w:sz w:val="20"/>
          <w:szCs w:val="20"/>
        </w:rPr>
        <w:t>Customer</w:t>
      </w:r>
      <w:r w:rsidR="00B609CF" w:rsidRPr="00B92E2E">
        <w:rPr>
          <w:rFonts w:eastAsia="Arial Narrow"/>
          <w:kern w:val="2"/>
          <w:sz w:val="20"/>
          <w:szCs w:val="20"/>
        </w:rPr>
        <w:t xml:space="preserve"> may store an unlimited amount of data submitted through the public portal (“</w:t>
      </w:r>
      <w:r w:rsidR="00B609CF" w:rsidRPr="00B92E2E">
        <w:rPr>
          <w:rFonts w:eastAsia="Arial Narrow"/>
          <w:b/>
          <w:kern w:val="2"/>
          <w:sz w:val="20"/>
          <w:szCs w:val="20"/>
        </w:rPr>
        <w:t>Portal Content</w:t>
      </w:r>
      <w:r w:rsidR="00B609CF" w:rsidRPr="00B92E2E">
        <w:rPr>
          <w:rFonts w:eastAsia="Arial Narrow"/>
          <w:kern w:val="2"/>
          <w:sz w:val="20"/>
          <w:szCs w:val="20"/>
        </w:rPr>
        <w:t xml:space="preserve">”), within </w:t>
      </w:r>
      <w:r w:rsidR="004764D4">
        <w:rPr>
          <w:rFonts w:eastAsia="Arial Narrow"/>
          <w:kern w:val="2"/>
          <w:sz w:val="20"/>
          <w:szCs w:val="20"/>
        </w:rPr>
        <w:t>Customer</w:t>
      </w:r>
      <w:r w:rsidR="00B609CF" w:rsidRPr="00B92E2E">
        <w:rPr>
          <w:rFonts w:eastAsia="Arial Narrow"/>
          <w:kern w:val="2"/>
          <w:sz w:val="20"/>
          <w:szCs w:val="20"/>
        </w:rPr>
        <w:t xml:space="preserve">’s Axon Evidence instance. The post-termination provisions outlined in the Axon </w:t>
      </w:r>
      <w:r w:rsidR="004E666B" w:rsidRPr="00B92E2E">
        <w:rPr>
          <w:rFonts w:eastAsia="Arial Narrow"/>
          <w:kern w:val="2"/>
          <w:sz w:val="20"/>
          <w:szCs w:val="20"/>
        </w:rPr>
        <w:t xml:space="preserve">Cloud Services </w:t>
      </w:r>
      <w:r w:rsidR="00CD6E72" w:rsidRPr="00B92E2E">
        <w:rPr>
          <w:rFonts w:eastAsia="Arial Narrow"/>
          <w:kern w:val="2"/>
          <w:sz w:val="20"/>
          <w:szCs w:val="20"/>
        </w:rPr>
        <w:t>Terms of Use</w:t>
      </w:r>
      <w:r w:rsidR="00B609CF" w:rsidRPr="00B92E2E">
        <w:rPr>
          <w:rFonts w:eastAsia="Arial Narrow"/>
          <w:kern w:val="2"/>
          <w:sz w:val="20"/>
          <w:szCs w:val="20"/>
        </w:rPr>
        <w:t xml:space="preserve"> Appendix also apply to Portal Content.</w:t>
      </w:r>
    </w:p>
    <w:p w14:paraId="35E783CE" w14:textId="3B7CF93E" w:rsidR="00B609CF" w:rsidRPr="00B92E2E" w:rsidRDefault="000E195C" w:rsidP="00B5598E">
      <w:pPr>
        <w:pStyle w:val="TINormal"/>
        <w:numPr>
          <w:ilvl w:val="0"/>
          <w:numId w:val="27"/>
        </w:numPr>
        <w:rPr>
          <w:rFonts w:eastAsia="Arial Narrow"/>
          <w:kern w:val="2"/>
          <w:sz w:val="20"/>
          <w:szCs w:val="20"/>
        </w:rPr>
      </w:pPr>
      <w:r w:rsidRPr="00E03905">
        <w:rPr>
          <w:b/>
          <w:u w:val="single"/>
        </w:rPr>
        <w:t>Performance</w:t>
      </w:r>
      <w:r w:rsidR="00B609CF" w:rsidRPr="00B92E2E">
        <w:rPr>
          <w:rFonts w:eastAsia="Arial Narrow"/>
          <w:b/>
          <w:kern w:val="2"/>
          <w:sz w:val="20"/>
          <w:szCs w:val="20"/>
          <w:u w:val="single"/>
        </w:rPr>
        <w:t xml:space="preserve"> Auto-Tagging Data</w:t>
      </w:r>
      <w:r w:rsidR="00B609CF" w:rsidRPr="00B92E2E">
        <w:rPr>
          <w:rFonts w:eastAsia="Arial Narrow"/>
          <w:kern w:val="2"/>
          <w:sz w:val="20"/>
          <w:szCs w:val="20"/>
        </w:rPr>
        <w:t>. In order to provide</w:t>
      </w:r>
      <w:r w:rsidR="004057B7" w:rsidRPr="00B92E2E">
        <w:rPr>
          <w:rFonts w:eastAsia="Arial Narrow"/>
          <w:kern w:val="2"/>
          <w:sz w:val="20"/>
          <w:szCs w:val="20"/>
        </w:rPr>
        <w:t xml:space="preserve"> some features of</w:t>
      </w:r>
      <w:r w:rsidR="00B609CF" w:rsidRPr="00B92E2E">
        <w:rPr>
          <w:rFonts w:eastAsia="Arial Narrow"/>
          <w:kern w:val="2"/>
          <w:sz w:val="20"/>
          <w:szCs w:val="20"/>
        </w:rPr>
        <w:t xml:space="preserve"> Axon Performance to </w:t>
      </w:r>
      <w:r w:rsidR="004764D4">
        <w:rPr>
          <w:rFonts w:eastAsia="Arial Narrow"/>
          <w:kern w:val="2"/>
          <w:sz w:val="20"/>
          <w:szCs w:val="20"/>
        </w:rPr>
        <w:t>Customer</w:t>
      </w:r>
      <w:r w:rsidR="00B609CF" w:rsidRPr="00B92E2E">
        <w:rPr>
          <w:rFonts w:eastAsia="Arial Narrow"/>
          <w:kern w:val="2"/>
          <w:sz w:val="20"/>
          <w:szCs w:val="20"/>
        </w:rPr>
        <w:t xml:space="preserve">, Axon will need to store call for service data from </w:t>
      </w:r>
      <w:r w:rsidR="004764D4">
        <w:rPr>
          <w:rFonts w:eastAsia="Arial Narrow"/>
          <w:kern w:val="2"/>
          <w:sz w:val="20"/>
          <w:szCs w:val="20"/>
        </w:rPr>
        <w:t>Customer</w:t>
      </w:r>
      <w:r w:rsidR="00B609CF" w:rsidRPr="00B92E2E">
        <w:rPr>
          <w:rFonts w:eastAsia="Arial Narrow"/>
          <w:kern w:val="2"/>
          <w:sz w:val="20"/>
          <w:szCs w:val="20"/>
        </w:rPr>
        <w:t>’s CAD or RMS.</w:t>
      </w:r>
    </w:p>
    <w:p w14:paraId="357F12F0" w14:textId="77777777" w:rsidR="00C72676" w:rsidRDefault="00C72676">
      <w:pPr>
        <w:rPr>
          <w:rFonts w:ascii="Arial" w:eastAsia="Calibri" w:hAnsi="Arial" w:cs="Arial"/>
          <w:b/>
          <w:kern w:val="2"/>
          <w:sz w:val="24"/>
          <w:szCs w:val="24"/>
        </w:rPr>
      </w:pPr>
      <w:r>
        <w:rPr>
          <w:rFonts w:ascii="Arial" w:eastAsia="Calibri" w:hAnsi="Arial" w:cs="Arial"/>
          <w:b/>
          <w:kern w:val="2"/>
          <w:sz w:val="24"/>
          <w:szCs w:val="24"/>
        </w:rPr>
        <w:br w:type="page"/>
      </w:r>
    </w:p>
    <w:p w14:paraId="00CF76FD" w14:textId="09023A31" w:rsidR="00B07936" w:rsidRPr="00B92E2E" w:rsidRDefault="00B07936" w:rsidP="007E2E57">
      <w:pPr>
        <w:widowControl/>
        <w:spacing w:after="120"/>
        <w:jc w:val="center"/>
        <w:rPr>
          <w:rFonts w:ascii="Arial" w:eastAsia="Calibri" w:hAnsi="Arial" w:cs="Arial"/>
          <w:b/>
          <w:kern w:val="2"/>
          <w:sz w:val="24"/>
          <w:szCs w:val="24"/>
        </w:rPr>
      </w:pPr>
      <w:r w:rsidRPr="00B92E2E">
        <w:rPr>
          <w:rFonts w:ascii="Arial" w:eastAsia="Calibri" w:hAnsi="Arial" w:cs="Arial"/>
          <w:b/>
          <w:kern w:val="2"/>
          <w:sz w:val="24"/>
          <w:szCs w:val="24"/>
        </w:rPr>
        <w:lastRenderedPageBreak/>
        <w:t>Axon Auto-Transcribe Appendix</w:t>
      </w:r>
    </w:p>
    <w:p w14:paraId="32146BE0" w14:textId="4218EA92" w:rsidR="00B07936" w:rsidRPr="0072645C" w:rsidRDefault="00B07936" w:rsidP="00132B8C">
      <w:pPr>
        <w:widowControl/>
        <w:spacing w:after="120"/>
        <w:jc w:val="both"/>
        <w:rPr>
          <w:rFonts w:ascii="Arial" w:eastAsia="Calibri" w:hAnsi="Arial" w:cs="Arial"/>
          <w:kern w:val="2"/>
          <w:sz w:val="19"/>
          <w:szCs w:val="19"/>
        </w:rPr>
      </w:pPr>
      <w:r w:rsidRPr="0072645C">
        <w:rPr>
          <w:rFonts w:ascii="Arial" w:eastAsia="Calibri" w:hAnsi="Arial" w:cs="Arial"/>
          <w:kern w:val="2"/>
          <w:sz w:val="19"/>
          <w:szCs w:val="19"/>
        </w:rPr>
        <w:t xml:space="preserve">This Appendix applies </w:t>
      </w:r>
      <w:r w:rsidR="00D8119B" w:rsidRPr="0072645C">
        <w:rPr>
          <w:rFonts w:ascii="Arial" w:eastAsia="Calibri" w:hAnsi="Arial" w:cs="Arial"/>
          <w:kern w:val="2"/>
          <w:sz w:val="19"/>
          <w:szCs w:val="19"/>
        </w:rPr>
        <w:t xml:space="preserve">if </w:t>
      </w:r>
      <w:r w:rsidRPr="0072645C">
        <w:rPr>
          <w:rFonts w:ascii="Arial" w:eastAsia="Calibri" w:hAnsi="Arial" w:cs="Arial"/>
          <w:kern w:val="2"/>
          <w:sz w:val="19"/>
          <w:szCs w:val="19"/>
        </w:rPr>
        <w:t>Axon Auto-Transcribe</w:t>
      </w:r>
      <w:r w:rsidR="00D8119B" w:rsidRPr="0072645C">
        <w:rPr>
          <w:rFonts w:ascii="Arial" w:eastAsia="Calibri" w:hAnsi="Arial" w:cs="Arial"/>
          <w:kern w:val="2"/>
          <w:sz w:val="19"/>
          <w:szCs w:val="19"/>
        </w:rPr>
        <w:t xml:space="preserve"> is included on the Quote</w:t>
      </w:r>
      <w:r w:rsidRPr="0072645C">
        <w:rPr>
          <w:rFonts w:ascii="Arial" w:eastAsia="Calibri" w:hAnsi="Arial" w:cs="Arial"/>
          <w:kern w:val="2"/>
          <w:sz w:val="19"/>
          <w:szCs w:val="19"/>
        </w:rPr>
        <w:t>.</w:t>
      </w:r>
    </w:p>
    <w:p w14:paraId="6281D863" w14:textId="2ACB8F94" w:rsidR="00B07936" w:rsidRPr="00B92E2E" w:rsidRDefault="00B07936" w:rsidP="00B5598E">
      <w:pPr>
        <w:pStyle w:val="TINormal"/>
        <w:numPr>
          <w:ilvl w:val="0"/>
          <w:numId w:val="28"/>
        </w:numPr>
        <w:rPr>
          <w:rFonts w:eastAsia="Calibri"/>
          <w:kern w:val="2"/>
          <w:sz w:val="20"/>
          <w:szCs w:val="20"/>
        </w:rPr>
      </w:pPr>
      <w:r w:rsidRPr="00E03905">
        <w:rPr>
          <w:rStyle w:val="1LevelChar"/>
          <w:b/>
          <w:u w:val="single"/>
        </w:rPr>
        <w:t>Subscription Term</w:t>
      </w:r>
      <w:r w:rsidRPr="00B92E2E">
        <w:rPr>
          <w:rFonts w:eastAsia="Calibri"/>
          <w:b/>
          <w:bCs/>
          <w:kern w:val="2"/>
          <w:sz w:val="20"/>
          <w:szCs w:val="20"/>
          <w:u w:val="single"/>
        </w:rPr>
        <w:t>.</w:t>
      </w:r>
      <w:r w:rsidRPr="00B92E2E">
        <w:rPr>
          <w:rFonts w:eastAsia="Calibri"/>
          <w:kern w:val="2"/>
          <w:sz w:val="20"/>
          <w:szCs w:val="20"/>
        </w:rPr>
        <w:t xml:space="preserve"> If </w:t>
      </w:r>
      <w:r w:rsidR="004764D4">
        <w:rPr>
          <w:rFonts w:eastAsia="Calibri"/>
          <w:kern w:val="2"/>
          <w:sz w:val="20"/>
          <w:szCs w:val="20"/>
        </w:rPr>
        <w:t>Customer</w:t>
      </w:r>
      <w:r w:rsidRPr="00B92E2E">
        <w:rPr>
          <w:rFonts w:eastAsia="Calibri"/>
          <w:kern w:val="2"/>
          <w:sz w:val="20"/>
          <w:szCs w:val="20"/>
        </w:rPr>
        <w:t xml:space="preserve"> purchases Axon Auto-Transcribe as part of a bundle or Axon Cloud Services </w:t>
      </w:r>
      <w:r w:rsidR="006104B2" w:rsidRPr="00B92E2E">
        <w:rPr>
          <w:rFonts w:eastAsia="Calibri"/>
          <w:kern w:val="2"/>
          <w:sz w:val="20"/>
          <w:szCs w:val="20"/>
        </w:rPr>
        <w:t>subscription</w:t>
      </w:r>
      <w:r w:rsidRPr="00B92E2E">
        <w:rPr>
          <w:rFonts w:eastAsia="Calibri"/>
          <w:kern w:val="2"/>
          <w:sz w:val="20"/>
          <w:szCs w:val="20"/>
        </w:rPr>
        <w:t xml:space="preserve">, the subscription begins on the later of the (1) start date of the bundle or Axon Cloud Services license term, or (2) date Axon provisions Axon Auto-Transcribe to </w:t>
      </w:r>
      <w:r w:rsidR="004764D4">
        <w:rPr>
          <w:rFonts w:eastAsia="Calibri"/>
          <w:kern w:val="2"/>
          <w:sz w:val="20"/>
          <w:szCs w:val="20"/>
        </w:rPr>
        <w:t>Customer</w:t>
      </w:r>
      <w:r w:rsidRPr="00B92E2E">
        <w:rPr>
          <w:rFonts w:eastAsia="Calibri"/>
          <w:kern w:val="2"/>
          <w:sz w:val="20"/>
          <w:szCs w:val="20"/>
        </w:rPr>
        <w:t xml:space="preserve">. If </w:t>
      </w:r>
      <w:r w:rsidR="004764D4">
        <w:rPr>
          <w:rFonts w:eastAsia="Calibri"/>
          <w:kern w:val="2"/>
          <w:sz w:val="20"/>
          <w:szCs w:val="20"/>
        </w:rPr>
        <w:t>Customer</w:t>
      </w:r>
      <w:r w:rsidRPr="00B92E2E">
        <w:rPr>
          <w:rFonts w:eastAsia="Calibri"/>
          <w:kern w:val="2"/>
          <w:sz w:val="20"/>
          <w:szCs w:val="20"/>
        </w:rPr>
        <w:t xml:space="preserve"> purchases Axon Auto-Transcribe minutes as a standalone, the subscription begins on the date Axon provisions Axon Auto-Transcribe</w:t>
      </w:r>
      <w:r w:rsidR="006104B2" w:rsidRPr="00B92E2E">
        <w:rPr>
          <w:rFonts w:eastAsia="Calibri"/>
          <w:kern w:val="2"/>
          <w:sz w:val="20"/>
          <w:szCs w:val="20"/>
        </w:rPr>
        <w:t xml:space="preserve"> to </w:t>
      </w:r>
      <w:r w:rsidR="004764D4">
        <w:rPr>
          <w:rFonts w:eastAsia="Calibri"/>
          <w:kern w:val="2"/>
          <w:sz w:val="20"/>
          <w:szCs w:val="20"/>
        </w:rPr>
        <w:t>Customer</w:t>
      </w:r>
      <w:r w:rsidRPr="00B92E2E">
        <w:rPr>
          <w:rFonts w:eastAsia="Calibri"/>
          <w:kern w:val="2"/>
          <w:sz w:val="20"/>
          <w:szCs w:val="20"/>
        </w:rPr>
        <w:t>.</w:t>
      </w:r>
    </w:p>
    <w:p w14:paraId="3DA7AC47" w14:textId="3BD54EEC" w:rsidR="00B07936" w:rsidRPr="00B92E2E" w:rsidRDefault="00B07936" w:rsidP="00B5598E">
      <w:pPr>
        <w:pStyle w:val="TINormal"/>
        <w:numPr>
          <w:ilvl w:val="1"/>
          <w:numId w:val="28"/>
        </w:numPr>
        <w:ind w:left="900" w:hanging="540"/>
        <w:rPr>
          <w:rFonts w:eastAsia="Calibri"/>
          <w:kern w:val="2"/>
          <w:sz w:val="20"/>
          <w:szCs w:val="20"/>
        </w:rPr>
      </w:pPr>
      <w:r w:rsidRPr="00B92E2E">
        <w:t xml:space="preserve">If </w:t>
      </w:r>
      <w:r w:rsidR="004764D4">
        <w:t>Customer</w:t>
      </w:r>
      <w:r w:rsidRPr="00B92E2E">
        <w:t xml:space="preserve"> cancels Auto-Transcribe services, any amounts owed by the Parties will be based on the amount of time passed under the annual subscription, rather than on the number of minutes used, regardless of usage. </w:t>
      </w:r>
    </w:p>
    <w:p w14:paraId="76CC22C9" w14:textId="1CC557D3" w:rsidR="00B07936" w:rsidRPr="00B92E2E" w:rsidRDefault="00B07936" w:rsidP="00B5598E">
      <w:pPr>
        <w:pStyle w:val="TINormal"/>
        <w:numPr>
          <w:ilvl w:val="0"/>
          <w:numId w:val="28"/>
        </w:numPr>
        <w:rPr>
          <w:rFonts w:eastAsia="Calibri"/>
          <w:kern w:val="2"/>
          <w:sz w:val="20"/>
          <w:szCs w:val="20"/>
        </w:rPr>
      </w:pPr>
      <w:r w:rsidRPr="00E03905">
        <w:rPr>
          <w:b/>
          <w:u w:val="single"/>
        </w:rPr>
        <w:t>Auto-Transcribe A-La-Carte Minutes</w:t>
      </w:r>
      <w:r w:rsidRPr="00B92E2E">
        <w:rPr>
          <w:rFonts w:eastAsia="Calibri"/>
          <w:b/>
          <w:bCs/>
          <w:kern w:val="2"/>
          <w:sz w:val="20"/>
          <w:szCs w:val="20"/>
          <w:u w:val="single"/>
        </w:rPr>
        <w:t>.</w:t>
      </w:r>
      <w:r w:rsidRPr="00B92E2E">
        <w:rPr>
          <w:rFonts w:eastAsia="Calibri"/>
          <w:kern w:val="2"/>
          <w:sz w:val="20"/>
          <w:szCs w:val="20"/>
        </w:rPr>
        <w:t xml:space="preserve"> Upon Axon granting </w:t>
      </w:r>
      <w:r w:rsidR="004764D4">
        <w:rPr>
          <w:rFonts w:eastAsia="Calibri"/>
          <w:kern w:val="2"/>
          <w:sz w:val="20"/>
          <w:szCs w:val="20"/>
        </w:rPr>
        <w:t>Customer</w:t>
      </w:r>
      <w:r w:rsidRPr="00B92E2E">
        <w:rPr>
          <w:rFonts w:eastAsia="Calibri"/>
          <w:kern w:val="2"/>
          <w:sz w:val="20"/>
          <w:szCs w:val="20"/>
        </w:rPr>
        <w:t xml:space="preserve"> a set number of minutes, </w:t>
      </w:r>
      <w:r w:rsidR="004764D4">
        <w:rPr>
          <w:rFonts w:eastAsia="Calibri"/>
          <w:kern w:val="2"/>
          <w:sz w:val="20"/>
          <w:szCs w:val="20"/>
        </w:rPr>
        <w:t>Customer</w:t>
      </w:r>
      <w:r w:rsidRPr="00B92E2E">
        <w:rPr>
          <w:rFonts w:eastAsia="Calibri"/>
          <w:kern w:val="2"/>
          <w:sz w:val="20"/>
          <w:szCs w:val="20"/>
        </w:rPr>
        <w:t xml:space="preserve"> may utilize Axon Auto-Transcribe, subject to the </w:t>
      </w:r>
      <w:r w:rsidR="006104B2" w:rsidRPr="00B92E2E">
        <w:rPr>
          <w:rFonts w:eastAsia="Calibri"/>
          <w:kern w:val="2"/>
          <w:sz w:val="20"/>
          <w:szCs w:val="20"/>
        </w:rPr>
        <w:t>number of minutes</w:t>
      </w:r>
      <w:r w:rsidRPr="00B92E2E">
        <w:rPr>
          <w:rFonts w:eastAsia="Calibri"/>
          <w:kern w:val="2"/>
          <w:sz w:val="20"/>
          <w:szCs w:val="20"/>
        </w:rPr>
        <w:t xml:space="preserve"> allowed on the Quote. </w:t>
      </w:r>
      <w:r w:rsidR="004764D4">
        <w:rPr>
          <w:rFonts w:eastAsia="Calibri"/>
          <w:kern w:val="2"/>
          <w:sz w:val="20"/>
          <w:szCs w:val="20"/>
        </w:rPr>
        <w:t>Customer</w:t>
      </w:r>
      <w:r w:rsidRPr="00B92E2E">
        <w:rPr>
          <w:rFonts w:eastAsia="Calibri"/>
          <w:kern w:val="2"/>
          <w:sz w:val="20"/>
          <w:szCs w:val="20"/>
        </w:rPr>
        <w:t xml:space="preserve"> will not have the ability to roll over unused minutes to future Auto-Transcribe terms. Axon may charge </w:t>
      </w:r>
      <w:r w:rsidR="004764D4">
        <w:rPr>
          <w:rFonts w:eastAsia="Calibri"/>
          <w:kern w:val="2"/>
          <w:sz w:val="20"/>
          <w:szCs w:val="20"/>
        </w:rPr>
        <w:t>Customer</w:t>
      </w:r>
      <w:r w:rsidRPr="00B92E2E">
        <w:rPr>
          <w:rFonts w:eastAsia="Calibri"/>
          <w:kern w:val="2"/>
          <w:sz w:val="20"/>
          <w:szCs w:val="20"/>
        </w:rPr>
        <w:t xml:space="preserve"> additional fees for exceeding </w:t>
      </w:r>
      <w:r w:rsidR="006104B2" w:rsidRPr="00B92E2E">
        <w:rPr>
          <w:rFonts w:eastAsia="Calibri"/>
          <w:kern w:val="2"/>
          <w:sz w:val="20"/>
          <w:szCs w:val="20"/>
        </w:rPr>
        <w:t xml:space="preserve">the number of </w:t>
      </w:r>
      <w:r w:rsidRPr="00B92E2E">
        <w:rPr>
          <w:rFonts w:eastAsia="Calibri"/>
          <w:kern w:val="2"/>
          <w:sz w:val="20"/>
          <w:szCs w:val="20"/>
        </w:rPr>
        <w:t xml:space="preserve">purchased </w:t>
      </w:r>
      <w:r w:rsidR="006104B2" w:rsidRPr="00B92E2E">
        <w:rPr>
          <w:rFonts w:eastAsia="Calibri"/>
          <w:kern w:val="2"/>
          <w:sz w:val="20"/>
          <w:szCs w:val="20"/>
        </w:rPr>
        <w:t>minutes</w:t>
      </w:r>
      <w:r w:rsidRPr="00B92E2E">
        <w:rPr>
          <w:rFonts w:eastAsia="Calibri"/>
          <w:kern w:val="2"/>
          <w:sz w:val="20"/>
          <w:szCs w:val="20"/>
        </w:rPr>
        <w:t xml:space="preserve">. </w:t>
      </w:r>
      <w:r w:rsidR="004D3329" w:rsidRPr="00B92E2E">
        <w:rPr>
          <w:rFonts w:eastAsia="Calibri"/>
          <w:kern w:val="2"/>
          <w:sz w:val="20"/>
          <w:szCs w:val="20"/>
        </w:rPr>
        <w:t xml:space="preserve">Axon Auto-Transcribe minutes expire one year after being provisioned to </w:t>
      </w:r>
      <w:r w:rsidR="004764D4">
        <w:rPr>
          <w:rFonts w:eastAsia="Calibri"/>
          <w:kern w:val="2"/>
          <w:sz w:val="20"/>
          <w:szCs w:val="20"/>
        </w:rPr>
        <w:t>Customer</w:t>
      </w:r>
      <w:r w:rsidR="004D3329" w:rsidRPr="00B92E2E">
        <w:rPr>
          <w:rFonts w:eastAsia="Calibri"/>
          <w:kern w:val="2"/>
          <w:sz w:val="20"/>
          <w:szCs w:val="20"/>
        </w:rPr>
        <w:t xml:space="preserve"> by Axon.</w:t>
      </w:r>
    </w:p>
    <w:p w14:paraId="3A24AC98" w14:textId="31B2C759" w:rsidR="00B07936" w:rsidRPr="00B92E2E" w:rsidRDefault="00B07936" w:rsidP="00B5598E">
      <w:pPr>
        <w:pStyle w:val="TINormal"/>
        <w:numPr>
          <w:ilvl w:val="0"/>
          <w:numId w:val="28"/>
        </w:numPr>
        <w:rPr>
          <w:rFonts w:eastAsia="Calibri"/>
          <w:kern w:val="2"/>
          <w:sz w:val="20"/>
          <w:szCs w:val="20"/>
        </w:rPr>
      </w:pPr>
      <w:r w:rsidRPr="00E03905">
        <w:rPr>
          <w:b/>
          <w:u w:val="single"/>
        </w:rPr>
        <w:t xml:space="preserve">Axon </w:t>
      </w:r>
      <w:r w:rsidR="004D3329" w:rsidRPr="00B92E2E">
        <w:rPr>
          <w:rFonts w:eastAsia="Calibri"/>
          <w:b/>
          <w:bCs/>
          <w:kern w:val="2"/>
          <w:sz w:val="20"/>
          <w:szCs w:val="20"/>
          <w:u w:val="single"/>
        </w:rPr>
        <w:t>Unlimited Transcribe</w:t>
      </w:r>
      <w:r w:rsidRPr="00B92E2E">
        <w:rPr>
          <w:rFonts w:eastAsia="Calibri"/>
          <w:b/>
          <w:bCs/>
          <w:kern w:val="2"/>
          <w:sz w:val="20"/>
          <w:szCs w:val="20"/>
          <w:u w:val="single"/>
        </w:rPr>
        <w:t>.</w:t>
      </w:r>
      <w:r w:rsidRPr="00B92E2E">
        <w:rPr>
          <w:rFonts w:eastAsia="Calibri"/>
          <w:kern w:val="2"/>
          <w:sz w:val="20"/>
          <w:szCs w:val="20"/>
        </w:rPr>
        <w:t xml:space="preserve"> Upon Axon granting </w:t>
      </w:r>
      <w:r w:rsidR="004764D4">
        <w:rPr>
          <w:rFonts w:eastAsia="Calibri"/>
          <w:kern w:val="2"/>
          <w:sz w:val="20"/>
          <w:szCs w:val="20"/>
        </w:rPr>
        <w:t>Customer</w:t>
      </w:r>
      <w:r w:rsidRPr="00B92E2E">
        <w:rPr>
          <w:rFonts w:eastAsia="Calibri"/>
          <w:kern w:val="2"/>
          <w:sz w:val="20"/>
          <w:szCs w:val="20"/>
        </w:rPr>
        <w:t xml:space="preserve"> an </w:t>
      </w:r>
      <w:r w:rsidR="004D3329" w:rsidRPr="00B92E2E">
        <w:rPr>
          <w:rFonts w:eastAsia="Calibri"/>
          <w:kern w:val="2"/>
          <w:sz w:val="20"/>
          <w:szCs w:val="20"/>
        </w:rPr>
        <w:t>Unlimited Transcribe</w:t>
      </w:r>
      <w:r w:rsidRPr="00B92E2E">
        <w:rPr>
          <w:rFonts w:eastAsia="Calibri"/>
          <w:kern w:val="2"/>
          <w:sz w:val="20"/>
          <w:szCs w:val="20"/>
        </w:rPr>
        <w:t xml:space="preserve"> subscription to Axon Auto-Transcribe, </w:t>
      </w:r>
      <w:r w:rsidR="004764D4">
        <w:rPr>
          <w:rFonts w:eastAsia="Calibri"/>
          <w:kern w:val="2"/>
          <w:sz w:val="20"/>
          <w:szCs w:val="20"/>
        </w:rPr>
        <w:t>Customer</w:t>
      </w:r>
      <w:r w:rsidRPr="00B92E2E">
        <w:rPr>
          <w:rFonts w:eastAsia="Calibri"/>
          <w:kern w:val="2"/>
          <w:sz w:val="20"/>
          <w:szCs w:val="20"/>
        </w:rPr>
        <w:t xml:space="preserve"> may utilize Axon Auto-Transcribe with no limit on the number of minutes.</w:t>
      </w:r>
      <w:r w:rsidR="009668B6" w:rsidRPr="00B92E2E">
        <w:t xml:space="preserve"> </w:t>
      </w:r>
      <w:r w:rsidR="009668B6" w:rsidRPr="00B92E2E">
        <w:rPr>
          <w:rFonts w:eastAsia="Calibri"/>
          <w:kern w:val="2"/>
          <w:sz w:val="20"/>
          <w:szCs w:val="20"/>
        </w:rPr>
        <w:t>Unlimited Transcribe includes automatic transcription of all Axon BWC and Axon Capture footage. With regard to Axon Interview Room, Axon Fleet, Axon Citizen, or third-party transcription, transcription must be requested on demand</w:t>
      </w:r>
      <w:r w:rsidR="0051554F" w:rsidRPr="00B92E2E">
        <w:rPr>
          <w:rFonts w:eastAsia="Calibri"/>
          <w:kern w:val="2"/>
          <w:sz w:val="20"/>
          <w:szCs w:val="20"/>
        </w:rPr>
        <w:t>. Notwithstanding the foregoing, Axon may limit usage after 5,000 minutes per user per month for multiple months in a row. Axon will not bill for overages.</w:t>
      </w:r>
    </w:p>
    <w:p w14:paraId="4EC1B937" w14:textId="0732AA0D" w:rsidR="00B07936" w:rsidRPr="00B92E2E" w:rsidRDefault="00B07936" w:rsidP="00B5598E">
      <w:pPr>
        <w:pStyle w:val="TINormal"/>
        <w:numPr>
          <w:ilvl w:val="0"/>
          <w:numId w:val="28"/>
        </w:numPr>
        <w:rPr>
          <w:rFonts w:eastAsia="Calibri"/>
          <w:kern w:val="2"/>
          <w:sz w:val="20"/>
          <w:szCs w:val="20"/>
        </w:rPr>
      </w:pPr>
      <w:r w:rsidRPr="00E03905">
        <w:rPr>
          <w:b/>
          <w:u w:val="single"/>
        </w:rPr>
        <w:t>Warrant</w:t>
      </w:r>
      <w:r w:rsidRPr="00B92E2E">
        <w:rPr>
          <w:rFonts w:eastAsia="Calibri"/>
          <w:b/>
          <w:bCs/>
          <w:kern w:val="2"/>
          <w:sz w:val="20"/>
          <w:szCs w:val="20"/>
          <w:u w:val="single"/>
        </w:rPr>
        <w:t>y.</w:t>
      </w:r>
      <w:r w:rsidRPr="00B92E2E">
        <w:rPr>
          <w:rFonts w:eastAsia="Calibri"/>
          <w:kern w:val="2"/>
          <w:sz w:val="20"/>
          <w:szCs w:val="20"/>
        </w:rPr>
        <w:t xml:space="preserve"> Axon </w:t>
      </w:r>
      <w:r w:rsidR="006560BB" w:rsidRPr="00B92E2E">
        <w:rPr>
          <w:rFonts w:eastAsia="Calibri"/>
          <w:kern w:val="2"/>
          <w:sz w:val="20"/>
          <w:szCs w:val="20"/>
        </w:rPr>
        <w:t xml:space="preserve">disclaims all warranties, express or implied, for </w:t>
      </w:r>
      <w:r w:rsidRPr="00B92E2E">
        <w:rPr>
          <w:rFonts w:eastAsia="Calibri"/>
          <w:kern w:val="2"/>
          <w:sz w:val="20"/>
          <w:szCs w:val="20"/>
        </w:rPr>
        <w:t>Axon Auto-Transcribe.</w:t>
      </w:r>
    </w:p>
    <w:p w14:paraId="78EB55E2" w14:textId="77777777" w:rsidR="00B07936" w:rsidRPr="00B92E2E" w:rsidRDefault="00B07936" w:rsidP="00132B8C">
      <w:pPr>
        <w:widowControl/>
        <w:spacing w:after="120"/>
        <w:jc w:val="both"/>
        <w:rPr>
          <w:rFonts w:eastAsia="Calibri" w:cs="Times New Roman"/>
          <w:kern w:val="2"/>
          <w:sz w:val="20"/>
          <w:szCs w:val="20"/>
        </w:rPr>
      </w:pPr>
      <w:r w:rsidRPr="00B92E2E">
        <w:rPr>
          <w:rFonts w:eastAsia="Calibri" w:cs="Times New Roman"/>
          <w:kern w:val="2"/>
          <w:sz w:val="20"/>
          <w:szCs w:val="20"/>
        </w:rPr>
        <w:t> </w:t>
      </w:r>
    </w:p>
    <w:p w14:paraId="47E5998E" w14:textId="22CD8B15" w:rsidR="00B07936" w:rsidRPr="00B92E2E" w:rsidRDefault="00B07936" w:rsidP="00132B8C">
      <w:pPr>
        <w:spacing w:after="120"/>
        <w:jc w:val="both"/>
        <w:rPr>
          <w:rFonts w:ascii="Arial" w:eastAsia="Calibri" w:hAnsi="Arial" w:cs="Arial"/>
          <w:b/>
          <w:kern w:val="2"/>
          <w:sz w:val="24"/>
          <w:szCs w:val="20"/>
        </w:rPr>
      </w:pPr>
      <w:r w:rsidRPr="00B92E2E">
        <w:rPr>
          <w:rFonts w:ascii="Arial" w:eastAsia="Calibri" w:hAnsi="Arial" w:cs="Arial"/>
          <w:b/>
          <w:kern w:val="2"/>
          <w:sz w:val="24"/>
          <w:szCs w:val="20"/>
        </w:rPr>
        <w:br w:type="page"/>
      </w:r>
    </w:p>
    <w:p w14:paraId="5F7A73A6" w14:textId="2FEF0D38" w:rsidR="00B07936" w:rsidRPr="00B92E2E" w:rsidRDefault="00B07936" w:rsidP="002A5702">
      <w:pPr>
        <w:spacing w:after="120"/>
        <w:jc w:val="center"/>
        <w:rPr>
          <w:rFonts w:ascii="Arial" w:hAnsi="Arial" w:cs="Arial"/>
          <w:b/>
          <w:kern w:val="2"/>
          <w:sz w:val="24"/>
          <w:szCs w:val="20"/>
        </w:rPr>
      </w:pPr>
      <w:r w:rsidRPr="00B92E2E">
        <w:rPr>
          <w:rFonts w:ascii="Arial" w:hAnsi="Arial" w:cs="Arial"/>
          <w:b/>
          <w:kern w:val="2"/>
          <w:sz w:val="24"/>
          <w:szCs w:val="20"/>
        </w:rPr>
        <w:lastRenderedPageBreak/>
        <w:t>Axon Virtual Reality Content Terms of Use Appendix</w:t>
      </w:r>
    </w:p>
    <w:p w14:paraId="02A75917" w14:textId="580941E9" w:rsidR="00372355" w:rsidRPr="00B92E2E" w:rsidRDefault="00372355" w:rsidP="00132B8C">
      <w:pPr>
        <w:pStyle w:val="TINormal"/>
        <w:rPr>
          <w:kern w:val="2"/>
          <w:sz w:val="20"/>
          <w:szCs w:val="20"/>
        </w:rPr>
      </w:pPr>
      <w:r w:rsidRPr="00B92E2E">
        <w:t>If Virtual Reality is included on the Quote, this Appendix applies.</w:t>
      </w:r>
    </w:p>
    <w:p w14:paraId="4CF224D6" w14:textId="5050EC0E" w:rsidR="00B07936" w:rsidRPr="00B92E2E" w:rsidRDefault="00B07936" w:rsidP="00B5598E">
      <w:pPr>
        <w:pStyle w:val="TINormal"/>
        <w:numPr>
          <w:ilvl w:val="0"/>
          <w:numId w:val="29"/>
        </w:numPr>
        <w:rPr>
          <w:kern w:val="2"/>
        </w:rPr>
      </w:pPr>
      <w:r w:rsidRPr="00E03905">
        <w:rPr>
          <w:b/>
          <w:u w:val="single"/>
        </w:rPr>
        <w:t>Term</w:t>
      </w:r>
      <w:r w:rsidRPr="00B92E2E">
        <w:rPr>
          <w:kern w:val="2"/>
        </w:rPr>
        <w:t xml:space="preserve">. The Quote will detail the </w:t>
      </w:r>
      <w:r w:rsidR="00456992" w:rsidRPr="00B92E2E">
        <w:rPr>
          <w:kern w:val="2"/>
        </w:rPr>
        <w:t xml:space="preserve">products and license </w:t>
      </w:r>
      <w:r w:rsidRPr="00B92E2E">
        <w:rPr>
          <w:kern w:val="2"/>
        </w:rPr>
        <w:t>duration</w:t>
      </w:r>
      <w:r w:rsidR="00456992" w:rsidRPr="00B92E2E">
        <w:rPr>
          <w:kern w:val="2"/>
        </w:rPr>
        <w:t>, as applicable,</w:t>
      </w:r>
      <w:r w:rsidRPr="00B92E2E">
        <w:rPr>
          <w:kern w:val="2"/>
        </w:rPr>
        <w:t xml:space="preserve"> of the </w:t>
      </w:r>
      <w:r w:rsidR="00456992" w:rsidRPr="00B92E2E">
        <w:rPr>
          <w:kern w:val="2"/>
        </w:rPr>
        <w:t>goods, services, and software</w:t>
      </w:r>
      <w:r w:rsidR="002E7E63" w:rsidRPr="00B92E2E">
        <w:rPr>
          <w:kern w:val="2"/>
        </w:rPr>
        <w:t xml:space="preserve">, and contents thereof, provided by Axon to </w:t>
      </w:r>
      <w:r w:rsidR="004764D4">
        <w:rPr>
          <w:kern w:val="2"/>
        </w:rPr>
        <w:t>Customer</w:t>
      </w:r>
      <w:r w:rsidR="00C11F5D" w:rsidRPr="00B92E2E">
        <w:rPr>
          <w:kern w:val="2"/>
        </w:rPr>
        <w:t xml:space="preserve"> related to virtual reality (collectively, “</w:t>
      </w:r>
      <w:r w:rsidRPr="00B92E2E">
        <w:rPr>
          <w:kern w:val="2"/>
        </w:rPr>
        <w:t xml:space="preserve">Virtual Reality </w:t>
      </w:r>
      <w:r w:rsidR="004F22DF" w:rsidRPr="00B92E2E">
        <w:rPr>
          <w:kern w:val="2"/>
        </w:rPr>
        <w:t>Media</w:t>
      </w:r>
      <w:r w:rsidR="00C11F5D" w:rsidRPr="00B92E2E">
        <w:rPr>
          <w:kern w:val="2"/>
        </w:rPr>
        <w:t>”)</w:t>
      </w:r>
      <w:r w:rsidRPr="00B92E2E">
        <w:rPr>
          <w:kern w:val="2"/>
        </w:rPr>
        <w:t xml:space="preserve">. </w:t>
      </w:r>
    </w:p>
    <w:p w14:paraId="0CA32ECD" w14:textId="171B898D" w:rsidR="00B07936" w:rsidRPr="00B92E2E" w:rsidRDefault="00B07936" w:rsidP="00B5598E">
      <w:pPr>
        <w:pStyle w:val="TINormal"/>
        <w:numPr>
          <w:ilvl w:val="0"/>
          <w:numId w:val="29"/>
        </w:numPr>
        <w:rPr>
          <w:kern w:val="2"/>
        </w:rPr>
      </w:pPr>
      <w:r w:rsidRPr="00E03905">
        <w:rPr>
          <w:b/>
          <w:u w:val="single"/>
        </w:rPr>
        <w:t>Headsets</w:t>
      </w:r>
      <w:r w:rsidRPr="00B92E2E">
        <w:rPr>
          <w:kern w:val="2"/>
        </w:rPr>
        <w:t xml:space="preserve">. </w:t>
      </w:r>
      <w:r w:rsidR="004764D4">
        <w:rPr>
          <w:kern w:val="2"/>
        </w:rPr>
        <w:t>Customer</w:t>
      </w:r>
      <w:r w:rsidRPr="00B92E2E">
        <w:rPr>
          <w:kern w:val="2"/>
        </w:rPr>
        <w:t xml:space="preserve"> may purchase additional virtual reality headsets from Axon. In the event </w:t>
      </w:r>
      <w:r w:rsidR="004764D4">
        <w:rPr>
          <w:kern w:val="2"/>
        </w:rPr>
        <w:t>Customer</w:t>
      </w:r>
      <w:r w:rsidRPr="00B92E2E">
        <w:rPr>
          <w:kern w:val="2"/>
        </w:rPr>
        <w:t xml:space="preserve"> decides to purchase additional virtual reality headsets for use with Virtual Reality </w:t>
      </w:r>
      <w:r w:rsidR="004F22DF" w:rsidRPr="00B92E2E">
        <w:rPr>
          <w:kern w:val="2"/>
        </w:rPr>
        <w:t>Media</w:t>
      </w:r>
      <w:r w:rsidRPr="00B92E2E">
        <w:rPr>
          <w:kern w:val="2"/>
        </w:rPr>
        <w:t xml:space="preserve">, </w:t>
      </w:r>
      <w:r w:rsidR="004764D4">
        <w:rPr>
          <w:kern w:val="2"/>
        </w:rPr>
        <w:t>Customer</w:t>
      </w:r>
      <w:r w:rsidRPr="00B92E2E">
        <w:rPr>
          <w:kern w:val="2"/>
        </w:rPr>
        <w:t xml:space="preserve"> must purchase those headsets from Axon.</w:t>
      </w:r>
    </w:p>
    <w:p w14:paraId="7D7AF2FE" w14:textId="51E230FB" w:rsidR="00B07936" w:rsidRPr="00B92E2E" w:rsidRDefault="00B07936" w:rsidP="00B5598E">
      <w:pPr>
        <w:pStyle w:val="TINormal"/>
        <w:numPr>
          <w:ilvl w:val="0"/>
          <w:numId w:val="29"/>
        </w:numPr>
        <w:rPr>
          <w:kern w:val="2"/>
        </w:rPr>
      </w:pPr>
      <w:r w:rsidRPr="00E03905">
        <w:rPr>
          <w:b/>
          <w:u w:val="single"/>
        </w:rPr>
        <w:t>License Restrictions</w:t>
      </w:r>
      <w:r w:rsidRPr="00B92E2E">
        <w:rPr>
          <w:kern w:val="2"/>
        </w:rPr>
        <w:t xml:space="preserve">. All licenses will immediately terminate if </w:t>
      </w:r>
      <w:r w:rsidR="004764D4">
        <w:rPr>
          <w:kern w:val="2"/>
        </w:rPr>
        <w:t>Customer</w:t>
      </w:r>
      <w:r w:rsidRPr="00B92E2E">
        <w:rPr>
          <w:kern w:val="2"/>
        </w:rPr>
        <w:t xml:space="preserve"> does not comply with any term of this Agreement. </w:t>
      </w:r>
      <w:r w:rsidR="00AE2FC4" w:rsidRPr="00B92E2E">
        <w:rPr>
          <w:color w:val="1D1C1D"/>
          <w:kern w:val="2"/>
        </w:rPr>
        <w:t xml:space="preserve">If </w:t>
      </w:r>
      <w:r w:rsidR="004764D4">
        <w:rPr>
          <w:color w:val="1D1C1D"/>
          <w:kern w:val="2"/>
        </w:rPr>
        <w:t>Customer</w:t>
      </w:r>
      <w:r w:rsidR="00AE2FC4" w:rsidRPr="00B92E2E">
        <w:rPr>
          <w:color w:val="1D1C1D"/>
          <w:kern w:val="2"/>
        </w:rPr>
        <w:t xml:space="preserve"> utilizes more users than stated in this Agreement, </w:t>
      </w:r>
      <w:r w:rsidR="004764D4">
        <w:rPr>
          <w:color w:val="1D1C1D"/>
          <w:kern w:val="2"/>
        </w:rPr>
        <w:t>Customer</w:t>
      </w:r>
      <w:r w:rsidR="00AE2FC4" w:rsidRPr="00B92E2E">
        <w:rPr>
          <w:color w:val="1D1C1D"/>
          <w:kern w:val="2"/>
        </w:rPr>
        <w:t xml:space="preserve"> must purchase additional Virtual Reality </w:t>
      </w:r>
      <w:r w:rsidR="004F22DF" w:rsidRPr="00B92E2E">
        <w:rPr>
          <w:color w:val="1D1C1D"/>
          <w:kern w:val="2"/>
        </w:rPr>
        <w:t xml:space="preserve">Media </w:t>
      </w:r>
      <w:r w:rsidR="00AE2FC4" w:rsidRPr="00B92E2E">
        <w:rPr>
          <w:color w:val="1D1C1D"/>
          <w:kern w:val="2"/>
        </w:rPr>
        <w:t>licenses from Axon</w:t>
      </w:r>
      <w:r w:rsidRPr="00B92E2E">
        <w:rPr>
          <w:kern w:val="2"/>
        </w:rPr>
        <w:t xml:space="preserve">. </w:t>
      </w:r>
      <w:r w:rsidR="004764D4">
        <w:rPr>
          <w:kern w:val="2"/>
        </w:rPr>
        <w:t>Customer</w:t>
      </w:r>
      <w:r w:rsidRPr="00B92E2E">
        <w:rPr>
          <w:kern w:val="2"/>
        </w:rPr>
        <w:t xml:space="preserve"> may not use Virtual Reality </w:t>
      </w:r>
      <w:r w:rsidR="004F22DF" w:rsidRPr="00B92E2E">
        <w:rPr>
          <w:kern w:val="2"/>
        </w:rPr>
        <w:t xml:space="preserve">Media </w:t>
      </w:r>
      <w:r w:rsidRPr="00B92E2E">
        <w:rPr>
          <w:kern w:val="2"/>
        </w:rPr>
        <w:t xml:space="preserve">for any purpose other than as expressly permitted by this Agreement. </w:t>
      </w:r>
      <w:r w:rsidR="004764D4">
        <w:rPr>
          <w:kern w:val="2"/>
        </w:rPr>
        <w:t>Customer</w:t>
      </w:r>
      <w:r w:rsidRPr="00B92E2E">
        <w:rPr>
          <w:kern w:val="2"/>
        </w:rPr>
        <w:t xml:space="preserve"> may not: </w:t>
      </w:r>
    </w:p>
    <w:p w14:paraId="70C8FF0B" w14:textId="1B3B1F14" w:rsidR="00B07936" w:rsidRPr="00B92E2E" w:rsidRDefault="00B07936" w:rsidP="00B5598E">
      <w:pPr>
        <w:pStyle w:val="TINormal"/>
        <w:numPr>
          <w:ilvl w:val="1"/>
          <w:numId w:val="29"/>
        </w:numPr>
        <w:ind w:left="900" w:hanging="540"/>
        <w:rPr>
          <w:kern w:val="2"/>
        </w:rPr>
      </w:pPr>
      <w:r w:rsidRPr="00E03905">
        <w:t xml:space="preserve">modify, tamper with, repair, or otherwise create derivative works of Virtual Reality </w:t>
      </w:r>
      <w:r w:rsidR="0055227E" w:rsidRPr="00B92E2E">
        <w:rPr>
          <w:kern w:val="2"/>
        </w:rPr>
        <w:t>Media</w:t>
      </w:r>
      <w:r w:rsidRPr="00B92E2E">
        <w:rPr>
          <w:kern w:val="2"/>
        </w:rPr>
        <w:t>;</w:t>
      </w:r>
    </w:p>
    <w:p w14:paraId="69ED441A" w14:textId="6DF03C2C" w:rsidR="00B07936" w:rsidRPr="00B92E2E" w:rsidRDefault="00B07936" w:rsidP="00B5598E">
      <w:pPr>
        <w:pStyle w:val="TINormal"/>
        <w:numPr>
          <w:ilvl w:val="1"/>
          <w:numId w:val="29"/>
        </w:numPr>
        <w:ind w:left="900" w:hanging="540"/>
        <w:rPr>
          <w:kern w:val="2"/>
        </w:rPr>
      </w:pPr>
      <w:r w:rsidRPr="00E03905">
        <w:t xml:space="preserve">reverse engineer, disassemble, or decompile Virtual Reality </w:t>
      </w:r>
      <w:r w:rsidR="0055227E" w:rsidRPr="00B92E2E">
        <w:rPr>
          <w:kern w:val="2"/>
        </w:rPr>
        <w:t xml:space="preserve">Media </w:t>
      </w:r>
      <w:r w:rsidRPr="00B92E2E">
        <w:rPr>
          <w:kern w:val="2"/>
        </w:rPr>
        <w:t>or apply any process to derive the source code of Virtual Reality</w:t>
      </w:r>
      <w:r w:rsidR="0055227E" w:rsidRPr="00B92E2E">
        <w:rPr>
          <w:kern w:val="2"/>
        </w:rPr>
        <w:t xml:space="preserve"> Media</w:t>
      </w:r>
      <w:r w:rsidRPr="00B92E2E">
        <w:rPr>
          <w:kern w:val="2"/>
        </w:rPr>
        <w:t xml:space="preserve">, or allow others to do the same; </w:t>
      </w:r>
    </w:p>
    <w:p w14:paraId="4E5A8411" w14:textId="344167EF" w:rsidR="00B07936" w:rsidRPr="00B92E2E" w:rsidRDefault="00B07936" w:rsidP="00B5598E">
      <w:pPr>
        <w:pStyle w:val="TINormal"/>
        <w:numPr>
          <w:ilvl w:val="1"/>
          <w:numId w:val="29"/>
        </w:numPr>
        <w:ind w:left="900" w:hanging="540"/>
        <w:rPr>
          <w:kern w:val="2"/>
        </w:rPr>
      </w:pPr>
      <w:r w:rsidRPr="00E03905">
        <w:t xml:space="preserve">copy Virtual Reality </w:t>
      </w:r>
      <w:r w:rsidR="0055227E" w:rsidRPr="00B92E2E">
        <w:rPr>
          <w:kern w:val="2"/>
        </w:rPr>
        <w:t>Media</w:t>
      </w:r>
      <w:r w:rsidR="0055227E" w:rsidRPr="00B92E2E" w:rsidDel="0055227E">
        <w:rPr>
          <w:kern w:val="2"/>
        </w:rPr>
        <w:t xml:space="preserve"> </w:t>
      </w:r>
      <w:r w:rsidRPr="00B92E2E">
        <w:rPr>
          <w:kern w:val="2"/>
        </w:rPr>
        <w:t xml:space="preserve">in whole or part, except as expressly permitted in this Agreement; </w:t>
      </w:r>
    </w:p>
    <w:p w14:paraId="01896C3A" w14:textId="4C3D10B8" w:rsidR="00B07936" w:rsidRPr="00B92E2E" w:rsidRDefault="00B07936" w:rsidP="00B5598E">
      <w:pPr>
        <w:pStyle w:val="TINormal"/>
        <w:numPr>
          <w:ilvl w:val="1"/>
          <w:numId w:val="29"/>
        </w:numPr>
        <w:ind w:left="900" w:hanging="540"/>
        <w:rPr>
          <w:kern w:val="2"/>
        </w:rPr>
      </w:pPr>
      <w:r w:rsidRPr="00E03905">
        <w:t xml:space="preserve">use trade secret information contained in Virtual Reality </w:t>
      </w:r>
      <w:r w:rsidR="0055227E" w:rsidRPr="00B92E2E">
        <w:rPr>
          <w:kern w:val="2"/>
        </w:rPr>
        <w:t>Media</w:t>
      </w:r>
      <w:r w:rsidRPr="00B92E2E">
        <w:rPr>
          <w:kern w:val="2"/>
        </w:rPr>
        <w:t xml:space="preserve">; </w:t>
      </w:r>
    </w:p>
    <w:p w14:paraId="10099DB4" w14:textId="5877C491" w:rsidR="00B07936" w:rsidRPr="00B92E2E" w:rsidRDefault="00B07936" w:rsidP="00B5598E">
      <w:pPr>
        <w:pStyle w:val="TINormal"/>
        <w:numPr>
          <w:ilvl w:val="1"/>
          <w:numId w:val="29"/>
        </w:numPr>
        <w:ind w:left="900" w:hanging="540"/>
        <w:rPr>
          <w:kern w:val="2"/>
        </w:rPr>
      </w:pPr>
      <w:r w:rsidRPr="00E03905">
        <w:t xml:space="preserve">resell, rent, loan or sublicense Virtual Reality </w:t>
      </w:r>
      <w:r w:rsidR="0055227E" w:rsidRPr="00B92E2E">
        <w:rPr>
          <w:kern w:val="2"/>
        </w:rPr>
        <w:t>Media</w:t>
      </w:r>
      <w:r w:rsidRPr="00B92E2E">
        <w:rPr>
          <w:kern w:val="2"/>
        </w:rPr>
        <w:t xml:space="preserve">; </w:t>
      </w:r>
    </w:p>
    <w:p w14:paraId="5BF3B172" w14:textId="36B2DE22" w:rsidR="00B07936" w:rsidRPr="00B92E2E" w:rsidRDefault="00B07936" w:rsidP="00B5598E">
      <w:pPr>
        <w:pStyle w:val="TINormal"/>
        <w:numPr>
          <w:ilvl w:val="1"/>
          <w:numId w:val="29"/>
        </w:numPr>
        <w:ind w:left="900" w:hanging="540"/>
        <w:rPr>
          <w:kern w:val="2"/>
        </w:rPr>
      </w:pPr>
      <w:r w:rsidRPr="00E03905">
        <w:t xml:space="preserve">access Virtual Reality </w:t>
      </w:r>
      <w:r w:rsidR="0055227E" w:rsidRPr="00B92E2E">
        <w:rPr>
          <w:kern w:val="2"/>
        </w:rPr>
        <w:t>Media</w:t>
      </w:r>
      <w:r w:rsidR="0055227E" w:rsidRPr="00B92E2E" w:rsidDel="0055227E">
        <w:rPr>
          <w:kern w:val="2"/>
        </w:rPr>
        <w:t xml:space="preserve"> </w:t>
      </w:r>
      <w:r w:rsidRPr="00B92E2E">
        <w:rPr>
          <w:kern w:val="2"/>
        </w:rPr>
        <w:t xml:space="preserve">to build a competitive device or service or copy any features, functions, or graphics of Virtual Reality </w:t>
      </w:r>
      <w:r w:rsidR="0055227E" w:rsidRPr="00B92E2E">
        <w:rPr>
          <w:kern w:val="2"/>
        </w:rPr>
        <w:t>Media</w:t>
      </w:r>
      <w:r w:rsidRPr="00B92E2E">
        <w:rPr>
          <w:kern w:val="2"/>
        </w:rPr>
        <w:t xml:space="preserve">; or </w:t>
      </w:r>
    </w:p>
    <w:p w14:paraId="2EEB4A74" w14:textId="3D5CBBA7" w:rsidR="00B07936" w:rsidRPr="00B92E2E" w:rsidRDefault="00B07936" w:rsidP="00B5598E">
      <w:pPr>
        <w:pStyle w:val="TINormal"/>
        <w:numPr>
          <w:ilvl w:val="1"/>
          <w:numId w:val="29"/>
        </w:numPr>
        <w:ind w:left="900" w:hanging="540"/>
        <w:rPr>
          <w:kern w:val="2"/>
        </w:rPr>
      </w:pPr>
      <w:r w:rsidRPr="00E03905">
        <w:t xml:space="preserve">remove, alter, or obscure any confidentiality or proprietary rights notices (including copyright and trademark notices) of Axon or Axon’s licensors on or within Virtual Reality </w:t>
      </w:r>
      <w:r w:rsidR="0055227E" w:rsidRPr="00B92E2E">
        <w:rPr>
          <w:kern w:val="2"/>
        </w:rPr>
        <w:t>Media</w:t>
      </w:r>
      <w:r w:rsidR="0055227E" w:rsidRPr="00B92E2E" w:rsidDel="0055227E">
        <w:rPr>
          <w:kern w:val="2"/>
        </w:rPr>
        <w:t xml:space="preserve"> </w:t>
      </w:r>
      <w:r w:rsidRPr="00B92E2E">
        <w:rPr>
          <w:kern w:val="2"/>
        </w:rPr>
        <w:t xml:space="preserve">or any copies of Virtual Reality </w:t>
      </w:r>
      <w:r w:rsidR="0055227E" w:rsidRPr="00B92E2E">
        <w:rPr>
          <w:kern w:val="2"/>
        </w:rPr>
        <w:t>Media</w:t>
      </w:r>
      <w:r w:rsidRPr="00B92E2E">
        <w:rPr>
          <w:kern w:val="2"/>
        </w:rPr>
        <w:t xml:space="preserve">. </w:t>
      </w:r>
    </w:p>
    <w:p w14:paraId="5BD21A0F" w14:textId="11682A9D" w:rsidR="00F64015" w:rsidRPr="00E03905" w:rsidRDefault="001B4AF3" w:rsidP="00B5598E">
      <w:pPr>
        <w:pStyle w:val="TINormal"/>
        <w:numPr>
          <w:ilvl w:val="0"/>
          <w:numId w:val="29"/>
        </w:numPr>
      </w:pPr>
      <w:r w:rsidRPr="00E03905">
        <w:rPr>
          <w:b/>
          <w:bCs/>
          <w:u w:val="single"/>
        </w:rPr>
        <w:t>Privacy</w:t>
      </w:r>
      <w:r w:rsidRPr="00E03905">
        <w:t xml:space="preserve">. </w:t>
      </w:r>
      <w:r w:rsidR="004764D4">
        <w:t>Customer</w:t>
      </w:r>
      <w:r w:rsidRPr="00E03905">
        <w:t xml:space="preserve">’s use of </w:t>
      </w:r>
      <w:r w:rsidR="00773696" w:rsidRPr="00E03905">
        <w:t xml:space="preserve">the Virtual Reality </w:t>
      </w:r>
      <w:r w:rsidR="004F22DF" w:rsidRPr="00E03905">
        <w:t>Media</w:t>
      </w:r>
      <w:r w:rsidRPr="00E03905">
        <w:t xml:space="preserve"> is subject to the Axon </w:t>
      </w:r>
      <w:r w:rsidR="00773696" w:rsidRPr="00E03905">
        <w:t>Virtual</w:t>
      </w:r>
      <w:r w:rsidR="008C2FAE" w:rsidRPr="00E03905">
        <w:t xml:space="preserve"> Reality</w:t>
      </w:r>
      <w:r w:rsidR="00773696" w:rsidRPr="00E03905">
        <w:t xml:space="preserve"> </w:t>
      </w:r>
      <w:r w:rsidRPr="00E03905">
        <w:t xml:space="preserve">Privacy Policy, a current version of which is available at </w:t>
      </w:r>
      <w:r w:rsidR="006E6719" w:rsidRPr="004563C4">
        <w:t>https://www.axon.com/legal/axon-virtual-reality-privacy-policy</w:t>
      </w:r>
      <w:r w:rsidRPr="00E03905">
        <w:t>.</w:t>
      </w:r>
    </w:p>
    <w:p w14:paraId="32A2AB20" w14:textId="4B482F94" w:rsidR="00B07936" w:rsidRPr="00B92E2E" w:rsidRDefault="00B07936" w:rsidP="00B5598E">
      <w:pPr>
        <w:pStyle w:val="TINormal"/>
        <w:numPr>
          <w:ilvl w:val="0"/>
          <w:numId w:val="29"/>
        </w:numPr>
        <w:rPr>
          <w:kern w:val="2"/>
        </w:rPr>
      </w:pPr>
      <w:r w:rsidRPr="00E03905">
        <w:rPr>
          <w:b/>
          <w:u w:val="single"/>
        </w:rPr>
        <w:t>Termination</w:t>
      </w:r>
      <w:r w:rsidRPr="00B92E2E">
        <w:rPr>
          <w:kern w:val="2"/>
        </w:rPr>
        <w:t xml:space="preserve">. Axon may terminate </w:t>
      </w:r>
      <w:r w:rsidR="004764D4">
        <w:rPr>
          <w:kern w:val="2"/>
        </w:rPr>
        <w:t>Customer</w:t>
      </w:r>
      <w:r w:rsidRPr="00B92E2E">
        <w:rPr>
          <w:kern w:val="2"/>
        </w:rPr>
        <w:t xml:space="preserve">’s license immediately for </w:t>
      </w:r>
      <w:r w:rsidR="004764D4">
        <w:rPr>
          <w:kern w:val="2"/>
        </w:rPr>
        <w:t>Customer</w:t>
      </w:r>
      <w:r w:rsidRPr="00B92E2E">
        <w:rPr>
          <w:kern w:val="2"/>
        </w:rPr>
        <w:t xml:space="preserve">’s failure to comply with any of the terms in this Agreement. </w:t>
      </w:r>
    </w:p>
    <w:p w14:paraId="258BC43E" w14:textId="77777777" w:rsidR="00B07936" w:rsidRPr="00B92E2E" w:rsidRDefault="00B07936" w:rsidP="00132B8C">
      <w:pPr>
        <w:spacing w:after="120"/>
        <w:jc w:val="both"/>
        <w:rPr>
          <w:rFonts w:ascii="Open Sans" w:hAnsi="Open Sans" w:cs="Open Sans"/>
          <w:kern w:val="2"/>
          <w:sz w:val="20"/>
          <w:szCs w:val="20"/>
        </w:rPr>
      </w:pPr>
    </w:p>
    <w:p w14:paraId="61FECE7C" w14:textId="069AAC24" w:rsidR="00B07936" w:rsidRPr="00B92E2E" w:rsidRDefault="00B07936" w:rsidP="00132B8C">
      <w:pPr>
        <w:spacing w:after="120"/>
        <w:jc w:val="both"/>
        <w:rPr>
          <w:rFonts w:ascii="Arial" w:eastAsia="Calibri" w:hAnsi="Arial" w:cs="Arial"/>
          <w:b/>
          <w:kern w:val="2"/>
          <w:sz w:val="24"/>
          <w:szCs w:val="20"/>
        </w:rPr>
      </w:pPr>
      <w:r w:rsidRPr="00B92E2E">
        <w:rPr>
          <w:rFonts w:ascii="Arial" w:eastAsia="Calibri" w:hAnsi="Arial" w:cs="Arial"/>
          <w:b/>
          <w:kern w:val="2"/>
          <w:sz w:val="24"/>
          <w:szCs w:val="20"/>
        </w:rPr>
        <w:br w:type="page"/>
      </w:r>
    </w:p>
    <w:p w14:paraId="5B95D6ED" w14:textId="01F44C09" w:rsidR="00E17832" w:rsidRPr="00B92E2E" w:rsidRDefault="00497C7B" w:rsidP="002A5702">
      <w:pPr>
        <w:spacing w:after="120"/>
        <w:jc w:val="center"/>
        <w:rPr>
          <w:rFonts w:ascii="Arial" w:hAnsi="Arial" w:cs="Arial"/>
          <w:b/>
          <w:kern w:val="2"/>
          <w:sz w:val="18"/>
          <w:szCs w:val="18"/>
        </w:rPr>
      </w:pPr>
      <w:r w:rsidRPr="00B92E2E">
        <w:rPr>
          <w:rFonts w:ascii="Arial" w:hAnsi="Arial" w:cs="Arial"/>
          <w:b/>
          <w:kern w:val="2"/>
          <w:sz w:val="24"/>
          <w:szCs w:val="20"/>
        </w:rPr>
        <w:lastRenderedPageBreak/>
        <w:t>Axon Commander Software Appendix</w:t>
      </w:r>
    </w:p>
    <w:p w14:paraId="5595FA55" w14:textId="347F4788" w:rsidR="00497C7B" w:rsidRPr="0072645C" w:rsidRDefault="00E17832" w:rsidP="00132B8C">
      <w:pPr>
        <w:widowControl/>
        <w:spacing w:after="120"/>
        <w:jc w:val="both"/>
        <w:rPr>
          <w:rFonts w:ascii="Arial" w:eastAsia="Calibri" w:hAnsi="Arial" w:cs="Arial"/>
          <w:kern w:val="2"/>
          <w:sz w:val="19"/>
          <w:szCs w:val="19"/>
        </w:rPr>
      </w:pPr>
      <w:r w:rsidRPr="0072645C">
        <w:rPr>
          <w:rFonts w:ascii="Arial" w:eastAsia="Calibri" w:hAnsi="Arial" w:cs="Arial"/>
          <w:kern w:val="2"/>
          <w:sz w:val="19"/>
          <w:szCs w:val="19"/>
        </w:rPr>
        <w:t>This Appendix applies if Axon Commander is included on the Quote.</w:t>
      </w:r>
    </w:p>
    <w:p w14:paraId="3D2FF56D" w14:textId="5657D322" w:rsidR="00497C7B" w:rsidRPr="00B92E2E" w:rsidRDefault="00497C7B" w:rsidP="00B5598E">
      <w:pPr>
        <w:pStyle w:val="TINormal"/>
        <w:numPr>
          <w:ilvl w:val="0"/>
          <w:numId w:val="30"/>
        </w:numPr>
        <w:rPr>
          <w:kern w:val="2"/>
        </w:rPr>
      </w:pPr>
      <w:r w:rsidRPr="00E03905">
        <w:rPr>
          <w:b/>
          <w:u w:val="single"/>
        </w:rPr>
        <w:t>License</w:t>
      </w:r>
      <w:r w:rsidRPr="00B92E2E">
        <w:rPr>
          <w:kern w:val="2"/>
        </w:rPr>
        <w:t xml:space="preserve">. Axon owns all executable instructions, images, icons, sound, and text in Commander. All rights are reserved to Axon. Axon grants a non-exclusive, royalty-free, worldwide right and license to use Commander. “Use” means storing, loading, installing, or executing Commander exclusively for data communication with an Axon Device. </w:t>
      </w:r>
      <w:r w:rsidR="004764D4">
        <w:rPr>
          <w:kern w:val="2"/>
        </w:rPr>
        <w:t>Customer</w:t>
      </w:r>
      <w:r w:rsidRPr="00B92E2E">
        <w:rPr>
          <w:kern w:val="2"/>
        </w:rPr>
        <w:t xml:space="preserve"> may use Commander in a networked environment on computers other than the computer it installs Commander on, so long as each execution of Commander is for data communication with an Axon Device. </w:t>
      </w:r>
      <w:r w:rsidR="004764D4">
        <w:rPr>
          <w:kern w:val="2"/>
        </w:rPr>
        <w:t>Customer</w:t>
      </w:r>
      <w:r w:rsidRPr="00B92E2E">
        <w:rPr>
          <w:kern w:val="2"/>
        </w:rPr>
        <w:t xml:space="preserve"> may make copies of Commander for archival purposes only. </w:t>
      </w:r>
      <w:r w:rsidR="004764D4">
        <w:rPr>
          <w:kern w:val="2"/>
        </w:rPr>
        <w:t>Customer</w:t>
      </w:r>
      <w:r w:rsidRPr="00B92E2E">
        <w:rPr>
          <w:kern w:val="2"/>
        </w:rPr>
        <w:t xml:space="preserve"> shall retain all copyright, trademark, and proprietary notices in Commander on all copies or adaptations. </w:t>
      </w:r>
    </w:p>
    <w:p w14:paraId="2B7D6E9B" w14:textId="77777777" w:rsidR="00C6090E" w:rsidRPr="00B92E2E" w:rsidRDefault="00497C7B" w:rsidP="00B5598E">
      <w:pPr>
        <w:pStyle w:val="TINormal"/>
        <w:numPr>
          <w:ilvl w:val="0"/>
          <w:numId w:val="30"/>
        </w:numPr>
        <w:rPr>
          <w:kern w:val="2"/>
        </w:rPr>
      </w:pPr>
      <w:r w:rsidRPr="00E03905">
        <w:rPr>
          <w:b/>
          <w:u w:val="single"/>
        </w:rPr>
        <w:t>Term</w:t>
      </w:r>
      <w:r w:rsidRPr="00B92E2E">
        <w:rPr>
          <w:kern w:val="2"/>
        </w:rPr>
        <w:t>. The Quote will detail the duration of the Commander license, as well as any maintenance. The term will begin upon installation of Commander by Axon</w:t>
      </w:r>
      <w:r w:rsidR="007C7122" w:rsidRPr="00B92E2E">
        <w:rPr>
          <w:kern w:val="2"/>
        </w:rPr>
        <w:t xml:space="preserve">. </w:t>
      </w:r>
    </w:p>
    <w:p w14:paraId="7892DB99" w14:textId="549BE89B" w:rsidR="00C6090E" w:rsidRPr="00B92E2E" w:rsidRDefault="00497C7B" w:rsidP="00B5598E">
      <w:pPr>
        <w:pStyle w:val="TINormal"/>
        <w:numPr>
          <w:ilvl w:val="0"/>
          <w:numId w:val="30"/>
        </w:numPr>
      </w:pPr>
      <w:r w:rsidRPr="00E03905">
        <w:rPr>
          <w:b/>
          <w:u w:val="single"/>
        </w:rPr>
        <w:t>License Restrictions</w:t>
      </w:r>
      <w:r w:rsidRPr="00B92E2E">
        <w:t xml:space="preserve">. All licenses will immediately terminate if </w:t>
      </w:r>
      <w:r w:rsidR="004764D4">
        <w:t>Customer</w:t>
      </w:r>
      <w:r w:rsidRPr="00B92E2E">
        <w:t xml:space="preserve"> does not comply with any term of this Agreement. </w:t>
      </w:r>
      <w:r w:rsidR="004764D4">
        <w:t>Customer</w:t>
      </w:r>
      <w:r w:rsidRPr="00B92E2E">
        <w:t xml:space="preserve"> may not use Commander for any purpose other than as expressly permitted by this Agreement. </w:t>
      </w:r>
      <w:r w:rsidR="004764D4">
        <w:t>Customer</w:t>
      </w:r>
      <w:r w:rsidRPr="00B92E2E">
        <w:t xml:space="preserve"> may not: </w:t>
      </w:r>
    </w:p>
    <w:p w14:paraId="076E9B4F" w14:textId="77777777" w:rsidR="00C6090E" w:rsidRPr="00B92E2E" w:rsidRDefault="00497C7B" w:rsidP="00B5598E">
      <w:pPr>
        <w:pStyle w:val="TINormal"/>
        <w:numPr>
          <w:ilvl w:val="1"/>
          <w:numId w:val="30"/>
        </w:numPr>
        <w:ind w:left="900" w:hanging="540"/>
        <w:rPr>
          <w:kern w:val="2"/>
        </w:rPr>
      </w:pPr>
      <w:r w:rsidRPr="00B92E2E">
        <w:t>modify, tamper with, repair, or otherwise create derivative works of Commander;</w:t>
      </w:r>
    </w:p>
    <w:p w14:paraId="75779812" w14:textId="77777777" w:rsidR="00C6090E" w:rsidRPr="00B92E2E" w:rsidRDefault="00497C7B" w:rsidP="00B5598E">
      <w:pPr>
        <w:pStyle w:val="TINormal"/>
        <w:numPr>
          <w:ilvl w:val="1"/>
          <w:numId w:val="30"/>
        </w:numPr>
        <w:ind w:left="900" w:hanging="540"/>
        <w:rPr>
          <w:kern w:val="2"/>
        </w:rPr>
      </w:pPr>
      <w:r w:rsidRPr="00B92E2E">
        <w:t>reverse engineer, disassemble, or decompile Commander or apply any process to derive the source c</w:t>
      </w:r>
      <w:r w:rsidRPr="00B92E2E">
        <w:rPr>
          <w:kern w:val="2"/>
        </w:rPr>
        <w:t xml:space="preserve">ode of Commander, or allow others to do the same; </w:t>
      </w:r>
    </w:p>
    <w:p w14:paraId="46224B3D" w14:textId="77777777" w:rsidR="00C6090E" w:rsidRPr="00B92E2E" w:rsidRDefault="00497C7B" w:rsidP="00B5598E">
      <w:pPr>
        <w:pStyle w:val="TINormal"/>
        <w:numPr>
          <w:ilvl w:val="1"/>
          <w:numId w:val="30"/>
        </w:numPr>
        <w:ind w:left="900" w:hanging="540"/>
        <w:rPr>
          <w:kern w:val="2"/>
        </w:rPr>
      </w:pPr>
      <w:r w:rsidRPr="00B92E2E">
        <w:t xml:space="preserve">access or use Commander to avoid incurring fees or exceeding usage limits or quotas; </w:t>
      </w:r>
    </w:p>
    <w:p w14:paraId="4470BF1B" w14:textId="77777777" w:rsidR="00C6090E" w:rsidRPr="00B92E2E" w:rsidRDefault="00497C7B" w:rsidP="00B5598E">
      <w:pPr>
        <w:pStyle w:val="TINormal"/>
        <w:numPr>
          <w:ilvl w:val="1"/>
          <w:numId w:val="30"/>
        </w:numPr>
        <w:ind w:left="900" w:hanging="540"/>
        <w:rPr>
          <w:kern w:val="2"/>
        </w:rPr>
      </w:pPr>
      <w:r w:rsidRPr="00B92E2E">
        <w:t xml:space="preserve">copy Commander in whole or part, except as expressly permitted in this Agreement; </w:t>
      </w:r>
    </w:p>
    <w:p w14:paraId="35C2DA8C" w14:textId="77777777" w:rsidR="00C6090E" w:rsidRPr="00B92E2E" w:rsidRDefault="00497C7B" w:rsidP="00B5598E">
      <w:pPr>
        <w:pStyle w:val="TINormal"/>
        <w:numPr>
          <w:ilvl w:val="1"/>
          <w:numId w:val="30"/>
        </w:numPr>
        <w:ind w:left="900" w:hanging="540"/>
        <w:rPr>
          <w:kern w:val="2"/>
        </w:rPr>
      </w:pPr>
      <w:r w:rsidRPr="00B92E2E">
        <w:t>use trade secret information contain</w:t>
      </w:r>
      <w:r w:rsidRPr="00B92E2E">
        <w:rPr>
          <w:kern w:val="2"/>
        </w:rPr>
        <w:t xml:space="preserve">ed in Commander; </w:t>
      </w:r>
    </w:p>
    <w:p w14:paraId="32B598CE" w14:textId="77777777" w:rsidR="00C6090E" w:rsidRPr="00B92E2E" w:rsidRDefault="00497C7B" w:rsidP="00B5598E">
      <w:pPr>
        <w:pStyle w:val="TINormal"/>
        <w:numPr>
          <w:ilvl w:val="1"/>
          <w:numId w:val="30"/>
        </w:numPr>
        <w:ind w:left="900" w:hanging="540"/>
        <w:rPr>
          <w:kern w:val="2"/>
        </w:rPr>
      </w:pPr>
      <w:r w:rsidRPr="00B92E2E">
        <w:t xml:space="preserve">resell, rent, loan or sublicense Commander; </w:t>
      </w:r>
    </w:p>
    <w:p w14:paraId="5DE0FE3F" w14:textId="0127672C" w:rsidR="00C6090E" w:rsidRPr="00B92E2E" w:rsidRDefault="00497C7B" w:rsidP="00B5598E">
      <w:pPr>
        <w:pStyle w:val="TINormal"/>
        <w:numPr>
          <w:ilvl w:val="1"/>
          <w:numId w:val="30"/>
        </w:numPr>
        <w:ind w:left="900" w:hanging="540"/>
        <w:rPr>
          <w:kern w:val="2"/>
        </w:rPr>
      </w:pPr>
      <w:r w:rsidRPr="00B92E2E">
        <w:t xml:space="preserve">access Commander to build a competitive device or service or copy any features, </w:t>
      </w:r>
      <w:r w:rsidR="000A3CAE" w:rsidRPr="00B92E2E">
        <w:rPr>
          <w:kern w:val="2"/>
        </w:rPr>
        <w:t>functions,</w:t>
      </w:r>
      <w:r w:rsidRPr="00B92E2E">
        <w:rPr>
          <w:kern w:val="2"/>
        </w:rPr>
        <w:t xml:space="preserve"> or graphics of Commander; or </w:t>
      </w:r>
    </w:p>
    <w:p w14:paraId="3B37B5BB" w14:textId="2BAFDD32" w:rsidR="00497C7B" w:rsidRPr="00B92E2E" w:rsidRDefault="00497C7B" w:rsidP="00B5598E">
      <w:pPr>
        <w:pStyle w:val="TINormal"/>
        <w:numPr>
          <w:ilvl w:val="1"/>
          <w:numId w:val="30"/>
        </w:numPr>
        <w:ind w:left="900" w:hanging="540"/>
        <w:rPr>
          <w:kern w:val="2"/>
        </w:rPr>
      </w:pPr>
      <w:r w:rsidRPr="00B92E2E">
        <w:t>remove, alter</w:t>
      </w:r>
      <w:r w:rsidR="00C6090E" w:rsidRPr="00B92E2E">
        <w:rPr>
          <w:kern w:val="2"/>
        </w:rPr>
        <w:t>,</w:t>
      </w:r>
      <w:r w:rsidRPr="00B92E2E">
        <w:rPr>
          <w:kern w:val="2"/>
        </w:rPr>
        <w:t xml:space="preserve"> or obscure any confidentiality or proprietary rights notices (including copyright and trademark notices) of Axon or Axon’s licensors on or within Commander or any copies of Commander. </w:t>
      </w:r>
    </w:p>
    <w:p w14:paraId="6C46A113" w14:textId="7C4AC2C6" w:rsidR="00C6090E" w:rsidRPr="00B92E2E" w:rsidRDefault="00497C7B" w:rsidP="00B5598E">
      <w:pPr>
        <w:pStyle w:val="TINormal"/>
        <w:numPr>
          <w:ilvl w:val="0"/>
          <w:numId w:val="30"/>
        </w:numPr>
      </w:pPr>
      <w:bookmarkStart w:id="31" w:name="_Hlk30155797"/>
      <w:r w:rsidRPr="00E03905">
        <w:rPr>
          <w:b/>
          <w:u w:val="single"/>
        </w:rPr>
        <w:t>Support</w:t>
      </w:r>
      <w:r w:rsidRPr="00B92E2E">
        <w:t>. Axon may make available updates and error corrections (“</w:t>
      </w:r>
      <w:r w:rsidRPr="00CE5A5A">
        <w:rPr>
          <w:b/>
        </w:rPr>
        <w:t>Updates</w:t>
      </w:r>
      <w:r w:rsidRPr="00B92E2E">
        <w:t xml:space="preserve">”) to Commander. Axon will provide Updates electronically via the Internet or media as determined by Axon. </w:t>
      </w:r>
      <w:r w:rsidR="004764D4">
        <w:t>Customer</w:t>
      </w:r>
      <w:r w:rsidRPr="00B92E2E">
        <w:t xml:space="preserve"> is responsible for establishing and maintaining adequate access to the Internet to receive Updates. </w:t>
      </w:r>
      <w:r w:rsidR="004764D4">
        <w:t>Customer</w:t>
      </w:r>
      <w:r w:rsidRPr="00B92E2E">
        <w:t xml:space="preserve"> is responsible for maintaining the computer equipment necessary to use Commander. Axon may provide technical support of a prior release/version of Commander for 6 months from when Axon made the subsequent release/version available.</w:t>
      </w:r>
      <w:bookmarkEnd w:id="31"/>
    </w:p>
    <w:p w14:paraId="7E0C10D0" w14:textId="275395C3" w:rsidR="00497C7B" w:rsidRPr="00B92E2E" w:rsidRDefault="00497C7B" w:rsidP="00B5598E">
      <w:pPr>
        <w:pStyle w:val="TINormal"/>
        <w:numPr>
          <w:ilvl w:val="0"/>
          <w:numId w:val="30"/>
        </w:numPr>
        <w:rPr>
          <w:kern w:val="2"/>
        </w:rPr>
      </w:pPr>
      <w:r w:rsidRPr="00E03905">
        <w:rPr>
          <w:b/>
          <w:u w:val="single"/>
        </w:rPr>
        <w:t>Termination</w:t>
      </w:r>
      <w:r w:rsidRPr="00B92E2E">
        <w:rPr>
          <w:kern w:val="2"/>
        </w:rPr>
        <w:t xml:space="preserve">. Axon may terminate </w:t>
      </w:r>
      <w:r w:rsidR="004764D4">
        <w:rPr>
          <w:kern w:val="2"/>
        </w:rPr>
        <w:t>Customer</w:t>
      </w:r>
      <w:r w:rsidRPr="00B92E2E">
        <w:rPr>
          <w:kern w:val="2"/>
        </w:rPr>
        <w:t xml:space="preserve">’s license immediately for </w:t>
      </w:r>
      <w:r w:rsidR="004764D4">
        <w:rPr>
          <w:kern w:val="2"/>
        </w:rPr>
        <w:t>Customer</w:t>
      </w:r>
      <w:r w:rsidRPr="00B92E2E">
        <w:rPr>
          <w:kern w:val="2"/>
        </w:rPr>
        <w:t>’s failure to comply with any of the terms in this Agreement. Upon termination, A</w:t>
      </w:r>
      <w:r w:rsidR="00BC7487" w:rsidRPr="00B92E2E">
        <w:rPr>
          <w:kern w:val="2"/>
        </w:rPr>
        <w:t xml:space="preserve">xon may disable </w:t>
      </w:r>
      <w:r w:rsidR="004764D4">
        <w:rPr>
          <w:kern w:val="2"/>
        </w:rPr>
        <w:t>Customer</w:t>
      </w:r>
      <w:r w:rsidR="00BC7487" w:rsidRPr="00B92E2E">
        <w:rPr>
          <w:kern w:val="2"/>
        </w:rPr>
        <w:t xml:space="preserve">’s right to login to Axon </w:t>
      </w:r>
      <w:r w:rsidR="007C7122" w:rsidRPr="00B92E2E">
        <w:rPr>
          <w:kern w:val="2"/>
        </w:rPr>
        <w:t>Commander.</w:t>
      </w:r>
    </w:p>
    <w:p w14:paraId="6C44C153" w14:textId="77777777" w:rsidR="00497C7B" w:rsidRPr="00B92E2E" w:rsidRDefault="00497C7B" w:rsidP="00E54F0C">
      <w:pPr>
        <w:pStyle w:val="1Level"/>
        <w:numPr>
          <w:ilvl w:val="0"/>
          <w:numId w:val="17"/>
        </w:numPr>
        <w:rPr>
          <w:kern w:val="2"/>
          <w:sz w:val="20"/>
          <w:szCs w:val="20"/>
        </w:rPr>
      </w:pPr>
      <w:r w:rsidRPr="00B92E2E">
        <w:br w:type="page"/>
      </w:r>
    </w:p>
    <w:p w14:paraId="43768F6A" w14:textId="6D52C99D" w:rsidR="00426200" w:rsidRPr="00B92E2E" w:rsidRDefault="00426200" w:rsidP="002A5702">
      <w:pPr>
        <w:spacing w:after="120"/>
        <w:jc w:val="center"/>
        <w:rPr>
          <w:rFonts w:ascii="Arial" w:hAnsi="Arial" w:cs="Arial"/>
          <w:b/>
          <w:kern w:val="2"/>
          <w:sz w:val="24"/>
          <w:szCs w:val="20"/>
        </w:rPr>
      </w:pPr>
      <w:r w:rsidRPr="00B92E2E">
        <w:rPr>
          <w:rFonts w:ascii="Arial" w:hAnsi="Arial" w:cs="Arial"/>
          <w:b/>
          <w:kern w:val="2"/>
          <w:sz w:val="24"/>
          <w:szCs w:val="20"/>
        </w:rPr>
        <w:lastRenderedPageBreak/>
        <w:t>Axon Application Programming Interface</w:t>
      </w:r>
      <w:r w:rsidR="0044010E" w:rsidRPr="00B92E2E">
        <w:rPr>
          <w:rFonts w:ascii="Arial" w:hAnsi="Arial" w:cs="Arial"/>
          <w:b/>
          <w:kern w:val="2"/>
          <w:sz w:val="24"/>
          <w:szCs w:val="20"/>
        </w:rPr>
        <w:t xml:space="preserve"> </w:t>
      </w:r>
      <w:r w:rsidRPr="00B92E2E">
        <w:rPr>
          <w:rFonts w:ascii="Arial" w:hAnsi="Arial" w:cs="Arial"/>
          <w:b/>
          <w:kern w:val="2"/>
          <w:sz w:val="24"/>
          <w:szCs w:val="20"/>
        </w:rPr>
        <w:t>Appendix</w:t>
      </w:r>
    </w:p>
    <w:p w14:paraId="1E688D11" w14:textId="43AD4DF8" w:rsidR="00072F19" w:rsidRPr="00B92E2E" w:rsidRDefault="00072F19" w:rsidP="00132B8C">
      <w:pPr>
        <w:pStyle w:val="TINormal"/>
        <w:rPr>
          <w:rFonts w:eastAsia="Calibri"/>
          <w:kern w:val="2"/>
          <w:sz w:val="20"/>
          <w:szCs w:val="20"/>
        </w:rPr>
      </w:pPr>
      <w:r w:rsidRPr="00B92E2E">
        <w:t>This Appendix applies if Axon’s API Services are included on the Quote.</w:t>
      </w:r>
    </w:p>
    <w:p w14:paraId="3F67A38A" w14:textId="77777777" w:rsidR="00426200" w:rsidRPr="00B92E2E" w:rsidRDefault="00426200" w:rsidP="00B5598E">
      <w:pPr>
        <w:pStyle w:val="TINormal"/>
        <w:numPr>
          <w:ilvl w:val="0"/>
          <w:numId w:val="31"/>
        </w:numPr>
        <w:rPr>
          <w:kern w:val="2"/>
        </w:rPr>
      </w:pPr>
      <w:r w:rsidRPr="00676886">
        <w:rPr>
          <w:b/>
          <w:u w:val="single"/>
        </w:rPr>
        <w:t>Definitions</w:t>
      </w:r>
      <w:r w:rsidRPr="00B92E2E">
        <w:rPr>
          <w:kern w:val="2"/>
        </w:rPr>
        <w:t xml:space="preserve">. </w:t>
      </w:r>
    </w:p>
    <w:p w14:paraId="4286DEFF" w14:textId="2B895EAA" w:rsidR="00426200" w:rsidRPr="00B92E2E" w:rsidRDefault="00585A7F" w:rsidP="00B5598E">
      <w:pPr>
        <w:pStyle w:val="TINormal"/>
        <w:numPr>
          <w:ilvl w:val="1"/>
          <w:numId w:val="31"/>
        </w:numPr>
        <w:ind w:left="900" w:hanging="540"/>
        <w:rPr>
          <w:kern w:val="2"/>
        </w:rPr>
      </w:pPr>
      <w:r w:rsidRPr="00B92E2E">
        <w:t>“</w:t>
      </w:r>
      <w:r w:rsidR="00426200" w:rsidRPr="00B92E2E">
        <w:rPr>
          <w:b/>
          <w:kern w:val="2"/>
        </w:rPr>
        <w:t>API Client</w:t>
      </w:r>
      <w:r w:rsidRPr="00B92E2E">
        <w:rPr>
          <w:kern w:val="2"/>
        </w:rPr>
        <w:t>”</w:t>
      </w:r>
      <w:r w:rsidR="00426200" w:rsidRPr="00B92E2E">
        <w:rPr>
          <w:kern w:val="2"/>
        </w:rPr>
        <w:t xml:space="preserve"> means the software that acts as the interface between </w:t>
      </w:r>
      <w:r w:rsidR="004764D4">
        <w:rPr>
          <w:kern w:val="2"/>
        </w:rPr>
        <w:t>Customer</w:t>
      </w:r>
      <w:r w:rsidRPr="00B92E2E">
        <w:rPr>
          <w:kern w:val="2"/>
        </w:rPr>
        <w:t>’s</w:t>
      </w:r>
      <w:r w:rsidR="00426200" w:rsidRPr="00B92E2E">
        <w:rPr>
          <w:kern w:val="2"/>
        </w:rPr>
        <w:t xml:space="preserve"> computer and the server, which is already developed or to be developed by </w:t>
      </w:r>
      <w:r w:rsidR="004764D4">
        <w:rPr>
          <w:kern w:val="2"/>
        </w:rPr>
        <w:t>Customer</w:t>
      </w:r>
      <w:r w:rsidR="00426200" w:rsidRPr="00B92E2E">
        <w:rPr>
          <w:kern w:val="2"/>
        </w:rPr>
        <w:t xml:space="preserve">. </w:t>
      </w:r>
    </w:p>
    <w:p w14:paraId="4B25B726" w14:textId="4045ECA9" w:rsidR="00426200" w:rsidRPr="00B92E2E" w:rsidRDefault="00585A7F" w:rsidP="00B5598E">
      <w:pPr>
        <w:pStyle w:val="TINormal"/>
        <w:numPr>
          <w:ilvl w:val="1"/>
          <w:numId w:val="31"/>
        </w:numPr>
        <w:ind w:left="900" w:hanging="540"/>
        <w:rPr>
          <w:kern w:val="2"/>
        </w:rPr>
      </w:pPr>
      <w:r w:rsidRPr="00B92E2E">
        <w:t>“</w:t>
      </w:r>
      <w:r w:rsidR="00426200" w:rsidRPr="00B92E2E">
        <w:rPr>
          <w:b/>
          <w:kern w:val="2"/>
        </w:rPr>
        <w:t>API Interface</w:t>
      </w:r>
      <w:r w:rsidR="004B13E9" w:rsidRPr="00B92E2E">
        <w:rPr>
          <w:kern w:val="2"/>
        </w:rPr>
        <w:t xml:space="preserve">” </w:t>
      </w:r>
      <w:r w:rsidR="00426200" w:rsidRPr="00B92E2E">
        <w:rPr>
          <w:kern w:val="2"/>
        </w:rPr>
        <w:t>means s</w:t>
      </w:r>
      <w:r w:rsidR="00BB05B8" w:rsidRPr="00B92E2E">
        <w:rPr>
          <w:kern w:val="2"/>
        </w:rPr>
        <w:t xml:space="preserve">oftware </w:t>
      </w:r>
      <w:r w:rsidR="00426200" w:rsidRPr="00B92E2E">
        <w:rPr>
          <w:kern w:val="2"/>
        </w:rPr>
        <w:t xml:space="preserve">implemented by </w:t>
      </w:r>
      <w:r w:rsidR="004764D4">
        <w:rPr>
          <w:kern w:val="2"/>
        </w:rPr>
        <w:t>Customer</w:t>
      </w:r>
      <w:r w:rsidR="00426200" w:rsidRPr="00B92E2E">
        <w:rPr>
          <w:kern w:val="2"/>
        </w:rPr>
        <w:t xml:space="preserve"> to configure </w:t>
      </w:r>
      <w:r w:rsidR="004764D4">
        <w:rPr>
          <w:kern w:val="2"/>
        </w:rPr>
        <w:t>Customer</w:t>
      </w:r>
      <w:r w:rsidRPr="00B92E2E">
        <w:rPr>
          <w:kern w:val="2"/>
        </w:rPr>
        <w:t>’s</w:t>
      </w:r>
      <w:r w:rsidR="00426200" w:rsidRPr="00B92E2E">
        <w:rPr>
          <w:kern w:val="2"/>
        </w:rPr>
        <w:t xml:space="preserve"> independent API Client Software to operate in conjunction with the API Service for </w:t>
      </w:r>
      <w:r w:rsidR="004764D4">
        <w:rPr>
          <w:kern w:val="2"/>
        </w:rPr>
        <w:t>Customer</w:t>
      </w:r>
      <w:r w:rsidRPr="00B92E2E">
        <w:rPr>
          <w:kern w:val="2"/>
        </w:rPr>
        <w:t>’s</w:t>
      </w:r>
      <w:r w:rsidR="00426200" w:rsidRPr="00B92E2E">
        <w:rPr>
          <w:kern w:val="2"/>
        </w:rPr>
        <w:t xml:space="preserve"> authorized Use.</w:t>
      </w:r>
    </w:p>
    <w:p w14:paraId="00B5EDD0" w14:textId="1F7E1584" w:rsidR="00426200" w:rsidRPr="00B92E2E" w:rsidRDefault="00585A7F" w:rsidP="00B5598E">
      <w:pPr>
        <w:pStyle w:val="TINormal"/>
        <w:numPr>
          <w:ilvl w:val="1"/>
          <w:numId w:val="31"/>
        </w:numPr>
        <w:ind w:left="900" w:hanging="540"/>
        <w:rPr>
          <w:kern w:val="2"/>
        </w:rPr>
      </w:pPr>
      <w:r w:rsidRPr="00B92E2E">
        <w:t>“</w:t>
      </w:r>
      <w:r w:rsidR="00294810" w:rsidRPr="00B92E2E">
        <w:rPr>
          <w:b/>
          <w:kern w:val="2"/>
        </w:rPr>
        <w:t>Axon Evidence</w:t>
      </w:r>
      <w:r w:rsidR="00426200" w:rsidRPr="00B92E2E">
        <w:rPr>
          <w:b/>
          <w:kern w:val="2"/>
        </w:rPr>
        <w:t xml:space="preserve"> Partner API, API or </w:t>
      </w:r>
      <w:r w:rsidR="006C4E07" w:rsidRPr="00B92E2E">
        <w:rPr>
          <w:b/>
          <w:kern w:val="2"/>
        </w:rPr>
        <w:t xml:space="preserve">AXON </w:t>
      </w:r>
      <w:r w:rsidR="00426200" w:rsidRPr="00B92E2E">
        <w:rPr>
          <w:b/>
          <w:kern w:val="2"/>
        </w:rPr>
        <w:t>API</w:t>
      </w:r>
      <w:r w:rsidRPr="00B92E2E">
        <w:rPr>
          <w:kern w:val="2"/>
        </w:rPr>
        <w:t>”</w:t>
      </w:r>
      <w:r w:rsidR="00426200" w:rsidRPr="00B92E2E">
        <w:rPr>
          <w:kern w:val="2"/>
        </w:rPr>
        <w:t xml:space="preserve"> (c</w:t>
      </w:r>
      <w:r w:rsidR="004B13E9" w:rsidRPr="00B92E2E">
        <w:rPr>
          <w:kern w:val="2"/>
        </w:rPr>
        <w:t xml:space="preserve">ollectively </w:t>
      </w:r>
      <w:r w:rsidR="00426200" w:rsidRPr="00B92E2E">
        <w:rPr>
          <w:kern w:val="2"/>
        </w:rPr>
        <w:t>“</w:t>
      </w:r>
      <w:r w:rsidR="00426200" w:rsidRPr="00B92E2E">
        <w:rPr>
          <w:b/>
          <w:kern w:val="2"/>
        </w:rPr>
        <w:t>API Service</w:t>
      </w:r>
      <w:r w:rsidR="00426200" w:rsidRPr="00B92E2E">
        <w:rPr>
          <w:kern w:val="2"/>
        </w:rPr>
        <w:t xml:space="preserve">”) means </w:t>
      </w:r>
      <w:r w:rsidR="006C4E07" w:rsidRPr="00B92E2E">
        <w:rPr>
          <w:rFonts w:eastAsia="Arial"/>
          <w:color w:val="000000"/>
          <w:kern w:val="2"/>
        </w:rPr>
        <w:t>Axon</w:t>
      </w:r>
      <w:r w:rsidR="00426200" w:rsidRPr="00B92E2E">
        <w:rPr>
          <w:kern w:val="2"/>
        </w:rPr>
        <w:t xml:space="preserve">’s </w:t>
      </w:r>
      <w:r w:rsidR="004B13E9" w:rsidRPr="00B92E2E">
        <w:rPr>
          <w:kern w:val="2"/>
        </w:rPr>
        <w:t>API</w:t>
      </w:r>
      <w:r w:rsidR="00426200" w:rsidRPr="00B92E2E">
        <w:rPr>
          <w:kern w:val="2"/>
        </w:rPr>
        <w:t xml:space="preserve"> which provides a programmatic means to access data in </w:t>
      </w:r>
      <w:r w:rsidR="004764D4">
        <w:rPr>
          <w:kern w:val="2"/>
        </w:rPr>
        <w:t>Customer</w:t>
      </w:r>
      <w:r w:rsidRPr="00B92E2E">
        <w:rPr>
          <w:kern w:val="2"/>
        </w:rPr>
        <w:t>’s</w:t>
      </w:r>
      <w:r w:rsidR="00426200" w:rsidRPr="00B92E2E">
        <w:rPr>
          <w:kern w:val="2"/>
        </w:rPr>
        <w:t xml:space="preserve"> </w:t>
      </w:r>
      <w:r w:rsidR="00294810" w:rsidRPr="00B92E2E">
        <w:rPr>
          <w:kern w:val="2"/>
        </w:rPr>
        <w:t>Axon Evidence</w:t>
      </w:r>
      <w:r w:rsidR="00426200" w:rsidRPr="00B92E2E">
        <w:rPr>
          <w:kern w:val="2"/>
        </w:rPr>
        <w:t xml:space="preserve"> </w:t>
      </w:r>
      <w:r w:rsidRPr="00B92E2E">
        <w:rPr>
          <w:kern w:val="2"/>
        </w:rPr>
        <w:t>account</w:t>
      </w:r>
      <w:r w:rsidR="00426200" w:rsidRPr="00B92E2E">
        <w:rPr>
          <w:kern w:val="2"/>
        </w:rPr>
        <w:t xml:space="preserve"> or integrate </w:t>
      </w:r>
      <w:r w:rsidR="004764D4">
        <w:rPr>
          <w:kern w:val="2"/>
        </w:rPr>
        <w:t>Customer</w:t>
      </w:r>
      <w:r w:rsidRPr="00B92E2E">
        <w:rPr>
          <w:kern w:val="2"/>
        </w:rPr>
        <w:t>’s</w:t>
      </w:r>
      <w:r w:rsidR="00426200" w:rsidRPr="00B92E2E">
        <w:rPr>
          <w:kern w:val="2"/>
        </w:rPr>
        <w:t xml:space="preserve"> </w:t>
      </w:r>
      <w:r w:rsidR="00294810" w:rsidRPr="00B92E2E">
        <w:rPr>
          <w:kern w:val="2"/>
        </w:rPr>
        <w:t>Axon Evidence</w:t>
      </w:r>
      <w:r w:rsidR="00426200" w:rsidRPr="00B92E2E">
        <w:rPr>
          <w:kern w:val="2"/>
        </w:rPr>
        <w:t xml:space="preserve"> </w:t>
      </w:r>
      <w:r w:rsidRPr="00B92E2E">
        <w:rPr>
          <w:kern w:val="2"/>
        </w:rPr>
        <w:t>account</w:t>
      </w:r>
      <w:r w:rsidR="00426200" w:rsidRPr="00B92E2E">
        <w:rPr>
          <w:kern w:val="2"/>
        </w:rPr>
        <w:t xml:space="preserve"> with other systems. </w:t>
      </w:r>
    </w:p>
    <w:p w14:paraId="06EC43CB" w14:textId="45E47484" w:rsidR="00426200" w:rsidRPr="00193C89" w:rsidRDefault="00585A7F" w:rsidP="00B5598E">
      <w:pPr>
        <w:pStyle w:val="TINormal"/>
        <w:numPr>
          <w:ilvl w:val="1"/>
          <w:numId w:val="31"/>
        </w:numPr>
        <w:ind w:left="900" w:hanging="540"/>
      </w:pPr>
      <w:r w:rsidRPr="00B92E2E">
        <w:t>“</w:t>
      </w:r>
      <w:r w:rsidR="00426200" w:rsidRPr="009111D0">
        <w:rPr>
          <w:b/>
        </w:rPr>
        <w:t>Use</w:t>
      </w:r>
      <w:r w:rsidRPr="00B92E2E">
        <w:t>”</w:t>
      </w:r>
      <w:r w:rsidR="00426200" w:rsidRPr="00B92E2E">
        <w:t xml:space="preserve"> means any operation on </w:t>
      </w:r>
      <w:r w:rsidR="004764D4">
        <w:t>Customer</w:t>
      </w:r>
      <w:r w:rsidRPr="00B92E2E">
        <w:t>’s</w:t>
      </w:r>
      <w:r w:rsidR="00F62455" w:rsidRPr="00B92E2E">
        <w:t xml:space="preserve"> data</w:t>
      </w:r>
      <w:r w:rsidR="00426200" w:rsidRPr="00B92E2E">
        <w:t xml:space="preserve"> enabled by t</w:t>
      </w:r>
      <w:r w:rsidRPr="00B92E2E">
        <w:t>he supported API functionality.</w:t>
      </w:r>
    </w:p>
    <w:p w14:paraId="2AE0C889" w14:textId="77777777" w:rsidR="00426200" w:rsidRPr="00B92E2E" w:rsidRDefault="00426200" w:rsidP="00B5598E">
      <w:pPr>
        <w:pStyle w:val="TINormal"/>
        <w:numPr>
          <w:ilvl w:val="0"/>
          <w:numId w:val="31"/>
        </w:numPr>
        <w:rPr>
          <w:kern w:val="2"/>
        </w:rPr>
      </w:pPr>
      <w:r w:rsidRPr="00676886">
        <w:rPr>
          <w:b/>
          <w:u w:val="single"/>
        </w:rPr>
        <w:t>Purpose and Lice</w:t>
      </w:r>
      <w:r w:rsidRPr="00B92E2E">
        <w:rPr>
          <w:b/>
          <w:kern w:val="2"/>
          <w:u w:val="single"/>
        </w:rPr>
        <w:t>nse</w:t>
      </w:r>
      <w:r w:rsidRPr="00B92E2E">
        <w:rPr>
          <w:kern w:val="2"/>
        </w:rPr>
        <w:t>.</w:t>
      </w:r>
    </w:p>
    <w:p w14:paraId="797A80F7" w14:textId="2BFE084C" w:rsidR="00426200" w:rsidRPr="00B92E2E" w:rsidRDefault="004764D4" w:rsidP="00B5598E">
      <w:pPr>
        <w:pStyle w:val="TINormal"/>
        <w:numPr>
          <w:ilvl w:val="1"/>
          <w:numId w:val="31"/>
        </w:numPr>
        <w:ind w:left="900" w:hanging="540"/>
        <w:rPr>
          <w:kern w:val="2"/>
        </w:rPr>
      </w:pPr>
      <w:r>
        <w:t>Customer</w:t>
      </w:r>
      <w:r w:rsidR="00697CD6" w:rsidRPr="00B92E2E">
        <w:rPr>
          <w:kern w:val="2"/>
        </w:rPr>
        <w:t xml:space="preserve"> may use API Service</w:t>
      </w:r>
      <w:r w:rsidR="00426200" w:rsidRPr="00B92E2E">
        <w:rPr>
          <w:kern w:val="2"/>
        </w:rPr>
        <w:t xml:space="preserve"> and </w:t>
      </w:r>
      <w:r w:rsidR="008629B7" w:rsidRPr="00B92E2E">
        <w:rPr>
          <w:kern w:val="2"/>
        </w:rPr>
        <w:t>data</w:t>
      </w:r>
      <w:r w:rsidR="006956E5" w:rsidRPr="00B92E2E">
        <w:rPr>
          <w:kern w:val="2"/>
        </w:rPr>
        <w:t xml:space="preserve"> </w:t>
      </w:r>
      <w:r w:rsidR="00426200" w:rsidRPr="00B92E2E">
        <w:rPr>
          <w:kern w:val="2"/>
        </w:rPr>
        <w:t xml:space="preserve">made available through API Service, in connection with </w:t>
      </w:r>
      <w:r w:rsidR="00585A7F" w:rsidRPr="00B92E2E">
        <w:rPr>
          <w:kern w:val="2"/>
        </w:rPr>
        <w:t xml:space="preserve">an API Client developed by </w:t>
      </w:r>
      <w:r>
        <w:rPr>
          <w:kern w:val="2"/>
        </w:rPr>
        <w:t>Customer</w:t>
      </w:r>
      <w:r w:rsidR="00426200" w:rsidRPr="00B92E2E">
        <w:rPr>
          <w:kern w:val="2"/>
        </w:rPr>
        <w:t xml:space="preserve">. </w:t>
      </w:r>
      <w:r w:rsidR="006C4E07" w:rsidRPr="00B92E2E">
        <w:rPr>
          <w:rFonts w:eastAsia="Arial"/>
          <w:color w:val="000000"/>
          <w:kern w:val="2"/>
        </w:rPr>
        <w:t xml:space="preserve">Axon </w:t>
      </w:r>
      <w:r w:rsidR="00426200" w:rsidRPr="00B92E2E">
        <w:rPr>
          <w:kern w:val="2"/>
        </w:rPr>
        <w:t xml:space="preserve">may monitor </w:t>
      </w:r>
      <w:r>
        <w:rPr>
          <w:kern w:val="2"/>
        </w:rPr>
        <w:t>Customer</w:t>
      </w:r>
      <w:r w:rsidR="002C60A7" w:rsidRPr="00B92E2E">
        <w:rPr>
          <w:kern w:val="2"/>
        </w:rPr>
        <w:t>’s</w:t>
      </w:r>
      <w:r w:rsidR="00426200" w:rsidRPr="00B92E2E">
        <w:rPr>
          <w:kern w:val="2"/>
        </w:rPr>
        <w:t xml:space="preserve"> use of API Service to ensure quality, improve </w:t>
      </w:r>
      <w:r w:rsidR="006C4E07" w:rsidRPr="00B92E2E">
        <w:rPr>
          <w:rFonts w:eastAsia="Arial"/>
          <w:color w:val="000000"/>
          <w:kern w:val="2"/>
        </w:rPr>
        <w:t xml:space="preserve">Axon </w:t>
      </w:r>
      <w:r w:rsidR="00863979" w:rsidRPr="00B92E2E">
        <w:rPr>
          <w:kern w:val="2"/>
        </w:rPr>
        <w:t>device</w:t>
      </w:r>
      <w:r w:rsidR="00426200" w:rsidRPr="00B92E2E">
        <w:rPr>
          <w:kern w:val="2"/>
        </w:rPr>
        <w:t xml:space="preserve">s and services, and verify compliance with </w:t>
      </w:r>
      <w:r w:rsidR="002C60A7" w:rsidRPr="00B92E2E">
        <w:rPr>
          <w:kern w:val="2"/>
        </w:rPr>
        <w:t>this Agreement</w:t>
      </w:r>
      <w:r w:rsidR="00426200" w:rsidRPr="00B92E2E">
        <w:rPr>
          <w:kern w:val="2"/>
        </w:rPr>
        <w:t xml:space="preserve">. </w:t>
      </w:r>
      <w:r>
        <w:rPr>
          <w:kern w:val="2"/>
        </w:rPr>
        <w:t>Customer</w:t>
      </w:r>
      <w:r w:rsidR="00426200" w:rsidRPr="00B92E2E">
        <w:rPr>
          <w:kern w:val="2"/>
        </w:rPr>
        <w:t xml:space="preserve"> agree</w:t>
      </w:r>
      <w:r w:rsidR="002C60A7" w:rsidRPr="00B92E2E">
        <w:rPr>
          <w:kern w:val="2"/>
        </w:rPr>
        <w:t>s</w:t>
      </w:r>
      <w:r w:rsidR="00426200" w:rsidRPr="00B92E2E">
        <w:rPr>
          <w:kern w:val="2"/>
        </w:rPr>
        <w:t xml:space="preserve"> to not interfere with such monitoring or obscure from </w:t>
      </w:r>
      <w:r w:rsidR="006C4E07" w:rsidRPr="00B92E2E">
        <w:rPr>
          <w:rFonts w:eastAsia="Arial"/>
          <w:color w:val="000000"/>
          <w:kern w:val="2"/>
        </w:rPr>
        <w:t xml:space="preserve">Axon </w:t>
      </w:r>
      <w:r>
        <w:rPr>
          <w:kern w:val="2"/>
        </w:rPr>
        <w:t>Customer</w:t>
      </w:r>
      <w:r w:rsidR="002C60A7" w:rsidRPr="00B92E2E">
        <w:rPr>
          <w:kern w:val="2"/>
        </w:rPr>
        <w:t>’s</w:t>
      </w:r>
      <w:r w:rsidR="00426200" w:rsidRPr="00B92E2E">
        <w:rPr>
          <w:kern w:val="2"/>
        </w:rPr>
        <w:t xml:space="preserve"> use of API Service. </w:t>
      </w:r>
      <w:r>
        <w:rPr>
          <w:kern w:val="2"/>
        </w:rPr>
        <w:t>Customer</w:t>
      </w:r>
      <w:r w:rsidR="002C60A7" w:rsidRPr="00B92E2E">
        <w:rPr>
          <w:kern w:val="2"/>
        </w:rPr>
        <w:t xml:space="preserve"> will not </w:t>
      </w:r>
      <w:r w:rsidR="00426200" w:rsidRPr="00B92E2E">
        <w:rPr>
          <w:kern w:val="2"/>
        </w:rPr>
        <w:t>use API Service for commercial use.</w:t>
      </w:r>
      <w:r w:rsidR="00424B22" w:rsidRPr="00B92E2E">
        <w:rPr>
          <w:kern w:val="2"/>
        </w:rPr>
        <w:t xml:space="preserve"> </w:t>
      </w:r>
    </w:p>
    <w:p w14:paraId="37D5D818" w14:textId="3BACCFEB" w:rsidR="00426200" w:rsidRPr="00B92E2E" w:rsidRDefault="007F1144" w:rsidP="00B5598E">
      <w:pPr>
        <w:pStyle w:val="TINormal"/>
        <w:numPr>
          <w:ilvl w:val="1"/>
          <w:numId w:val="31"/>
        </w:numPr>
        <w:ind w:left="900" w:hanging="540"/>
        <w:rPr>
          <w:kern w:val="2"/>
        </w:rPr>
      </w:pPr>
      <w:r w:rsidRPr="00B92E2E">
        <w:rPr>
          <w:rFonts w:eastAsia="Arial"/>
          <w:color w:val="000000"/>
        </w:rPr>
        <w:t xml:space="preserve">Axon </w:t>
      </w:r>
      <w:r w:rsidR="00585A7F" w:rsidRPr="00B92E2E">
        <w:rPr>
          <w:kern w:val="2"/>
        </w:rPr>
        <w:t xml:space="preserve">grants </w:t>
      </w:r>
      <w:r w:rsidR="004764D4">
        <w:rPr>
          <w:kern w:val="2"/>
        </w:rPr>
        <w:t>Customer</w:t>
      </w:r>
      <w:r w:rsidR="00426200" w:rsidRPr="00B92E2E">
        <w:rPr>
          <w:kern w:val="2"/>
        </w:rPr>
        <w:t xml:space="preserve"> a non-exclusive, non-transferable, non-sublicensable, worldwide, revocable right and license during the Term</w:t>
      </w:r>
      <w:r w:rsidR="001170B9" w:rsidRPr="00B92E2E">
        <w:rPr>
          <w:kern w:val="2"/>
        </w:rPr>
        <w:t xml:space="preserve"> </w:t>
      </w:r>
      <w:r w:rsidR="00426200" w:rsidRPr="00B92E2E">
        <w:rPr>
          <w:kern w:val="2"/>
        </w:rPr>
        <w:t xml:space="preserve">to use API Service, solely for </w:t>
      </w:r>
      <w:r w:rsidR="004764D4">
        <w:rPr>
          <w:kern w:val="2"/>
        </w:rPr>
        <w:t>Customer</w:t>
      </w:r>
      <w:r w:rsidR="00585A7F" w:rsidRPr="00B92E2E">
        <w:rPr>
          <w:kern w:val="2"/>
        </w:rPr>
        <w:t>’s</w:t>
      </w:r>
      <w:r w:rsidR="00426200" w:rsidRPr="00B92E2E">
        <w:rPr>
          <w:kern w:val="2"/>
        </w:rPr>
        <w:t xml:space="preserve"> Use in connection with </w:t>
      </w:r>
      <w:r w:rsidR="004764D4">
        <w:rPr>
          <w:kern w:val="2"/>
        </w:rPr>
        <w:t>Customer</w:t>
      </w:r>
      <w:r w:rsidR="00585A7F" w:rsidRPr="00B92E2E">
        <w:rPr>
          <w:kern w:val="2"/>
        </w:rPr>
        <w:t>’s</w:t>
      </w:r>
      <w:r w:rsidR="00426200" w:rsidRPr="00B92E2E">
        <w:rPr>
          <w:kern w:val="2"/>
        </w:rPr>
        <w:t xml:space="preserve"> API Client.</w:t>
      </w:r>
      <w:r w:rsidR="00585A7F" w:rsidRPr="00B92E2E">
        <w:rPr>
          <w:kern w:val="2"/>
        </w:rPr>
        <w:t xml:space="preserve"> </w:t>
      </w:r>
    </w:p>
    <w:p w14:paraId="21CFD847" w14:textId="7D39ACCE" w:rsidR="00426200" w:rsidRPr="00B92E2E" w:rsidRDefault="006C4E07" w:rsidP="00B5598E">
      <w:pPr>
        <w:pStyle w:val="TINormal"/>
        <w:numPr>
          <w:ilvl w:val="1"/>
          <w:numId w:val="31"/>
        </w:numPr>
        <w:ind w:left="900" w:hanging="540"/>
        <w:rPr>
          <w:kern w:val="2"/>
        </w:rPr>
      </w:pPr>
      <w:r w:rsidRPr="00B92E2E">
        <w:rPr>
          <w:rFonts w:eastAsia="Arial"/>
          <w:color w:val="000000"/>
        </w:rPr>
        <w:t xml:space="preserve">Axon </w:t>
      </w:r>
      <w:r w:rsidR="00426200" w:rsidRPr="00B92E2E">
        <w:rPr>
          <w:kern w:val="2"/>
        </w:rPr>
        <w:t xml:space="preserve">reserves the right to set limitations on </w:t>
      </w:r>
      <w:r w:rsidR="004764D4">
        <w:rPr>
          <w:kern w:val="2"/>
        </w:rPr>
        <w:t>Customer</w:t>
      </w:r>
      <w:r w:rsidR="002C60A7" w:rsidRPr="00B92E2E">
        <w:rPr>
          <w:kern w:val="2"/>
        </w:rPr>
        <w:t>’s</w:t>
      </w:r>
      <w:r w:rsidR="00426200" w:rsidRPr="00B92E2E">
        <w:rPr>
          <w:kern w:val="2"/>
        </w:rPr>
        <w:t xml:space="preserve"> use of the API Service, such as a quota on operations, to ensure stability and availability of </w:t>
      </w:r>
      <w:r w:rsidRPr="00B92E2E">
        <w:rPr>
          <w:rFonts w:eastAsia="Arial"/>
          <w:color w:val="000000"/>
          <w:kern w:val="2"/>
        </w:rPr>
        <w:t>Axon</w:t>
      </w:r>
      <w:r w:rsidR="00426200" w:rsidRPr="00B92E2E">
        <w:rPr>
          <w:kern w:val="2"/>
        </w:rPr>
        <w:t xml:space="preserve">’s API. </w:t>
      </w:r>
      <w:r w:rsidRPr="00B92E2E">
        <w:rPr>
          <w:rFonts w:eastAsia="Arial"/>
          <w:color w:val="000000"/>
          <w:kern w:val="2"/>
        </w:rPr>
        <w:t xml:space="preserve">Axon </w:t>
      </w:r>
      <w:r w:rsidR="00426200" w:rsidRPr="00B92E2E">
        <w:rPr>
          <w:kern w:val="2"/>
        </w:rPr>
        <w:t xml:space="preserve">will use reasonable efforts to accommodate use beyond the designated limits. </w:t>
      </w:r>
    </w:p>
    <w:p w14:paraId="0BD405F2" w14:textId="4A5BA6AC" w:rsidR="00585A7F" w:rsidRPr="00B92E2E" w:rsidRDefault="00426200" w:rsidP="00B5598E">
      <w:pPr>
        <w:pStyle w:val="TINormal"/>
        <w:numPr>
          <w:ilvl w:val="0"/>
          <w:numId w:val="31"/>
        </w:numPr>
      </w:pPr>
      <w:r w:rsidRPr="00676886">
        <w:rPr>
          <w:b/>
          <w:u w:val="single"/>
        </w:rPr>
        <w:t>Configuration</w:t>
      </w:r>
      <w:r w:rsidRPr="00B92E2E">
        <w:t>.</w:t>
      </w:r>
      <w:r w:rsidR="00E6340F" w:rsidRPr="00B92E2E">
        <w:t xml:space="preserve"> </w:t>
      </w:r>
      <w:r w:rsidR="004764D4">
        <w:t>Customer</w:t>
      </w:r>
      <w:r w:rsidR="002C60A7" w:rsidRPr="00B92E2E">
        <w:t xml:space="preserve"> </w:t>
      </w:r>
      <w:r w:rsidRPr="00B92E2E">
        <w:t xml:space="preserve">will work independently to configure </w:t>
      </w:r>
      <w:r w:rsidR="004764D4">
        <w:t>Customer</w:t>
      </w:r>
      <w:r w:rsidR="008D2EAB" w:rsidRPr="00B92E2E">
        <w:t>’s</w:t>
      </w:r>
      <w:r w:rsidR="002C60A7" w:rsidRPr="00B92E2E">
        <w:t xml:space="preserve"> </w:t>
      </w:r>
      <w:r w:rsidRPr="00B92E2E">
        <w:t xml:space="preserve">API Client with API Service for </w:t>
      </w:r>
      <w:r w:rsidR="004764D4">
        <w:t>Customer</w:t>
      </w:r>
      <w:r w:rsidR="008D2EAB" w:rsidRPr="00B92E2E">
        <w:t xml:space="preserve">’s </w:t>
      </w:r>
      <w:r w:rsidR="00E6340F" w:rsidRPr="00B92E2E">
        <w:t xml:space="preserve">applicable Use. </w:t>
      </w:r>
      <w:r w:rsidR="004764D4">
        <w:t>Customer</w:t>
      </w:r>
      <w:r w:rsidR="008D2EAB" w:rsidRPr="00B92E2E">
        <w:t xml:space="preserve"> </w:t>
      </w:r>
      <w:r w:rsidRPr="00B92E2E">
        <w:t>will be required to provide certain information (such as identification or contact details) as p</w:t>
      </w:r>
      <w:r w:rsidR="00212D78" w:rsidRPr="00B92E2E">
        <w:t>art of the registration</w:t>
      </w:r>
      <w:r w:rsidRPr="00B92E2E">
        <w:t xml:space="preserve">. </w:t>
      </w:r>
      <w:r w:rsidR="00E6340F" w:rsidRPr="00B92E2E">
        <w:t>R</w:t>
      </w:r>
      <w:r w:rsidRPr="00B92E2E">
        <w:t>egistration information provide</w:t>
      </w:r>
      <w:r w:rsidR="008D2EAB" w:rsidRPr="00B92E2E">
        <w:t>d</w:t>
      </w:r>
      <w:r w:rsidRPr="00B92E2E">
        <w:t xml:space="preserve"> to </w:t>
      </w:r>
      <w:r w:rsidR="006C4E07" w:rsidRPr="00CE5A5A">
        <w:rPr>
          <w:rFonts w:eastAsia="Arial"/>
          <w:color w:val="000000"/>
        </w:rPr>
        <w:t xml:space="preserve">Axon </w:t>
      </w:r>
      <w:r w:rsidR="008D2EAB" w:rsidRPr="00B92E2E">
        <w:t xml:space="preserve">must be accurate. </w:t>
      </w:r>
      <w:r w:rsidR="004764D4">
        <w:t>Customer</w:t>
      </w:r>
      <w:r w:rsidRPr="00B92E2E">
        <w:t xml:space="preserve"> will inform </w:t>
      </w:r>
      <w:r w:rsidR="006C4E07" w:rsidRPr="00CE5A5A">
        <w:rPr>
          <w:rFonts w:eastAsia="Arial"/>
          <w:color w:val="000000"/>
        </w:rPr>
        <w:t xml:space="preserve">Axon </w:t>
      </w:r>
      <w:r w:rsidRPr="00B92E2E">
        <w:t>promptly of any updates</w:t>
      </w:r>
      <w:r w:rsidR="00212D78" w:rsidRPr="00B92E2E">
        <w:t>.</w:t>
      </w:r>
      <w:r w:rsidR="004B13E9" w:rsidRPr="00B92E2E">
        <w:t xml:space="preserve"> </w:t>
      </w:r>
      <w:r w:rsidRPr="00B92E2E">
        <w:t xml:space="preserve">Upon </w:t>
      </w:r>
      <w:r w:rsidR="004764D4">
        <w:t>Customer</w:t>
      </w:r>
      <w:r w:rsidR="008D2EAB" w:rsidRPr="00B92E2E">
        <w:t xml:space="preserve">’s </w:t>
      </w:r>
      <w:r w:rsidRPr="00B92E2E">
        <w:t xml:space="preserve">registration, </w:t>
      </w:r>
      <w:r w:rsidR="006C4E07" w:rsidRPr="00CE5A5A">
        <w:rPr>
          <w:rFonts w:eastAsia="Arial"/>
          <w:color w:val="000000"/>
        </w:rPr>
        <w:t xml:space="preserve">Axon </w:t>
      </w:r>
      <w:r w:rsidRPr="00B92E2E">
        <w:t xml:space="preserve">will provide documentation outlining API Service information. </w:t>
      </w:r>
    </w:p>
    <w:p w14:paraId="1564E2CD" w14:textId="69752B09" w:rsidR="00426200" w:rsidRPr="00B92E2E" w:rsidRDefault="004764D4" w:rsidP="00B5598E">
      <w:pPr>
        <w:pStyle w:val="TINormal"/>
        <w:numPr>
          <w:ilvl w:val="0"/>
          <w:numId w:val="31"/>
        </w:numPr>
        <w:rPr>
          <w:kern w:val="2"/>
        </w:rPr>
      </w:pPr>
      <w:r>
        <w:rPr>
          <w:b/>
          <w:u w:val="single"/>
        </w:rPr>
        <w:t>Customer</w:t>
      </w:r>
      <w:r w:rsidR="00585A7F" w:rsidRPr="00B92E2E">
        <w:rPr>
          <w:b/>
          <w:kern w:val="2"/>
          <w:u w:val="single"/>
        </w:rPr>
        <w:t xml:space="preserve"> Responsibilities</w:t>
      </w:r>
      <w:r w:rsidR="00426200" w:rsidRPr="00B92E2E">
        <w:rPr>
          <w:kern w:val="2"/>
        </w:rPr>
        <w:t xml:space="preserve">. When using API Service, </w:t>
      </w:r>
      <w:r>
        <w:rPr>
          <w:kern w:val="2"/>
        </w:rPr>
        <w:t>Customer</w:t>
      </w:r>
      <w:r w:rsidR="00585A7F" w:rsidRPr="00B92E2E">
        <w:rPr>
          <w:kern w:val="2"/>
        </w:rPr>
        <w:t xml:space="preserve"> and its end users may not</w:t>
      </w:r>
      <w:r w:rsidR="00426200" w:rsidRPr="00B92E2E">
        <w:rPr>
          <w:kern w:val="2"/>
        </w:rPr>
        <w:t>:</w:t>
      </w:r>
    </w:p>
    <w:p w14:paraId="5A5D9D53" w14:textId="4E90F048" w:rsidR="00426200" w:rsidRPr="00B92E2E" w:rsidRDefault="00426200" w:rsidP="00B5598E">
      <w:pPr>
        <w:pStyle w:val="TINormal"/>
        <w:numPr>
          <w:ilvl w:val="1"/>
          <w:numId w:val="31"/>
        </w:numPr>
        <w:ind w:left="900" w:hanging="540"/>
        <w:rPr>
          <w:kern w:val="2"/>
        </w:rPr>
      </w:pPr>
      <w:r w:rsidRPr="00B92E2E">
        <w:t xml:space="preserve">use API Service in any way other than as expressly permitted under </w:t>
      </w:r>
      <w:r w:rsidR="000A30CA" w:rsidRPr="00B92E2E">
        <w:rPr>
          <w:kern w:val="2"/>
        </w:rPr>
        <w:t>this Agreement</w:t>
      </w:r>
      <w:r w:rsidRPr="00B92E2E">
        <w:rPr>
          <w:kern w:val="2"/>
        </w:rPr>
        <w:t xml:space="preserve">; </w:t>
      </w:r>
    </w:p>
    <w:p w14:paraId="54696499" w14:textId="295ECF34" w:rsidR="00426200" w:rsidRPr="00B92E2E" w:rsidRDefault="00426200" w:rsidP="00B5598E">
      <w:pPr>
        <w:pStyle w:val="TINormal"/>
        <w:numPr>
          <w:ilvl w:val="1"/>
          <w:numId w:val="31"/>
        </w:numPr>
        <w:ind w:left="900" w:hanging="540"/>
        <w:rPr>
          <w:kern w:val="2"/>
        </w:rPr>
      </w:pPr>
      <w:r w:rsidRPr="00B92E2E">
        <w:t>use in any way that results in</w:t>
      </w:r>
      <w:r w:rsidR="002619CA" w:rsidRPr="00B92E2E">
        <w:rPr>
          <w:kern w:val="2"/>
        </w:rPr>
        <w:t>,</w:t>
      </w:r>
      <w:r w:rsidRPr="00B92E2E">
        <w:rPr>
          <w:kern w:val="2"/>
        </w:rPr>
        <w:t xml:space="preserve"> or could result in</w:t>
      </w:r>
      <w:r w:rsidR="002619CA" w:rsidRPr="00B92E2E">
        <w:rPr>
          <w:kern w:val="2"/>
        </w:rPr>
        <w:t>,</w:t>
      </w:r>
      <w:r w:rsidRPr="00B92E2E">
        <w:rPr>
          <w:kern w:val="2"/>
        </w:rPr>
        <w:t xml:space="preserve"> any security breach to </w:t>
      </w:r>
      <w:r w:rsidR="006C4E07" w:rsidRPr="00B92E2E">
        <w:rPr>
          <w:rFonts w:eastAsia="Arial"/>
          <w:color w:val="000000"/>
          <w:kern w:val="2"/>
        </w:rPr>
        <w:t>Axon</w:t>
      </w:r>
      <w:r w:rsidRPr="00B92E2E">
        <w:rPr>
          <w:kern w:val="2"/>
        </w:rPr>
        <w:t>;</w:t>
      </w:r>
    </w:p>
    <w:p w14:paraId="6A452D8D" w14:textId="26F399F2" w:rsidR="00426200" w:rsidRPr="00B92E2E" w:rsidRDefault="00426200" w:rsidP="00B5598E">
      <w:pPr>
        <w:pStyle w:val="TINormal"/>
        <w:numPr>
          <w:ilvl w:val="1"/>
          <w:numId w:val="31"/>
        </w:numPr>
        <w:ind w:left="900" w:hanging="540"/>
        <w:rPr>
          <w:kern w:val="2"/>
        </w:rPr>
      </w:pPr>
      <w:r w:rsidRPr="00B92E2E">
        <w:t xml:space="preserve">perform an action with the intent of introducing any </w:t>
      </w:r>
      <w:r w:rsidRPr="00B92E2E">
        <w:rPr>
          <w:kern w:val="2"/>
        </w:rPr>
        <w:t>viruses, worms, defect, Trojan horses, malware, or any items of a destructive nature</w:t>
      </w:r>
      <w:r w:rsidR="00B97524" w:rsidRPr="00B92E2E">
        <w:rPr>
          <w:kern w:val="2"/>
        </w:rPr>
        <w:t xml:space="preserve"> to Axon </w:t>
      </w:r>
      <w:r w:rsidR="00863979" w:rsidRPr="00B92E2E">
        <w:rPr>
          <w:kern w:val="2"/>
        </w:rPr>
        <w:t>Device</w:t>
      </w:r>
      <w:r w:rsidR="00B97524" w:rsidRPr="00B92E2E">
        <w:rPr>
          <w:kern w:val="2"/>
        </w:rPr>
        <w:t>s and Services</w:t>
      </w:r>
      <w:r w:rsidRPr="00B92E2E">
        <w:rPr>
          <w:kern w:val="2"/>
        </w:rPr>
        <w:t xml:space="preserve">; </w:t>
      </w:r>
    </w:p>
    <w:p w14:paraId="7AF1709B" w14:textId="6872CA16" w:rsidR="00426200" w:rsidRPr="00B92E2E" w:rsidRDefault="00426200" w:rsidP="00B5598E">
      <w:pPr>
        <w:pStyle w:val="TINormal"/>
        <w:numPr>
          <w:ilvl w:val="1"/>
          <w:numId w:val="31"/>
        </w:numPr>
        <w:ind w:left="900" w:hanging="540"/>
        <w:rPr>
          <w:kern w:val="2"/>
        </w:rPr>
      </w:pPr>
      <w:r w:rsidRPr="00B92E2E">
        <w:t>interfere with, modify, disrupt or disable features or functionality of API Service or the servers or net</w:t>
      </w:r>
      <w:r w:rsidR="008D2EAB" w:rsidRPr="00B92E2E">
        <w:rPr>
          <w:kern w:val="2"/>
        </w:rPr>
        <w:t>works providing API Service</w:t>
      </w:r>
      <w:r w:rsidRPr="00B92E2E">
        <w:rPr>
          <w:kern w:val="2"/>
        </w:rPr>
        <w:t>;</w:t>
      </w:r>
    </w:p>
    <w:p w14:paraId="1B79EA37" w14:textId="16BF8A9B" w:rsidR="00426200" w:rsidRPr="00B92E2E" w:rsidRDefault="00426200" w:rsidP="00B5598E">
      <w:pPr>
        <w:pStyle w:val="TINormal"/>
        <w:numPr>
          <w:ilvl w:val="1"/>
          <w:numId w:val="31"/>
        </w:numPr>
        <w:ind w:left="900" w:hanging="540"/>
        <w:rPr>
          <w:kern w:val="2"/>
        </w:rPr>
      </w:pPr>
      <w:r w:rsidRPr="00B92E2E">
        <w:t>revers</w:t>
      </w:r>
      <w:r w:rsidRPr="00B92E2E">
        <w:rPr>
          <w:kern w:val="2"/>
        </w:rPr>
        <w:t>e engineer, decompile, disassemble, or translate or attempt to extract the s</w:t>
      </w:r>
      <w:r w:rsidR="008D2EAB" w:rsidRPr="00B92E2E">
        <w:rPr>
          <w:kern w:val="2"/>
        </w:rPr>
        <w:t>ource code from API Service</w:t>
      </w:r>
      <w:r w:rsidRPr="00B92E2E">
        <w:rPr>
          <w:kern w:val="2"/>
        </w:rPr>
        <w:t xml:space="preserve"> or any related software; </w:t>
      </w:r>
    </w:p>
    <w:p w14:paraId="2F1AF5DB" w14:textId="4D352344" w:rsidR="00426200" w:rsidRPr="00B92E2E" w:rsidRDefault="00426200" w:rsidP="00B5598E">
      <w:pPr>
        <w:pStyle w:val="TINormal"/>
        <w:numPr>
          <w:ilvl w:val="1"/>
          <w:numId w:val="31"/>
        </w:numPr>
        <w:ind w:left="900" w:hanging="540"/>
        <w:rPr>
          <w:kern w:val="2"/>
        </w:rPr>
      </w:pPr>
      <w:r w:rsidRPr="00B92E2E">
        <w:t>create an API Interface that functions substantially the same as API Service and offer it for use by third parties;</w:t>
      </w:r>
    </w:p>
    <w:p w14:paraId="02B19581" w14:textId="609ADFA4" w:rsidR="00C30830" w:rsidRPr="00B92E2E" w:rsidRDefault="00426200" w:rsidP="00B5598E">
      <w:pPr>
        <w:pStyle w:val="TINormal"/>
        <w:numPr>
          <w:ilvl w:val="1"/>
          <w:numId w:val="31"/>
        </w:numPr>
        <w:ind w:left="900" w:hanging="540"/>
        <w:rPr>
          <w:kern w:val="2"/>
        </w:rPr>
      </w:pPr>
      <w:r w:rsidRPr="00B92E2E">
        <w:t>provide us</w:t>
      </w:r>
      <w:r w:rsidRPr="00B92E2E">
        <w:rPr>
          <w:kern w:val="2"/>
        </w:rPr>
        <w:t>e of API Service on a service bureau, rental or managed services basis or permit other individuals or entities to create links to API Service</w:t>
      </w:r>
      <w:r w:rsidR="00C30830" w:rsidRPr="00B92E2E">
        <w:rPr>
          <w:kern w:val="2"/>
        </w:rPr>
        <w:t>;</w:t>
      </w:r>
    </w:p>
    <w:p w14:paraId="541904EB" w14:textId="77777777" w:rsidR="00C30830" w:rsidRPr="00B92E2E" w:rsidRDefault="00C30830" w:rsidP="00B5598E">
      <w:pPr>
        <w:pStyle w:val="TINormal"/>
        <w:numPr>
          <w:ilvl w:val="1"/>
          <w:numId w:val="31"/>
        </w:numPr>
        <w:ind w:left="900" w:hanging="540"/>
        <w:rPr>
          <w:kern w:val="2"/>
        </w:rPr>
      </w:pPr>
      <w:r w:rsidRPr="00B92E2E">
        <w:t>frame or mirror</w:t>
      </w:r>
      <w:r w:rsidR="00426200" w:rsidRPr="00B92E2E">
        <w:rPr>
          <w:kern w:val="2"/>
        </w:rPr>
        <w:t xml:space="preserve"> API Service on any other server, or wir</w:t>
      </w:r>
      <w:r w:rsidRPr="00B92E2E">
        <w:rPr>
          <w:kern w:val="2"/>
        </w:rPr>
        <w:t>eless or Internet-based device;</w:t>
      </w:r>
    </w:p>
    <w:p w14:paraId="38569D0A" w14:textId="01C9DB15" w:rsidR="00426200" w:rsidRPr="00B92E2E" w:rsidRDefault="00426200" w:rsidP="00B5598E">
      <w:pPr>
        <w:pStyle w:val="TINormal"/>
        <w:numPr>
          <w:ilvl w:val="1"/>
          <w:numId w:val="31"/>
        </w:numPr>
        <w:ind w:left="900" w:hanging="540"/>
        <w:rPr>
          <w:kern w:val="2"/>
        </w:rPr>
      </w:pPr>
      <w:r w:rsidRPr="00B92E2E">
        <w:t xml:space="preserve">make available to a </w:t>
      </w:r>
      <w:r w:rsidR="00451CA7" w:rsidRPr="00B92E2E">
        <w:rPr>
          <w:kern w:val="2"/>
        </w:rPr>
        <w:t>third-party</w:t>
      </w:r>
      <w:r w:rsidRPr="00B92E2E">
        <w:rPr>
          <w:kern w:val="2"/>
        </w:rPr>
        <w:t xml:space="preserve">, any token, key, password or other login credentials to API Service; </w:t>
      </w:r>
    </w:p>
    <w:p w14:paraId="3AF3ECE5" w14:textId="3082810D" w:rsidR="00426200" w:rsidRPr="00B92E2E" w:rsidRDefault="00426200" w:rsidP="00B5598E">
      <w:pPr>
        <w:pStyle w:val="TINormal"/>
        <w:numPr>
          <w:ilvl w:val="1"/>
          <w:numId w:val="31"/>
        </w:numPr>
        <w:ind w:left="900" w:hanging="540"/>
        <w:rPr>
          <w:kern w:val="2"/>
        </w:rPr>
      </w:pPr>
      <w:r w:rsidRPr="00B92E2E">
        <w:t>take any action or inaction resulting in illegal, unauthorized or improper purposes</w:t>
      </w:r>
      <w:r w:rsidR="000F4D5E" w:rsidRPr="00B92E2E">
        <w:rPr>
          <w:kern w:val="2"/>
        </w:rPr>
        <w:t>; or</w:t>
      </w:r>
    </w:p>
    <w:p w14:paraId="76EDD5AB" w14:textId="7BE1F66E" w:rsidR="003F47EB" w:rsidRPr="00B92E2E" w:rsidRDefault="000F4D5E" w:rsidP="00B5598E">
      <w:pPr>
        <w:pStyle w:val="TINormal"/>
        <w:numPr>
          <w:ilvl w:val="1"/>
          <w:numId w:val="31"/>
        </w:numPr>
        <w:ind w:left="900" w:hanging="540"/>
        <w:rPr>
          <w:kern w:val="2"/>
        </w:rPr>
      </w:pPr>
      <w:r w:rsidRPr="00B92E2E">
        <w:t>disclose Axon</w:t>
      </w:r>
      <w:r w:rsidR="003F47EB" w:rsidRPr="00B92E2E">
        <w:rPr>
          <w:kern w:val="2"/>
        </w:rPr>
        <w:t>’s API manual.</w:t>
      </w:r>
    </w:p>
    <w:p w14:paraId="15B254DA" w14:textId="208F074B" w:rsidR="00C30830" w:rsidRPr="00B92E2E" w:rsidRDefault="00585A7F" w:rsidP="00B5598E">
      <w:pPr>
        <w:pStyle w:val="TINormal"/>
        <w:numPr>
          <w:ilvl w:val="0"/>
          <w:numId w:val="31"/>
        </w:numPr>
        <w:rPr>
          <w:kern w:val="2"/>
        </w:rPr>
      </w:pPr>
      <w:r w:rsidRPr="00676886">
        <w:rPr>
          <w:b/>
          <w:u w:val="single"/>
        </w:rPr>
        <w:t>API Content</w:t>
      </w:r>
      <w:r w:rsidR="00426200" w:rsidRPr="00B92E2E">
        <w:rPr>
          <w:kern w:val="2"/>
        </w:rPr>
        <w:t xml:space="preserve">. All content related to API Service, other than </w:t>
      </w:r>
      <w:r w:rsidR="004764D4">
        <w:rPr>
          <w:kern w:val="2"/>
        </w:rPr>
        <w:t>Customer</w:t>
      </w:r>
      <w:r w:rsidR="00426200" w:rsidRPr="00B92E2E">
        <w:rPr>
          <w:kern w:val="2"/>
        </w:rPr>
        <w:t xml:space="preserve"> Content or </w:t>
      </w:r>
      <w:r w:rsidR="004764D4">
        <w:rPr>
          <w:kern w:val="2"/>
        </w:rPr>
        <w:t>Customer</w:t>
      </w:r>
      <w:r w:rsidR="008D2EAB" w:rsidRPr="00B92E2E">
        <w:rPr>
          <w:kern w:val="2"/>
        </w:rPr>
        <w:t>’s</w:t>
      </w:r>
      <w:r w:rsidR="00426200" w:rsidRPr="00B92E2E">
        <w:rPr>
          <w:kern w:val="2"/>
        </w:rPr>
        <w:t xml:space="preserve"> API Client content, is</w:t>
      </w:r>
      <w:r w:rsidR="008629B7" w:rsidRPr="00B92E2E">
        <w:rPr>
          <w:kern w:val="2"/>
        </w:rPr>
        <w:t xml:space="preserve"> considered </w:t>
      </w:r>
      <w:r w:rsidR="006C4E07" w:rsidRPr="00B92E2E">
        <w:rPr>
          <w:rFonts w:eastAsia="Arial"/>
          <w:color w:val="000000"/>
          <w:kern w:val="2"/>
        </w:rPr>
        <w:t>Axon</w:t>
      </w:r>
      <w:r w:rsidR="008629B7" w:rsidRPr="00B92E2E">
        <w:rPr>
          <w:kern w:val="2"/>
        </w:rPr>
        <w:t xml:space="preserve">’s API Content, including: </w:t>
      </w:r>
    </w:p>
    <w:p w14:paraId="617F6630" w14:textId="649D5AED" w:rsidR="00C30830" w:rsidRPr="00B92E2E" w:rsidRDefault="00426200" w:rsidP="00B5598E">
      <w:pPr>
        <w:pStyle w:val="TINormal"/>
        <w:numPr>
          <w:ilvl w:val="1"/>
          <w:numId w:val="31"/>
        </w:numPr>
        <w:ind w:left="900" w:hanging="540"/>
        <w:rPr>
          <w:kern w:val="2"/>
        </w:rPr>
      </w:pPr>
      <w:r w:rsidRPr="00B92E2E">
        <w:lastRenderedPageBreak/>
        <w:t xml:space="preserve">the design, structure and naming of API Service fields in all responses and requests; </w:t>
      </w:r>
    </w:p>
    <w:p w14:paraId="24729B22" w14:textId="6564B22D" w:rsidR="00C30830" w:rsidRPr="00B92E2E" w:rsidRDefault="00426200" w:rsidP="00B5598E">
      <w:pPr>
        <w:pStyle w:val="TINormal"/>
        <w:numPr>
          <w:ilvl w:val="1"/>
          <w:numId w:val="31"/>
        </w:numPr>
        <w:ind w:left="900" w:hanging="540"/>
        <w:rPr>
          <w:kern w:val="2"/>
        </w:rPr>
      </w:pPr>
      <w:r w:rsidRPr="00B92E2E">
        <w:t xml:space="preserve">the resources available within API Service for which </w:t>
      </w:r>
      <w:r w:rsidR="004764D4">
        <w:rPr>
          <w:kern w:val="2"/>
        </w:rPr>
        <w:t>Customer</w:t>
      </w:r>
      <w:r w:rsidRPr="00B92E2E">
        <w:rPr>
          <w:kern w:val="2"/>
        </w:rPr>
        <w:t xml:space="preserve"> take</w:t>
      </w:r>
      <w:r w:rsidR="008D2EAB" w:rsidRPr="00B92E2E">
        <w:rPr>
          <w:kern w:val="2"/>
        </w:rPr>
        <w:t>s</w:t>
      </w:r>
      <w:r w:rsidRPr="00B92E2E">
        <w:rPr>
          <w:kern w:val="2"/>
        </w:rPr>
        <w:t xml:space="preserve"> actions on, such as eviden</w:t>
      </w:r>
      <w:r w:rsidR="00C30830" w:rsidRPr="00B92E2E">
        <w:rPr>
          <w:kern w:val="2"/>
        </w:rPr>
        <w:t>ce, cases, users, or reports; and</w:t>
      </w:r>
    </w:p>
    <w:p w14:paraId="12F8B3ED" w14:textId="77777777" w:rsidR="0038203F" w:rsidRPr="00B92E2E" w:rsidRDefault="00426200" w:rsidP="00B5598E">
      <w:pPr>
        <w:pStyle w:val="TINormal"/>
        <w:numPr>
          <w:ilvl w:val="1"/>
          <w:numId w:val="31"/>
        </w:numPr>
        <w:ind w:left="900" w:hanging="540"/>
        <w:rPr>
          <w:kern w:val="2"/>
        </w:rPr>
      </w:pPr>
      <w:r w:rsidRPr="00B92E2E">
        <w:t xml:space="preserve">the structure of and relationship of API Service resources; and </w:t>
      </w:r>
    </w:p>
    <w:p w14:paraId="37EE80B0" w14:textId="362D51AF" w:rsidR="00585A7F" w:rsidRPr="00B92E2E" w:rsidRDefault="00426200" w:rsidP="00B5598E">
      <w:pPr>
        <w:pStyle w:val="TINormal"/>
        <w:numPr>
          <w:ilvl w:val="1"/>
          <w:numId w:val="31"/>
        </w:numPr>
        <w:ind w:left="900" w:hanging="540"/>
        <w:rPr>
          <w:kern w:val="2"/>
        </w:rPr>
      </w:pPr>
      <w:r w:rsidRPr="00B92E2E">
        <w:t xml:space="preserve">the design of API Service, in any part or as a whole. </w:t>
      </w:r>
    </w:p>
    <w:p w14:paraId="5A5A4987" w14:textId="1B4A5C77" w:rsidR="00426200" w:rsidRPr="00B92E2E" w:rsidRDefault="00426200" w:rsidP="00B5598E">
      <w:pPr>
        <w:pStyle w:val="TINormal"/>
        <w:numPr>
          <w:ilvl w:val="1"/>
          <w:numId w:val="31"/>
        </w:numPr>
        <w:ind w:left="900" w:hanging="540"/>
        <w:rPr>
          <w:kern w:val="2"/>
        </w:rPr>
      </w:pPr>
      <w:r w:rsidRPr="005A778E">
        <w:rPr>
          <w:rStyle w:val="1LevelChar"/>
        </w:rPr>
        <w:t>Prohibitions on API Content</w:t>
      </w:r>
      <w:r w:rsidRPr="00B92E2E">
        <w:rPr>
          <w:kern w:val="2"/>
        </w:rPr>
        <w:t xml:space="preserve">. </w:t>
      </w:r>
      <w:r w:rsidR="008629B7" w:rsidRPr="00B92E2E">
        <w:rPr>
          <w:kern w:val="2"/>
        </w:rPr>
        <w:t xml:space="preserve">Neither </w:t>
      </w:r>
      <w:r w:rsidR="004764D4">
        <w:rPr>
          <w:kern w:val="2"/>
        </w:rPr>
        <w:t>Customer</w:t>
      </w:r>
      <w:r w:rsidR="008629B7" w:rsidRPr="00B92E2E">
        <w:rPr>
          <w:kern w:val="2"/>
        </w:rPr>
        <w:t xml:space="preserve"> nor its end users</w:t>
      </w:r>
      <w:r w:rsidR="00212D78" w:rsidRPr="00B92E2E">
        <w:rPr>
          <w:kern w:val="2"/>
        </w:rPr>
        <w:t xml:space="preserve"> will use </w:t>
      </w:r>
      <w:r w:rsidRPr="00B92E2E">
        <w:rPr>
          <w:kern w:val="2"/>
        </w:rPr>
        <w:t>API content returned from the API Interface</w:t>
      </w:r>
      <w:r w:rsidR="00212D78" w:rsidRPr="00B92E2E">
        <w:rPr>
          <w:kern w:val="2"/>
        </w:rPr>
        <w:t xml:space="preserve"> to</w:t>
      </w:r>
      <w:r w:rsidRPr="00B92E2E">
        <w:rPr>
          <w:kern w:val="2"/>
        </w:rPr>
        <w:t>:</w:t>
      </w:r>
    </w:p>
    <w:p w14:paraId="54C3A293" w14:textId="0867991C" w:rsidR="00426200" w:rsidRPr="00B92E2E" w:rsidRDefault="00212D78" w:rsidP="00B5598E">
      <w:pPr>
        <w:pStyle w:val="TINormal"/>
        <w:numPr>
          <w:ilvl w:val="1"/>
          <w:numId w:val="31"/>
        </w:numPr>
        <w:ind w:left="900" w:hanging="540"/>
        <w:rPr>
          <w:kern w:val="2"/>
        </w:rPr>
      </w:pPr>
      <w:r w:rsidRPr="00B92E2E">
        <w:t>s</w:t>
      </w:r>
      <w:r w:rsidR="00426200" w:rsidRPr="00B92E2E">
        <w:rPr>
          <w:kern w:val="2"/>
        </w:rPr>
        <w:t>crape, build databases, or otherwise create permanent copies of such content, or keep cached copies longer than permitted by the cache header;</w:t>
      </w:r>
    </w:p>
    <w:p w14:paraId="7040B5C5" w14:textId="1AB68232" w:rsidR="00426200" w:rsidRPr="00B92E2E" w:rsidRDefault="00212D78" w:rsidP="00B5598E">
      <w:pPr>
        <w:pStyle w:val="TINormal"/>
        <w:numPr>
          <w:ilvl w:val="1"/>
          <w:numId w:val="31"/>
        </w:numPr>
        <w:ind w:left="900" w:hanging="540"/>
        <w:rPr>
          <w:kern w:val="2"/>
        </w:rPr>
      </w:pPr>
      <w:r w:rsidRPr="00B92E2E">
        <w:t>c</w:t>
      </w:r>
      <w:r w:rsidR="00426200" w:rsidRPr="00B92E2E">
        <w:rPr>
          <w:kern w:val="2"/>
        </w:rPr>
        <w:t xml:space="preserve">opy, translate, modify, create a derivative work of, sell, lease, lend, convey, distribute, publicly display, or sublicense to any </w:t>
      </w:r>
      <w:r w:rsidR="00451CA7" w:rsidRPr="00B92E2E">
        <w:rPr>
          <w:kern w:val="2"/>
        </w:rPr>
        <w:t>third-party</w:t>
      </w:r>
      <w:r w:rsidR="00426200" w:rsidRPr="00B92E2E">
        <w:rPr>
          <w:kern w:val="2"/>
        </w:rPr>
        <w:t>;</w:t>
      </w:r>
    </w:p>
    <w:p w14:paraId="7D8A34A2" w14:textId="75F4F2E7" w:rsidR="00426200" w:rsidRPr="00B92E2E" w:rsidRDefault="00212D78" w:rsidP="00B5598E">
      <w:pPr>
        <w:pStyle w:val="TINormal"/>
        <w:numPr>
          <w:ilvl w:val="1"/>
          <w:numId w:val="31"/>
        </w:numPr>
        <w:ind w:left="900" w:hanging="540"/>
        <w:rPr>
          <w:kern w:val="2"/>
        </w:rPr>
      </w:pPr>
      <w:r w:rsidRPr="00B92E2E">
        <w:t>m</w:t>
      </w:r>
      <w:r w:rsidR="00426200" w:rsidRPr="00B92E2E">
        <w:rPr>
          <w:kern w:val="2"/>
        </w:rPr>
        <w:t>isrepresent the source or ownership; or</w:t>
      </w:r>
    </w:p>
    <w:p w14:paraId="3A12249C" w14:textId="45A24E48" w:rsidR="00426200" w:rsidRPr="00B92E2E" w:rsidRDefault="008629B7" w:rsidP="00B5598E">
      <w:pPr>
        <w:pStyle w:val="TINormal"/>
        <w:numPr>
          <w:ilvl w:val="1"/>
          <w:numId w:val="31"/>
        </w:numPr>
        <w:ind w:left="900" w:hanging="540"/>
        <w:rPr>
          <w:kern w:val="2"/>
        </w:rPr>
      </w:pPr>
      <w:r w:rsidRPr="00B92E2E">
        <w:t>remove, alter, or obscure any confidentiality or proprietary rights not</w:t>
      </w:r>
      <w:r w:rsidRPr="00B92E2E">
        <w:rPr>
          <w:kern w:val="2"/>
        </w:rPr>
        <w:t>ices (including copyright and trademark notices)</w:t>
      </w:r>
      <w:r w:rsidR="00426200" w:rsidRPr="00B92E2E">
        <w:rPr>
          <w:kern w:val="2"/>
        </w:rPr>
        <w:t>.</w:t>
      </w:r>
    </w:p>
    <w:p w14:paraId="5C543F0F" w14:textId="75AA247D" w:rsidR="00426200" w:rsidRPr="00B92E2E" w:rsidRDefault="00585A7F" w:rsidP="00B5598E">
      <w:pPr>
        <w:pStyle w:val="TINormal"/>
        <w:numPr>
          <w:ilvl w:val="0"/>
          <w:numId w:val="31"/>
        </w:numPr>
        <w:rPr>
          <w:kern w:val="2"/>
        </w:rPr>
      </w:pPr>
      <w:r w:rsidRPr="00676886">
        <w:rPr>
          <w:b/>
          <w:u w:val="single"/>
        </w:rPr>
        <w:t>API Updates</w:t>
      </w:r>
      <w:r w:rsidRPr="00B92E2E">
        <w:rPr>
          <w:kern w:val="2"/>
        </w:rPr>
        <w:t xml:space="preserve">. </w:t>
      </w:r>
      <w:r w:rsidR="006C4E07" w:rsidRPr="00B92E2E">
        <w:rPr>
          <w:rFonts w:eastAsia="Arial"/>
          <w:color w:val="000000"/>
          <w:kern w:val="2"/>
        </w:rPr>
        <w:t xml:space="preserve">Axon </w:t>
      </w:r>
      <w:r w:rsidRPr="00B92E2E">
        <w:rPr>
          <w:kern w:val="2"/>
        </w:rPr>
        <w:t>may update or modify the API Service from time to time</w:t>
      </w:r>
      <w:r w:rsidR="00863C57" w:rsidRPr="00B92E2E">
        <w:rPr>
          <w:kern w:val="2"/>
        </w:rPr>
        <w:t xml:space="preserve"> </w:t>
      </w:r>
      <w:r w:rsidRPr="00B92E2E">
        <w:rPr>
          <w:kern w:val="2"/>
        </w:rPr>
        <w:t>(</w:t>
      </w:r>
      <w:r w:rsidR="00394AA7" w:rsidRPr="00B92E2E">
        <w:rPr>
          <w:kern w:val="2"/>
        </w:rPr>
        <w:t>“</w:t>
      </w:r>
      <w:r w:rsidR="00CC5028" w:rsidRPr="00B92E2E">
        <w:rPr>
          <w:b/>
          <w:kern w:val="2"/>
        </w:rPr>
        <w:t>API</w:t>
      </w:r>
      <w:r w:rsidR="00CC5028" w:rsidRPr="00B92E2E">
        <w:rPr>
          <w:kern w:val="2"/>
        </w:rPr>
        <w:t xml:space="preserve"> </w:t>
      </w:r>
      <w:r w:rsidRPr="00B92E2E">
        <w:rPr>
          <w:b/>
          <w:kern w:val="2"/>
        </w:rPr>
        <w:t>Update</w:t>
      </w:r>
      <w:r w:rsidR="00394AA7" w:rsidRPr="00B92E2E">
        <w:rPr>
          <w:kern w:val="2"/>
        </w:rPr>
        <w:t>”</w:t>
      </w:r>
      <w:r w:rsidRPr="00B92E2E">
        <w:rPr>
          <w:kern w:val="2"/>
        </w:rPr>
        <w:t xml:space="preserve">). </w:t>
      </w:r>
      <w:r w:rsidR="004764D4">
        <w:rPr>
          <w:kern w:val="2"/>
        </w:rPr>
        <w:t>Customer</w:t>
      </w:r>
      <w:r w:rsidR="008D2EAB" w:rsidRPr="00B92E2E">
        <w:rPr>
          <w:kern w:val="2"/>
        </w:rPr>
        <w:t xml:space="preserve"> is </w:t>
      </w:r>
      <w:r w:rsidRPr="00B92E2E">
        <w:rPr>
          <w:kern w:val="2"/>
        </w:rPr>
        <w:t xml:space="preserve">required to implement and use the most current version of API Service and to make any applicable changes to </w:t>
      </w:r>
      <w:r w:rsidR="004764D4">
        <w:rPr>
          <w:kern w:val="2"/>
        </w:rPr>
        <w:t>Customer</w:t>
      </w:r>
      <w:r w:rsidR="000A30CA" w:rsidRPr="00B92E2E">
        <w:rPr>
          <w:kern w:val="2"/>
        </w:rPr>
        <w:t>’s</w:t>
      </w:r>
      <w:r w:rsidRPr="00B92E2E">
        <w:rPr>
          <w:kern w:val="2"/>
        </w:rPr>
        <w:t xml:space="preserve"> API Client required as a result of such </w:t>
      </w:r>
      <w:r w:rsidR="00CC5028" w:rsidRPr="00B92E2E">
        <w:rPr>
          <w:kern w:val="2"/>
        </w:rPr>
        <w:t xml:space="preserve">API </w:t>
      </w:r>
      <w:r w:rsidRPr="00B92E2E">
        <w:rPr>
          <w:kern w:val="2"/>
        </w:rPr>
        <w:t xml:space="preserve">Update. </w:t>
      </w:r>
      <w:r w:rsidR="00CC5028" w:rsidRPr="00B92E2E">
        <w:rPr>
          <w:kern w:val="2"/>
        </w:rPr>
        <w:t xml:space="preserve">API </w:t>
      </w:r>
      <w:r w:rsidRPr="00B92E2E">
        <w:rPr>
          <w:kern w:val="2"/>
        </w:rPr>
        <w:t xml:space="preserve">Updates may adversely affect </w:t>
      </w:r>
      <w:r w:rsidR="00101793" w:rsidRPr="00B92E2E">
        <w:rPr>
          <w:kern w:val="2"/>
        </w:rPr>
        <w:t>how</w:t>
      </w:r>
      <w:r w:rsidRPr="00B92E2E">
        <w:rPr>
          <w:kern w:val="2"/>
        </w:rPr>
        <w:t xml:space="preserve"> </w:t>
      </w:r>
      <w:r w:rsidR="004764D4">
        <w:rPr>
          <w:kern w:val="2"/>
        </w:rPr>
        <w:t>Customer</w:t>
      </w:r>
      <w:r w:rsidR="008D2EAB" w:rsidRPr="00B92E2E">
        <w:rPr>
          <w:kern w:val="2"/>
        </w:rPr>
        <w:t>’s</w:t>
      </w:r>
      <w:r w:rsidRPr="00B92E2E">
        <w:rPr>
          <w:kern w:val="2"/>
        </w:rPr>
        <w:t xml:space="preserve"> API Client access or communicate with API Service or the API Interface. </w:t>
      </w:r>
      <w:r w:rsidR="008D2EAB" w:rsidRPr="00B92E2E">
        <w:rPr>
          <w:kern w:val="2"/>
        </w:rPr>
        <w:t>E</w:t>
      </w:r>
      <w:r w:rsidRPr="00B92E2E">
        <w:rPr>
          <w:kern w:val="2"/>
        </w:rPr>
        <w:t xml:space="preserve">ach API Client must contain means for </w:t>
      </w:r>
      <w:r w:rsidR="004764D4">
        <w:rPr>
          <w:kern w:val="2"/>
        </w:rPr>
        <w:t>Customer</w:t>
      </w:r>
      <w:r w:rsidRPr="00B92E2E">
        <w:rPr>
          <w:kern w:val="2"/>
        </w:rPr>
        <w:t xml:space="preserve"> to update API Client to the most current version of API Service</w:t>
      </w:r>
      <w:r w:rsidR="00463BAA" w:rsidRPr="00B92E2E">
        <w:rPr>
          <w:kern w:val="2"/>
        </w:rPr>
        <w:t>.</w:t>
      </w:r>
      <w:r w:rsidRPr="00B92E2E">
        <w:rPr>
          <w:kern w:val="2"/>
        </w:rPr>
        <w:t xml:space="preserve"> </w:t>
      </w:r>
      <w:r w:rsidR="006C4E07" w:rsidRPr="00B92E2E">
        <w:rPr>
          <w:rFonts w:eastAsia="Arial"/>
          <w:color w:val="000000"/>
          <w:kern w:val="2"/>
        </w:rPr>
        <w:t xml:space="preserve">Axon </w:t>
      </w:r>
      <w:r w:rsidRPr="00B92E2E">
        <w:rPr>
          <w:kern w:val="2"/>
        </w:rPr>
        <w:t xml:space="preserve">will provide support for </w:t>
      </w:r>
      <w:r w:rsidR="002D1D46" w:rsidRPr="00B92E2E">
        <w:rPr>
          <w:kern w:val="2"/>
        </w:rPr>
        <w:t xml:space="preserve">1 </w:t>
      </w:r>
      <w:r w:rsidR="00863C57" w:rsidRPr="00B92E2E">
        <w:rPr>
          <w:kern w:val="2"/>
        </w:rPr>
        <w:t>year</w:t>
      </w:r>
      <w:r w:rsidRPr="00B92E2E">
        <w:rPr>
          <w:kern w:val="2"/>
        </w:rPr>
        <w:t xml:space="preserve"> following the release of an </w:t>
      </w:r>
      <w:r w:rsidR="00394AA7" w:rsidRPr="00B92E2E">
        <w:rPr>
          <w:kern w:val="2"/>
        </w:rPr>
        <w:t xml:space="preserve">API </w:t>
      </w:r>
      <w:r w:rsidRPr="00B92E2E">
        <w:rPr>
          <w:kern w:val="2"/>
        </w:rPr>
        <w:t>Update for all depreciated API Service versions</w:t>
      </w:r>
      <w:r w:rsidR="00541AFA" w:rsidRPr="00B92E2E">
        <w:rPr>
          <w:kern w:val="2"/>
        </w:rPr>
        <w:t>.</w:t>
      </w:r>
    </w:p>
    <w:p w14:paraId="316B3C35" w14:textId="77777777" w:rsidR="005D2927" w:rsidRDefault="005D2927" w:rsidP="00132B8C">
      <w:pPr>
        <w:pStyle w:val="Header"/>
        <w:tabs>
          <w:tab w:val="clear" w:pos="4320"/>
          <w:tab w:val="clear" w:pos="8640"/>
        </w:tabs>
        <w:spacing w:after="120"/>
        <w:jc w:val="both"/>
        <w:rPr>
          <w:rFonts w:ascii="Arial" w:hAnsi="Arial" w:cs="Arial"/>
          <w:b/>
          <w:kern w:val="2"/>
          <w:sz w:val="24"/>
          <w:szCs w:val="20"/>
        </w:rPr>
      </w:pPr>
    </w:p>
    <w:p w14:paraId="568F1F54" w14:textId="77777777" w:rsidR="004F2081" w:rsidRDefault="004F2081" w:rsidP="00132B8C">
      <w:pPr>
        <w:pStyle w:val="Header"/>
        <w:tabs>
          <w:tab w:val="clear" w:pos="4320"/>
          <w:tab w:val="clear" w:pos="8640"/>
        </w:tabs>
        <w:spacing w:after="120"/>
        <w:jc w:val="both"/>
        <w:rPr>
          <w:rFonts w:ascii="Arial" w:hAnsi="Arial" w:cs="Arial"/>
          <w:b/>
          <w:kern w:val="2"/>
          <w:sz w:val="24"/>
          <w:szCs w:val="20"/>
        </w:rPr>
      </w:pPr>
    </w:p>
    <w:p w14:paraId="458CA8A7" w14:textId="77777777" w:rsidR="00C72676" w:rsidRDefault="00C72676">
      <w:pPr>
        <w:rPr>
          <w:rFonts w:ascii="Arial" w:hAnsi="Arial" w:cs="Arial"/>
          <w:b/>
          <w:kern w:val="2"/>
          <w:sz w:val="24"/>
          <w:szCs w:val="20"/>
        </w:rPr>
      </w:pPr>
      <w:r>
        <w:rPr>
          <w:rFonts w:ascii="Arial" w:hAnsi="Arial" w:cs="Arial"/>
          <w:b/>
          <w:kern w:val="2"/>
          <w:sz w:val="24"/>
          <w:szCs w:val="20"/>
        </w:rPr>
        <w:br w:type="page"/>
      </w:r>
    </w:p>
    <w:p w14:paraId="5FDC90C4" w14:textId="219AAA86" w:rsidR="00B64B4C" w:rsidRPr="00B92E2E" w:rsidRDefault="00B64B4C" w:rsidP="002A5702">
      <w:pPr>
        <w:pStyle w:val="Header"/>
        <w:tabs>
          <w:tab w:val="clear" w:pos="4320"/>
          <w:tab w:val="clear" w:pos="8640"/>
        </w:tabs>
        <w:spacing w:after="120"/>
        <w:jc w:val="center"/>
        <w:rPr>
          <w:rFonts w:ascii="Arial" w:hAnsi="Arial" w:cs="Arial"/>
          <w:b/>
          <w:kern w:val="2"/>
          <w:sz w:val="24"/>
          <w:szCs w:val="20"/>
        </w:rPr>
      </w:pPr>
      <w:r w:rsidRPr="00B92E2E">
        <w:rPr>
          <w:rFonts w:ascii="Arial" w:hAnsi="Arial" w:cs="Arial"/>
          <w:b/>
          <w:kern w:val="2"/>
          <w:sz w:val="24"/>
          <w:szCs w:val="20"/>
        </w:rPr>
        <w:lastRenderedPageBreak/>
        <w:t>Advanced User Management</w:t>
      </w:r>
      <w:r w:rsidR="0044010E" w:rsidRPr="00B92E2E">
        <w:rPr>
          <w:rFonts w:ascii="Arial" w:hAnsi="Arial" w:cs="Arial"/>
          <w:b/>
          <w:kern w:val="2"/>
          <w:sz w:val="24"/>
          <w:szCs w:val="20"/>
        </w:rPr>
        <w:t xml:space="preserve"> </w:t>
      </w:r>
      <w:r w:rsidRPr="00B92E2E">
        <w:rPr>
          <w:rFonts w:ascii="Arial" w:hAnsi="Arial" w:cs="Arial"/>
          <w:b/>
          <w:kern w:val="2"/>
          <w:sz w:val="24"/>
          <w:szCs w:val="20"/>
        </w:rPr>
        <w:t>Appendix</w:t>
      </w:r>
    </w:p>
    <w:p w14:paraId="14EDDC4B" w14:textId="5DA2ECC3" w:rsidR="00985B7A" w:rsidRPr="00B92E2E" w:rsidRDefault="00072F19" w:rsidP="00132B8C">
      <w:pPr>
        <w:widowControl/>
        <w:spacing w:after="120"/>
        <w:jc w:val="both"/>
      </w:pPr>
      <w:r w:rsidRPr="005A778E">
        <w:rPr>
          <w:rFonts w:ascii="Arial" w:eastAsia="Calibri" w:hAnsi="Arial" w:cs="Arial"/>
          <w:kern w:val="2"/>
          <w:sz w:val="19"/>
          <w:szCs w:val="19"/>
        </w:rPr>
        <w:t>This Appendix applies if Axon Advanced User Management is included on the Quote.</w:t>
      </w:r>
    </w:p>
    <w:p w14:paraId="41BC888A" w14:textId="03E2CB07" w:rsidR="00261D3A" w:rsidRPr="00B92E2E" w:rsidRDefault="00261D3A" w:rsidP="00B5598E">
      <w:pPr>
        <w:pStyle w:val="TINormal"/>
        <w:numPr>
          <w:ilvl w:val="0"/>
          <w:numId w:val="32"/>
        </w:numPr>
        <w:rPr>
          <w:kern w:val="2"/>
        </w:rPr>
      </w:pPr>
      <w:r w:rsidRPr="00676886">
        <w:rPr>
          <w:b/>
          <w:u w:val="single"/>
        </w:rPr>
        <w:t>Scope</w:t>
      </w:r>
      <w:r w:rsidRPr="00B92E2E">
        <w:rPr>
          <w:kern w:val="2"/>
        </w:rPr>
        <w:t>. Advanced Use</w:t>
      </w:r>
      <w:r w:rsidR="00394AA7" w:rsidRPr="00B92E2E">
        <w:rPr>
          <w:kern w:val="2"/>
        </w:rPr>
        <w:t xml:space="preserve">r Management allows </w:t>
      </w:r>
      <w:r w:rsidR="004764D4">
        <w:rPr>
          <w:kern w:val="2"/>
        </w:rPr>
        <w:t>Customer</w:t>
      </w:r>
      <w:r w:rsidR="00394AA7" w:rsidRPr="00B92E2E">
        <w:rPr>
          <w:kern w:val="2"/>
        </w:rPr>
        <w:t xml:space="preserve"> to (a)</w:t>
      </w:r>
      <w:r w:rsidRPr="00B92E2E">
        <w:rPr>
          <w:kern w:val="2"/>
        </w:rPr>
        <w:t xml:space="preserve"> utilize bulk user creation and management</w:t>
      </w:r>
      <w:r w:rsidR="005B5BE0" w:rsidRPr="00B92E2E">
        <w:rPr>
          <w:kern w:val="2"/>
        </w:rPr>
        <w:t>,</w:t>
      </w:r>
      <w:r w:rsidRPr="00B92E2E">
        <w:rPr>
          <w:kern w:val="2"/>
        </w:rPr>
        <w:t xml:space="preserve"> (</w:t>
      </w:r>
      <w:r w:rsidR="00394AA7" w:rsidRPr="00B92E2E">
        <w:rPr>
          <w:kern w:val="2"/>
        </w:rPr>
        <w:t>b</w:t>
      </w:r>
      <w:r w:rsidRPr="00B92E2E">
        <w:rPr>
          <w:kern w:val="2"/>
        </w:rPr>
        <w:t>) automate user creation and management through System for Cross-domain Identity Management (</w:t>
      </w:r>
      <w:r w:rsidR="00394AA7" w:rsidRPr="00B92E2E">
        <w:rPr>
          <w:kern w:val="2"/>
        </w:rPr>
        <w:t>“</w:t>
      </w:r>
      <w:r w:rsidRPr="00B92E2E">
        <w:rPr>
          <w:b/>
          <w:kern w:val="2"/>
        </w:rPr>
        <w:t>SCIM</w:t>
      </w:r>
      <w:r w:rsidR="00394AA7" w:rsidRPr="00B92E2E">
        <w:rPr>
          <w:kern w:val="2"/>
        </w:rPr>
        <w:t>”</w:t>
      </w:r>
      <w:r w:rsidRPr="00B92E2E">
        <w:rPr>
          <w:kern w:val="2"/>
        </w:rPr>
        <w:t>)</w:t>
      </w:r>
      <w:r w:rsidR="005B5BE0" w:rsidRPr="00B92E2E">
        <w:rPr>
          <w:kern w:val="2"/>
        </w:rPr>
        <w:t>,</w:t>
      </w:r>
      <w:r w:rsidRPr="00B92E2E">
        <w:rPr>
          <w:kern w:val="2"/>
        </w:rPr>
        <w:t xml:space="preserve"> and (</w:t>
      </w:r>
      <w:r w:rsidR="00394AA7" w:rsidRPr="00B92E2E">
        <w:rPr>
          <w:kern w:val="2"/>
        </w:rPr>
        <w:t>c</w:t>
      </w:r>
      <w:r w:rsidRPr="00B92E2E">
        <w:rPr>
          <w:kern w:val="2"/>
        </w:rPr>
        <w:t>) automate group creation and management through SCIM.</w:t>
      </w:r>
    </w:p>
    <w:p w14:paraId="78CEFD88" w14:textId="6CD10D23" w:rsidR="00991ECA" w:rsidRPr="00B92E2E" w:rsidRDefault="00991ECA" w:rsidP="00B5598E">
      <w:pPr>
        <w:pStyle w:val="TINormal"/>
        <w:numPr>
          <w:ilvl w:val="0"/>
          <w:numId w:val="32"/>
        </w:numPr>
        <w:rPr>
          <w:kern w:val="2"/>
        </w:rPr>
      </w:pPr>
      <w:r w:rsidRPr="00676886">
        <w:rPr>
          <w:b/>
          <w:u w:val="single"/>
        </w:rPr>
        <w:t>Advanced User Management Configuration</w:t>
      </w:r>
      <w:r w:rsidRPr="00B92E2E">
        <w:rPr>
          <w:kern w:val="2"/>
        </w:rPr>
        <w:t xml:space="preserve">. </w:t>
      </w:r>
      <w:r w:rsidR="004764D4">
        <w:rPr>
          <w:kern w:val="2"/>
        </w:rPr>
        <w:t>Customer</w:t>
      </w:r>
      <w:r w:rsidRPr="00B92E2E">
        <w:rPr>
          <w:kern w:val="2"/>
        </w:rPr>
        <w:t xml:space="preserve"> will work independently to configure </w:t>
      </w:r>
      <w:r w:rsidR="004764D4">
        <w:rPr>
          <w:kern w:val="2"/>
        </w:rPr>
        <w:t>Customer</w:t>
      </w:r>
      <w:r w:rsidRPr="00B92E2E">
        <w:rPr>
          <w:kern w:val="2"/>
        </w:rPr>
        <w:t xml:space="preserve">’s Advanced User Management for </w:t>
      </w:r>
      <w:r w:rsidR="004764D4">
        <w:rPr>
          <w:kern w:val="2"/>
        </w:rPr>
        <w:t>Customer</w:t>
      </w:r>
      <w:r w:rsidRPr="00B92E2E">
        <w:rPr>
          <w:kern w:val="2"/>
        </w:rPr>
        <w:t xml:space="preserve">’s applicable Use. Upon request, Axon will provide general guidance to </w:t>
      </w:r>
      <w:r w:rsidR="004764D4">
        <w:rPr>
          <w:kern w:val="2"/>
        </w:rPr>
        <w:t>Customer</w:t>
      </w:r>
      <w:r w:rsidRPr="00B92E2E">
        <w:rPr>
          <w:kern w:val="2"/>
        </w:rPr>
        <w:t xml:space="preserve">, including documentation that </w:t>
      </w:r>
      <w:r w:rsidR="00EC5B63" w:rsidRPr="00B92E2E">
        <w:rPr>
          <w:kern w:val="2"/>
        </w:rPr>
        <w:t>details</w:t>
      </w:r>
      <w:r w:rsidRPr="00B92E2E">
        <w:rPr>
          <w:kern w:val="2"/>
        </w:rPr>
        <w:t xml:space="preserve"> the setup and configuration process.</w:t>
      </w:r>
    </w:p>
    <w:p w14:paraId="785F499A" w14:textId="09299CE8" w:rsidR="00017257" w:rsidRPr="00B92E2E" w:rsidRDefault="00017257" w:rsidP="00132B8C">
      <w:pPr>
        <w:spacing w:after="120"/>
        <w:jc w:val="both"/>
        <w:rPr>
          <w:rFonts w:ascii="Arial" w:eastAsia="Arial Narrow" w:hAnsi="Arial" w:cs="Arial"/>
          <w:kern w:val="2"/>
          <w:sz w:val="20"/>
          <w:szCs w:val="20"/>
        </w:rPr>
      </w:pPr>
      <w:r w:rsidRPr="00B92E2E">
        <w:rPr>
          <w:rFonts w:ascii="Arial" w:hAnsi="Arial" w:cs="Arial"/>
          <w:kern w:val="2"/>
          <w:sz w:val="20"/>
          <w:szCs w:val="20"/>
        </w:rPr>
        <w:br w:type="page"/>
      </w:r>
    </w:p>
    <w:p w14:paraId="2848949C" w14:textId="5D3BE647" w:rsidR="003559F7" w:rsidRPr="00B92E2E" w:rsidRDefault="003559F7" w:rsidP="002A5702">
      <w:pPr>
        <w:spacing w:after="120"/>
        <w:jc w:val="center"/>
        <w:rPr>
          <w:rFonts w:ascii="Arial" w:hAnsi="Arial" w:cs="Arial"/>
          <w:b/>
          <w:kern w:val="2"/>
          <w:sz w:val="24"/>
          <w:szCs w:val="20"/>
        </w:rPr>
      </w:pPr>
      <w:r w:rsidRPr="00B92E2E">
        <w:rPr>
          <w:rFonts w:ascii="Arial" w:hAnsi="Arial" w:cs="Arial"/>
          <w:b/>
          <w:kern w:val="2"/>
          <w:sz w:val="24"/>
          <w:szCs w:val="20"/>
        </w:rPr>
        <w:lastRenderedPageBreak/>
        <w:t>Axon Channel Services Appendix</w:t>
      </w:r>
    </w:p>
    <w:p w14:paraId="08D623AD" w14:textId="1D623F55" w:rsidR="00E97A19" w:rsidRPr="00B92E2E" w:rsidRDefault="00E97A19" w:rsidP="00132B8C">
      <w:pPr>
        <w:pStyle w:val="TINormal"/>
        <w:rPr>
          <w:rFonts w:eastAsia="Calibri"/>
          <w:kern w:val="2"/>
          <w:sz w:val="20"/>
          <w:szCs w:val="20"/>
        </w:rPr>
      </w:pPr>
      <w:r w:rsidRPr="005A778E">
        <w:t xml:space="preserve">This Appendix applies if </w:t>
      </w:r>
      <w:r w:rsidR="004764D4">
        <w:t>Customer</w:t>
      </w:r>
      <w:r w:rsidRPr="005A778E">
        <w:t xml:space="preserve"> purchases Axon Channel Service, as set forth on the Quote.</w:t>
      </w:r>
    </w:p>
    <w:p w14:paraId="309FA12F" w14:textId="77777777" w:rsidR="003559F7" w:rsidRPr="00B92E2E" w:rsidRDefault="003559F7" w:rsidP="00B5598E">
      <w:pPr>
        <w:pStyle w:val="TINormal"/>
        <w:numPr>
          <w:ilvl w:val="0"/>
          <w:numId w:val="33"/>
        </w:numPr>
        <w:rPr>
          <w:rFonts w:eastAsia="Arial"/>
          <w:color w:val="000000"/>
          <w:kern w:val="2"/>
        </w:rPr>
      </w:pPr>
      <w:r w:rsidRPr="00B92E2E">
        <w:t>Definitions</w:t>
      </w:r>
      <w:r w:rsidRPr="00B92E2E">
        <w:rPr>
          <w:rFonts w:eastAsia="Arial"/>
          <w:color w:val="000000"/>
          <w:kern w:val="2"/>
        </w:rPr>
        <w:t xml:space="preserve">. </w:t>
      </w:r>
    </w:p>
    <w:p w14:paraId="6DE02D12" w14:textId="306E7B3A" w:rsidR="003559F7" w:rsidRPr="00B92E2E" w:rsidRDefault="003559F7" w:rsidP="00B5598E">
      <w:pPr>
        <w:pStyle w:val="TINormal"/>
        <w:numPr>
          <w:ilvl w:val="1"/>
          <w:numId w:val="33"/>
        </w:numPr>
        <w:ind w:left="900" w:hanging="540"/>
        <w:rPr>
          <w:kern w:val="2"/>
        </w:rPr>
      </w:pPr>
      <w:r w:rsidRPr="00B92E2E">
        <w:t>“</w:t>
      </w:r>
      <w:r w:rsidRPr="00B92E2E">
        <w:rPr>
          <w:b/>
          <w:kern w:val="2"/>
        </w:rPr>
        <w:t>Axon Digital Evidence Management System</w:t>
      </w:r>
      <w:r w:rsidRPr="00B92E2E">
        <w:rPr>
          <w:kern w:val="2"/>
        </w:rPr>
        <w:t>” means Axon Evidence or Axon Commander, as specified in the attached Channel Services Statement of Work.</w:t>
      </w:r>
    </w:p>
    <w:p w14:paraId="1D9688FF" w14:textId="26C23226" w:rsidR="003559F7" w:rsidRPr="00B92E2E" w:rsidRDefault="003559F7" w:rsidP="00B5598E">
      <w:pPr>
        <w:pStyle w:val="TINormal"/>
        <w:numPr>
          <w:ilvl w:val="1"/>
          <w:numId w:val="33"/>
        </w:numPr>
        <w:ind w:left="900" w:hanging="540"/>
        <w:rPr>
          <w:kern w:val="2"/>
        </w:rPr>
      </w:pPr>
      <w:r w:rsidRPr="00B92E2E">
        <w:t>“</w:t>
      </w:r>
      <w:r w:rsidRPr="00B92E2E">
        <w:rPr>
          <w:b/>
          <w:kern w:val="2"/>
        </w:rPr>
        <w:t>Active Channel</w:t>
      </w:r>
      <w:r w:rsidRPr="00B92E2E">
        <w:rPr>
          <w:kern w:val="2"/>
        </w:rPr>
        <w:t xml:space="preserve">” means a </w:t>
      </w:r>
      <w:r w:rsidR="00EC544D" w:rsidRPr="00B92E2E">
        <w:rPr>
          <w:kern w:val="2"/>
        </w:rPr>
        <w:t>third-party</w:t>
      </w:r>
      <w:r w:rsidRPr="00B92E2E">
        <w:rPr>
          <w:kern w:val="2"/>
        </w:rPr>
        <w:t xml:space="preserve"> system that is continuously communicating with an Axon Digital Evidence Management System. </w:t>
      </w:r>
    </w:p>
    <w:p w14:paraId="63EA316B" w14:textId="47BA283B" w:rsidR="003559F7" w:rsidRPr="00B92E2E" w:rsidRDefault="003559F7" w:rsidP="00B5598E">
      <w:pPr>
        <w:pStyle w:val="TINormal"/>
        <w:numPr>
          <w:ilvl w:val="1"/>
          <w:numId w:val="33"/>
        </w:numPr>
        <w:ind w:left="900" w:hanging="540"/>
        <w:rPr>
          <w:kern w:val="2"/>
        </w:rPr>
      </w:pPr>
      <w:r w:rsidRPr="00B92E2E">
        <w:t>“</w:t>
      </w:r>
      <w:r w:rsidRPr="00B92E2E">
        <w:rPr>
          <w:b/>
          <w:kern w:val="2"/>
        </w:rPr>
        <w:t>Inactive Channel</w:t>
      </w:r>
      <w:r w:rsidRPr="00B92E2E">
        <w:rPr>
          <w:kern w:val="2"/>
        </w:rPr>
        <w:t xml:space="preserve">” means a </w:t>
      </w:r>
      <w:r w:rsidR="00EC544D" w:rsidRPr="00B92E2E">
        <w:rPr>
          <w:kern w:val="2"/>
        </w:rPr>
        <w:t>third-party</w:t>
      </w:r>
      <w:r w:rsidRPr="00B92E2E">
        <w:rPr>
          <w:kern w:val="2"/>
        </w:rPr>
        <w:t xml:space="preserve"> system that will have a one-time communication to an Axon Digital Evidence Management System.</w:t>
      </w:r>
    </w:p>
    <w:p w14:paraId="26C6C4B6" w14:textId="67F46BF1" w:rsidR="003559F7" w:rsidRPr="00B92E2E" w:rsidRDefault="003559F7" w:rsidP="00B5598E">
      <w:pPr>
        <w:pStyle w:val="TINormal"/>
        <w:numPr>
          <w:ilvl w:val="0"/>
          <w:numId w:val="33"/>
        </w:numPr>
        <w:rPr>
          <w:rFonts w:eastAsia="Arial"/>
          <w:color w:val="000000"/>
          <w:kern w:val="2"/>
        </w:rPr>
      </w:pPr>
      <w:r w:rsidRPr="00CE5A5A">
        <w:rPr>
          <w:b/>
        </w:rPr>
        <w:t>Scope</w:t>
      </w:r>
      <w:r w:rsidRPr="00B92E2E">
        <w:rPr>
          <w:color w:val="000000"/>
          <w:kern w:val="2"/>
          <w:u w:val="single"/>
        </w:rPr>
        <w:t>.</w:t>
      </w:r>
      <w:r w:rsidRPr="00B92E2E">
        <w:rPr>
          <w:rFonts w:eastAsia="Arial"/>
          <w:color w:val="000000"/>
          <w:kern w:val="2"/>
        </w:rPr>
        <w:t xml:space="preserve"> </w:t>
      </w:r>
      <w:r w:rsidR="004764D4">
        <w:rPr>
          <w:rFonts w:eastAsia="Arial"/>
          <w:color w:val="000000"/>
          <w:kern w:val="2"/>
        </w:rPr>
        <w:t>Customer</w:t>
      </w:r>
      <w:r w:rsidRPr="00B92E2E">
        <w:rPr>
          <w:rFonts w:eastAsia="Arial"/>
          <w:color w:val="000000"/>
          <w:kern w:val="2"/>
        </w:rPr>
        <w:t xml:space="preserve"> currently has a </w:t>
      </w:r>
      <w:r w:rsidR="00EC544D" w:rsidRPr="00B92E2E">
        <w:rPr>
          <w:rFonts w:eastAsia="Arial"/>
          <w:color w:val="000000"/>
          <w:kern w:val="2"/>
        </w:rPr>
        <w:t>third-party</w:t>
      </w:r>
      <w:r w:rsidRPr="00B92E2E">
        <w:rPr>
          <w:rFonts w:eastAsia="Arial"/>
          <w:color w:val="000000"/>
          <w:kern w:val="2"/>
        </w:rPr>
        <w:t xml:space="preserve"> system or data repository from which </w:t>
      </w:r>
      <w:r w:rsidR="004764D4">
        <w:rPr>
          <w:rFonts w:eastAsia="Arial"/>
          <w:color w:val="000000"/>
          <w:kern w:val="2"/>
        </w:rPr>
        <w:t>Customer</w:t>
      </w:r>
      <w:r w:rsidRPr="00B92E2E">
        <w:rPr>
          <w:rFonts w:eastAsia="Arial"/>
          <w:color w:val="000000"/>
          <w:kern w:val="2"/>
        </w:rPr>
        <w:t xml:space="preserve"> desires to share data with Axon Digital Evidence Management. Axon</w:t>
      </w:r>
      <w:r w:rsidR="00863C57" w:rsidRPr="00B92E2E">
        <w:rPr>
          <w:rFonts w:eastAsia="Arial"/>
          <w:color w:val="000000"/>
          <w:kern w:val="2"/>
        </w:rPr>
        <w:t xml:space="preserve"> will</w:t>
      </w:r>
      <w:r w:rsidRPr="00B92E2E">
        <w:rPr>
          <w:rFonts w:eastAsia="Arial"/>
          <w:color w:val="000000"/>
          <w:kern w:val="2"/>
        </w:rPr>
        <w:t xml:space="preserve"> </w:t>
      </w:r>
      <w:r w:rsidR="00863C57" w:rsidRPr="00B92E2E">
        <w:rPr>
          <w:rFonts w:eastAsia="Arial"/>
          <w:color w:val="000000"/>
          <w:kern w:val="2"/>
        </w:rPr>
        <w:t>facilitate</w:t>
      </w:r>
      <w:r w:rsidRPr="00B92E2E">
        <w:rPr>
          <w:rFonts w:eastAsia="Arial"/>
          <w:color w:val="000000"/>
          <w:kern w:val="2"/>
        </w:rPr>
        <w:t xml:space="preserve"> the transfer of </w:t>
      </w:r>
      <w:r w:rsidR="004764D4">
        <w:rPr>
          <w:rFonts w:eastAsia="Arial"/>
          <w:color w:val="000000"/>
          <w:kern w:val="2"/>
        </w:rPr>
        <w:t>Customer</w:t>
      </w:r>
      <w:r w:rsidRPr="00B92E2E">
        <w:rPr>
          <w:rFonts w:eastAsia="Arial"/>
          <w:color w:val="000000"/>
          <w:kern w:val="2"/>
        </w:rPr>
        <w:t xml:space="preserve">’s </w:t>
      </w:r>
      <w:r w:rsidR="00EC544D" w:rsidRPr="00B92E2E">
        <w:rPr>
          <w:rFonts w:eastAsia="Arial"/>
          <w:color w:val="000000"/>
          <w:kern w:val="2"/>
        </w:rPr>
        <w:t>third-party</w:t>
      </w:r>
      <w:r w:rsidRPr="00B92E2E">
        <w:rPr>
          <w:rFonts w:eastAsia="Arial"/>
          <w:color w:val="000000"/>
          <w:kern w:val="2"/>
        </w:rPr>
        <w:t xml:space="preserve"> data into an Axon Digital Evidence Management System or the transfer of </w:t>
      </w:r>
      <w:r w:rsidR="004764D4">
        <w:rPr>
          <w:rFonts w:eastAsia="Arial"/>
          <w:color w:val="000000"/>
          <w:kern w:val="2"/>
        </w:rPr>
        <w:t>Customer</w:t>
      </w:r>
      <w:r w:rsidRPr="00B92E2E">
        <w:rPr>
          <w:rFonts w:eastAsia="Arial"/>
          <w:color w:val="000000"/>
          <w:kern w:val="2"/>
        </w:rPr>
        <w:t xml:space="preserve"> data out of an Axon Digital Evidence Management System as defined in the Channel Services Statement of Work (“</w:t>
      </w:r>
      <w:r w:rsidRPr="00B92E2E">
        <w:rPr>
          <w:rFonts w:eastAsia="Arial"/>
          <w:b/>
          <w:color w:val="000000"/>
          <w:kern w:val="2"/>
        </w:rPr>
        <w:t>Channel Services SOW</w:t>
      </w:r>
      <w:r w:rsidR="00650B1E" w:rsidRPr="00B92E2E">
        <w:rPr>
          <w:rFonts w:eastAsia="Arial"/>
          <w:color w:val="000000"/>
          <w:kern w:val="2"/>
        </w:rPr>
        <w:t>”). Channel S</w:t>
      </w:r>
      <w:r w:rsidRPr="00B92E2E">
        <w:rPr>
          <w:rFonts w:eastAsia="Arial"/>
          <w:color w:val="000000"/>
          <w:kern w:val="2"/>
        </w:rPr>
        <w:t xml:space="preserve">ervices will not delete any </w:t>
      </w:r>
      <w:r w:rsidR="004764D4">
        <w:rPr>
          <w:rFonts w:eastAsia="Arial"/>
          <w:color w:val="000000"/>
          <w:kern w:val="2"/>
        </w:rPr>
        <w:t>Customer</w:t>
      </w:r>
      <w:r w:rsidR="00415D37" w:rsidRPr="00B92E2E">
        <w:rPr>
          <w:rFonts w:eastAsia="Arial"/>
          <w:color w:val="000000"/>
          <w:kern w:val="2"/>
        </w:rPr>
        <w:t xml:space="preserve"> Content</w:t>
      </w:r>
      <w:r w:rsidRPr="00B92E2E">
        <w:rPr>
          <w:rFonts w:eastAsia="Arial"/>
          <w:color w:val="000000"/>
          <w:kern w:val="2"/>
        </w:rPr>
        <w:t xml:space="preserve">. </w:t>
      </w:r>
      <w:r w:rsidR="004764D4">
        <w:rPr>
          <w:rFonts w:eastAsia="Arial"/>
          <w:color w:val="000000"/>
          <w:kern w:val="2"/>
        </w:rPr>
        <w:t>Customer</w:t>
      </w:r>
      <w:r w:rsidRPr="00B92E2E">
        <w:rPr>
          <w:rFonts w:eastAsia="Arial"/>
          <w:color w:val="000000"/>
          <w:kern w:val="2"/>
        </w:rPr>
        <w:t xml:space="preserve"> is responsible for verifying all necessary data is migrated correctly and retained </w:t>
      </w:r>
      <w:r w:rsidR="00352702" w:rsidRPr="00B92E2E">
        <w:rPr>
          <w:rFonts w:eastAsia="Arial"/>
          <w:color w:val="000000"/>
          <w:kern w:val="2"/>
        </w:rPr>
        <w:t>per</w:t>
      </w:r>
      <w:r w:rsidRPr="00B92E2E">
        <w:rPr>
          <w:rFonts w:eastAsia="Arial"/>
          <w:color w:val="000000"/>
          <w:kern w:val="2"/>
        </w:rPr>
        <w:t xml:space="preserve"> </w:t>
      </w:r>
      <w:r w:rsidR="004764D4">
        <w:rPr>
          <w:rFonts w:eastAsia="Arial"/>
          <w:color w:val="000000"/>
          <w:kern w:val="2"/>
        </w:rPr>
        <w:t>Customer</w:t>
      </w:r>
      <w:r w:rsidRPr="00B92E2E">
        <w:rPr>
          <w:rFonts w:eastAsia="Arial"/>
          <w:color w:val="000000"/>
          <w:kern w:val="2"/>
        </w:rPr>
        <w:t xml:space="preserve"> policy</w:t>
      </w:r>
      <w:r w:rsidR="007C7122" w:rsidRPr="00B92E2E">
        <w:rPr>
          <w:rFonts w:eastAsia="Arial"/>
          <w:color w:val="000000"/>
          <w:kern w:val="2"/>
        </w:rPr>
        <w:t xml:space="preserve">. </w:t>
      </w:r>
    </w:p>
    <w:p w14:paraId="44C09119" w14:textId="0CC10337" w:rsidR="003559F7" w:rsidRPr="00B92E2E" w:rsidRDefault="003559F7" w:rsidP="00B5598E">
      <w:pPr>
        <w:pStyle w:val="TINormal"/>
        <w:numPr>
          <w:ilvl w:val="0"/>
          <w:numId w:val="33"/>
        </w:numPr>
        <w:rPr>
          <w:b/>
          <w:color w:val="000000"/>
          <w:kern w:val="2"/>
        </w:rPr>
      </w:pPr>
      <w:r w:rsidRPr="00CE5A5A">
        <w:rPr>
          <w:b/>
        </w:rPr>
        <w:t>Purpose and Use</w:t>
      </w:r>
      <w:r w:rsidRPr="00B92E2E">
        <w:rPr>
          <w:rFonts w:eastAsia="Arial"/>
          <w:bCs/>
          <w:color w:val="000000"/>
          <w:kern w:val="2"/>
        </w:rPr>
        <w:t xml:space="preserve">. </w:t>
      </w:r>
      <w:r w:rsidR="004764D4">
        <w:rPr>
          <w:rFonts w:eastAsia="Arial"/>
          <w:color w:val="000000"/>
          <w:kern w:val="2"/>
        </w:rPr>
        <w:t>Customer</w:t>
      </w:r>
      <w:r w:rsidRPr="00B92E2E">
        <w:rPr>
          <w:rFonts w:eastAsia="Arial"/>
          <w:color w:val="000000"/>
          <w:kern w:val="2"/>
        </w:rPr>
        <w:t xml:space="preserve"> is responsible for verifying </w:t>
      </w:r>
      <w:r w:rsidR="004764D4">
        <w:rPr>
          <w:rFonts w:eastAsia="Arial"/>
          <w:color w:val="000000"/>
          <w:kern w:val="2"/>
        </w:rPr>
        <w:t>Customer</w:t>
      </w:r>
      <w:r w:rsidRPr="00B92E2E">
        <w:rPr>
          <w:rFonts w:eastAsia="Arial"/>
          <w:color w:val="000000"/>
          <w:kern w:val="2"/>
        </w:rPr>
        <w:t xml:space="preserve"> has the right to share data from and provide access to </w:t>
      </w:r>
      <w:r w:rsidR="00451CA7" w:rsidRPr="00B92E2E">
        <w:rPr>
          <w:rFonts w:eastAsia="Arial"/>
          <w:color w:val="000000"/>
          <w:kern w:val="2"/>
        </w:rPr>
        <w:t>third-party</w:t>
      </w:r>
      <w:r w:rsidR="00650B1E" w:rsidRPr="00B92E2E">
        <w:rPr>
          <w:rFonts w:eastAsia="Arial"/>
          <w:color w:val="000000"/>
          <w:kern w:val="2"/>
        </w:rPr>
        <w:t xml:space="preserve"> system as</w:t>
      </w:r>
      <w:r w:rsidR="00650B1E" w:rsidRPr="00B92E2E">
        <w:rPr>
          <w:color w:val="000000"/>
          <w:kern w:val="2"/>
        </w:rPr>
        <w:t xml:space="preserve"> it </w:t>
      </w:r>
      <w:r w:rsidR="00650B1E" w:rsidRPr="00B92E2E">
        <w:rPr>
          <w:rFonts w:eastAsia="Arial"/>
          <w:color w:val="000000"/>
          <w:kern w:val="2"/>
        </w:rPr>
        <w:t>relates to the S</w:t>
      </w:r>
      <w:r w:rsidRPr="00B92E2E">
        <w:rPr>
          <w:rFonts w:eastAsia="Arial"/>
          <w:color w:val="000000"/>
          <w:kern w:val="2"/>
        </w:rPr>
        <w:t xml:space="preserve">ervices described in this Appendix and the Channel Services SOW. For Active Channels, </w:t>
      </w:r>
      <w:r w:rsidR="004764D4">
        <w:rPr>
          <w:rFonts w:eastAsia="Arial"/>
          <w:color w:val="000000"/>
          <w:kern w:val="2"/>
        </w:rPr>
        <w:t>Customer</w:t>
      </w:r>
      <w:r w:rsidRPr="00B92E2E">
        <w:rPr>
          <w:rFonts w:eastAsia="Arial"/>
          <w:color w:val="000000"/>
          <w:kern w:val="2"/>
        </w:rPr>
        <w:t xml:space="preserve"> is responsible for any changes to a </w:t>
      </w:r>
      <w:r w:rsidR="00EC544D" w:rsidRPr="00B92E2E">
        <w:rPr>
          <w:rFonts w:eastAsia="Arial"/>
          <w:color w:val="000000"/>
          <w:kern w:val="2"/>
        </w:rPr>
        <w:t>third-party</w:t>
      </w:r>
      <w:r w:rsidRPr="00B92E2E">
        <w:rPr>
          <w:rFonts w:eastAsia="Arial"/>
          <w:color w:val="000000"/>
          <w:kern w:val="2"/>
        </w:rPr>
        <w:t xml:space="preserve"> system that may affect the functionality of the channel service. Any additional work requir</w:t>
      </w:r>
      <w:r w:rsidR="00650B1E" w:rsidRPr="00B92E2E">
        <w:rPr>
          <w:rFonts w:eastAsia="Arial"/>
          <w:color w:val="000000"/>
          <w:kern w:val="2"/>
        </w:rPr>
        <w:t>ed for the continuation of the S</w:t>
      </w:r>
      <w:r w:rsidRPr="00B92E2E">
        <w:rPr>
          <w:rFonts w:eastAsia="Arial"/>
          <w:color w:val="000000"/>
          <w:kern w:val="2"/>
        </w:rPr>
        <w:t xml:space="preserve">ervice may require additional fees. An Axon Field Engineer may require access to </w:t>
      </w:r>
      <w:r w:rsidR="004764D4">
        <w:rPr>
          <w:rFonts w:eastAsia="Arial"/>
          <w:color w:val="000000"/>
          <w:kern w:val="2"/>
        </w:rPr>
        <w:t>Customer</w:t>
      </w:r>
      <w:r w:rsidR="00863C57" w:rsidRPr="00B92E2E">
        <w:rPr>
          <w:rFonts w:eastAsia="Arial"/>
          <w:color w:val="000000"/>
          <w:kern w:val="2"/>
        </w:rPr>
        <w:t>’s</w:t>
      </w:r>
      <w:r w:rsidRPr="00B92E2E">
        <w:rPr>
          <w:rFonts w:eastAsia="Arial"/>
          <w:color w:val="000000"/>
          <w:kern w:val="2"/>
        </w:rPr>
        <w:t xml:space="preserve"> netw</w:t>
      </w:r>
      <w:r w:rsidR="00650B1E" w:rsidRPr="00B92E2E">
        <w:rPr>
          <w:rFonts w:eastAsia="Arial"/>
          <w:color w:val="000000"/>
          <w:kern w:val="2"/>
        </w:rPr>
        <w:t>ork and systems to perform the S</w:t>
      </w:r>
      <w:r w:rsidRPr="00B92E2E">
        <w:rPr>
          <w:rFonts w:eastAsia="Arial"/>
          <w:color w:val="000000"/>
          <w:kern w:val="2"/>
        </w:rPr>
        <w:t xml:space="preserve">ervices described in the Channel Services SOW. </w:t>
      </w:r>
      <w:r w:rsidR="004764D4">
        <w:rPr>
          <w:rFonts w:eastAsia="Arial"/>
          <w:color w:val="000000"/>
          <w:kern w:val="2"/>
        </w:rPr>
        <w:t>Customer</w:t>
      </w:r>
      <w:r w:rsidRPr="00B92E2E">
        <w:rPr>
          <w:rFonts w:eastAsia="Arial"/>
          <w:color w:val="000000"/>
          <w:kern w:val="2"/>
        </w:rPr>
        <w:t xml:space="preserve"> is responsible for facilitating this access </w:t>
      </w:r>
      <w:r w:rsidR="00352702" w:rsidRPr="00B92E2E">
        <w:rPr>
          <w:rFonts w:eastAsia="Arial"/>
          <w:color w:val="000000"/>
          <w:kern w:val="2"/>
        </w:rPr>
        <w:t>per</w:t>
      </w:r>
      <w:r w:rsidRPr="00B92E2E">
        <w:rPr>
          <w:rFonts w:eastAsia="Arial"/>
          <w:color w:val="000000"/>
          <w:kern w:val="2"/>
        </w:rPr>
        <w:t xml:space="preserve"> all laws and policies applicable to </w:t>
      </w:r>
      <w:r w:rsidR="004764D4">
        <w:rPr>
          <w:rFonts w:eastAsia="Arial"/>
          <w:color w:val="000000"/>
          <w:kern w:val="2"/>
        </w:rPr>
        <w:t>Customer</w:t>
      </w:r>
      <w:r w:rsidRPr="00B92E2E">
        <w:rPr>
          <w:rFonts w:eastAsia="Arial"/>
          <w:color w:val="000000"/>
          <w:kern w:val="2"/>
        </w:rPr>
        <w:t xml:space="preserve">. </w:t>
      </w:r>
    </w:p>
    <w:p w14:paraId="3EC680B9" w14:textId="50A93AFD" w:rsidR="003559F7" w:rsidRPr="00B92E2E" w:rsidRDefault="003559F7" w:rsidP="00B5598E">
      <w:pPr>
        <w:pStyle w:val="TINormal"/>
        <w:numPr>
          <w:ilvl w:val="0"/>
          <w:numId w:val="33"/>
        </w:numPr>
        <w:rPr>
          <w:b/>
          <w:color w:val="000000"/>
          <w:kern w:val="2"/>
        </w:rPr>
      </w:pPr>
      <w:r w:rsidRPr="00CE5A5A">
        <w:rPr>
          <w:b/>
        </w:rPr>
        <w:t>Project Management</w:t>
      </w:r>
      <w:r w:rsidRPr="00B92E2E">
        <w:rPr>
          <w:rFonts w:eastAsia="Arial"/>
          <w:color w:val="000000"/>
          <w:kern w:val="2"/>
        </w:rPr>
        <w:t xml:space="preserve">. Axon will assign a Project Manager to work closely with </w:t>
      </w:r>
      <w:r w:rsidR="004764D4">
        <w:rPr>
          <w:rFonts w:eastAsia="Arial"/>
          <w:color w:val="000000"/>
          <w:kern w:val="2"/>
        </w:rPr>
        <w:t>Customer</w:t>
      </w:r>
      <w:r w:rsidRPr="00B92E2E">
        <w:rPr>
          <w:rFonts w:eastAsia="Arial"/>
          <w:color w:val="000000"/>
          <w:kern w:val="2"/>
        </w:rPr>
        <w:t>’s project manager and project team members and will be responsible for completing the tasks required to meet all contract deliverables on time and budget.</w:t>
      </w:r>
    </w:p>
    <w:p w14:paraId="5312BAE3" w14:textId="1E895B39" w:rsidR="003559F7" w:rsidRPr="00B92E2E" w:rsidRDefault="003559F7" w:rsidP="00B5598E">
      <w:pPr>
        <w:pStyle w:val="TINormal"/>
        <w:numPr>
          <w:ilvl w:val="0"/>
          <w:numId w:val="33"/>
        </w:numPr>
        <w:rPr>
          <w:rFonts w:eastAsia="Arial"/>
          <w:b/>
          <w:bCs/>
          <w:color w:val="000000"/>
          <w:kern w:val="2"/>
        </w:rPr>
      </w:pPr>
      <w:r w:rsidRPr="00CE5A5A">
        <w:rPr>
          <w:b/>
        </w:rPr>
        <w:t>Warranty</w:t>
      </w:r>
      <w:r w:rsidRPr="00B92E2E">
        <w:rPr>
          <w:b/>
          <w:kern w:val="2"/>
        </w:rPr>
        <w:t xml:space="preserve">. </w:t>
      </w:r>
      <w:r w:rsidRPr="00B92E2E">
        <w:rPr>
          <w:kern w:val="2"/>
        </w:rPr>
        <w:t>Axon warrants that it will perform the Channel Services in a good</w:t>
      </w:r>
      <w:r w:rsidRPr="00B92E2E">
        <w:rPr>
          <w:b/>
          <w:kern w:val="2"/>
        </w:rPr>
        <w:t xml:space="preserve"> </w:t>
      </w:r>
      <w:r w:rsidRPr="00B92E2E">
        <w:rPr>
          <w:kern w:val="2"/>
        </w:rPr>
        <w:t>and workmanlike manner.</w:t>
      </w:r>
    </w:p>
    <w:p w14:paraId="43EB0891" w14:textId="432685A6" w:rsidR="003559F7" w:rsidRPr="00B92E2E" w:rsidRDefault="003559F7" w:rsidP="00B5598E">
      <w:pPr>
        <w:pStyle w:val="TINormal"/>
        <w:numPr>
          <w:ilvl w:val="0"/>
          <w:numId w:val="33"/>
        </w:numPr>
        <w:rPr>
          <w:kern w:val="2"/>
        </w:rPr>
      </w:pPr>
      <w:r w:rsidRPr="00CE5A5A">
        <w:rPr>
          <w:b/>
        </w:rPr>
        <w:t>Monitoring</w:t>
      </w:r>
      <w:r w:rsidRPr="00B92E2E">
        <w:rPr>
          <w:kern w:val="2"/>
        </w:rPr>
        <w:t xml:space="preserve">. </w:t>
      </w:r>
      <w:r w:rsidRPr="00B92E2E">
        <w:rPr>
          <w:rFonts w:eastAsia="Arial"/>
          <w:color w:val="000000"/>
          <w:kern w:val="2"/>
        </w:rPr>
        <w:t xml:space="preserve">Axon </w:t>
      </w:r>
      <w:r w:rsidRPr="00B92E2E">
        <w:rPr>
          <w:kern w:val="2"/>
        </w:rPr>
        <w:t xml:space="preserve">may monitor </w:t>
      </w:r>
      <w:r w:rsidR="004764D4">
        <w:rPr>
          <w:kern w:val="2"/>
        </w:rPr>
        <w:t>Customer</w:t>
      </w:r>
      <w:r w:rsidRPr="00B92E2E">
        <w:rPr>
          <w:kern w:val="2"/>
        </w:rPr>
        <w:t xml:space="preserve">’s use of Channel Services to ensure quality, improve </w:t>
      </w:r>
      <w:r w:rsidRPr="00B92E2E">
        <w:rPr>
          <w:rFonts w:eastAsia="Arial"/>
          <w:color w:val="000000"/>
          <w:kern w:val="2"/>
        </w:rPr>
        <w:t xml:space="preserve">Axon </w:t>
      </w:r>
      <w:r w:rsidR="00863979" w:rsidRPr="00B92E2E">
        <w:rPr>
          <w:kern w:val="2"/>
        </w:rPr>
        <w:t>device</w:t>
      </w:r>
      <w:r w:rsidRPr="00B92E2E">
        <w:rPr>
          <w:kern w:val="2"/>
        </w:rPr>
        <w:t xml:space="preserve">s and services, prepare invoices based on the total amount of data migrated, and verify compliance with this Agreement. </w:t>
      </w:r>
      <w:r w:rsidR="004764D4">
        <w:rPr>
          <w:kern w:val="2"/>
        </w:rPr>
        <w:t>Customer</w:t>
      </w:r>
      <w:r w:rsidRPr="00B92E2E">
        <w:rPr>
          <w:kern w:val="2"/>
        </w:rPr>
        <w:t xml:space="preserve"> agrees not to interfere with such monitoring or obscure from </w:t>
      </w:r>
      <w:r w:rsidRPr="00B92E2E">
        <w:rPr>
          <w:rFonts w:eastAsia="Arial"/>
          <w:color w:val="000000"/>
          <w:kern w:val="2"/>
        </w:rPr>
        <w:t xml:space="preserve">Axon </w:t>
      </w:r>
      <w:r w:rsidR="004764D4">
        <w:rPr>
          <w:kern w:val="2"/>
        </w:rPr>
        <w:t>Customer</w:t>
      </w:r>
      <w:r w:rsidRPr="00B92E2E">
        <w:rPr>
          <w:kern w:val="2"/>
        </w:rPr>
        <w:t xml:space="preserve">’s use of channel services. </w:t>
      </w:r>
    </w:p>
    <w:p w14:paraId="69F13BEC" w14:textId="0E0E84D2" w:rsidR="003559F7" w:rsidRPr="00B92E2E" w:rsidRDefault="004764D4" w:rsidP="00B5598E">
      <w:pPr>
        <w:pStyle w:val="TINormal"/>
        <w:numPr>
          <w:ilvl w:val="0"/>
          <w:numId w:val="33"/>
        </w:numPr>
        <w:rPr>
          <w:rFonts w:eastAsia="Arial"/>
          <w:color w:val="000000"/>
          <w:kern w:val="2"/>
        </w:rPr>
      </w:pPr>
      <w:r>
        <w:rPr>
          <w:b/>
        </w:rPr>
        <w:t>Customer</w:t>
      </w:r>
      <w:r w:rsidR="003559F7" w:rsidRPr="00B92E2E">
        <w:rPr>
          <w:rFonts w:eastAsia="Arial"/>
          <w:b/>
          <w:color w:val="000000"/>
          <w:kern w:val="2"/>
          <w:u w:val="single"/>
        </w:rPr>
        <w:t>’s</w:t>
      </w:r>
      <w:r w:rsidR="003559F7" w:rsidRPr="00B92E2E">
        <w:rPr>
          <w:rFonts w:eastAsia="Arial"/>
          <w:color w:val="000000"/>
          <w:kern w:val="2"/>
          <w:u w:val="single"/>
        </w:rPr>
        <w:t xml:space="preserve"> </w:t>
      </w:r>
      <w:r w:rsidR="003559F7" w:rsidRPr="00B92E2E">
        <w:rPr>
          <w:rFonts w:eastAsia="Arial"/>
          <w:b/>
          <w:color w:val="000000"/>
          <w:kern w:val="2"/>
          <w:u w:val="single"/>
        </w:rPr>
        <w:t>Responsibilities.</w:t>
      </w:r>
      <w:r w:rsidR="003559F7" w:rsidRPr="00B92E2E">
        <w:rPr>
          <w:rFonts w:eastAsia="Arial"/>
          <w:color w:val="000000"/>
          <w:kern w:val="2"/>
        </w:rPr>
        <w:t xml:space="preserve"> Axon’s successful performance of the Channel Services </w:t>
      </w:r>
      <w:r w:rsidR="00863C57" w:rsidRPr="00B92E2E">
        <w:rPr>
          <w:rFonts w:eastAsia="Arial"/>
          <w:color w:val="000000"/>
          <w:kern w:val="2"/>
        </w:rPr>
        <w:t xml:space="preserve">requires </w:t>
      </w:r>
      <w:r>
        <w:rPr>
          <w:rFonts w:eastAsia="Arial"/>
          <w:color w:val="000000"/>
          <w:kern w:val="2"/>
        </w:rPr>
        <w:t>Customer</w:t>
      </w:r>
      <w:r w:rsidR="003559F7" w:rsidRPr="00B92E2E">
        <w:rPr>
          <w:rFonts w:eastAsia="Arial"/>
          <w:color w:val="000000"/>
          <w:kern w:val="2"/>
        </w:rPr>
        <w:t>:</w:t>
      </w:r>
    </w:p>
    <w:p w14:paraId="6694CA50" w14:textId="7D53F021" w:rsidR="003559F7" w:rsidRPr="00B92E2E" w:rsidRDefault="00863C57" w:rsidP="00B5598E">
      <w:pPr>
        <w:pStyle w:val="TINormal"/>
        <w:numPr>
          <w:ilvl w:val="1"/>
          <w:numId w:val="33"/>
        </w:numPr>
        <w:ind w:left="900" w:hanging="540"/>
        <w:rPr>
          <w:rFonts w:eastAsia="Arial"/>
          <w:color w:val="000000"/>
          <w:kern w:val="2"/>
        </w:rPr>
      </w:pPr>
      <w:r w:rsidRPr="00B92E2E">
        <w:t xml:space="preserve">Make </w:t>
      </w:r>
      <w:r w:rsidR="003559F7" w:rsidRPr="00B92E2E">
        <w:rPr>
          <w:rFonts w:eastAsia="Arial"/>
          <w:color w:val="000000"/>
          <w:kern w:val="2"/>
        </w:rPr>
        <w:t>available its relevant systems for assessment by Axon (including making these systems available to Axon via remote access);</w:t>
      </w:r>
    </w:p>
    <w:p w14:paraId="75224962" w14:textId="67A0F0C4" w:rsidR="003559F7" w:rsidRPr="00B92E2E" w:rsidRDefault="00863C57" w:rsidP="00B5598E">
      <w:pPr>
        <w:pStyle w:val="TINormal"/>
        <w:numPr>
          <w:ilvl w:val="1"/>
          <w:numId w:val="33"/>
        </w:numPr>
        <w:ind w:left="900" w:hanging="540"/>
        <w:rPr>
          <w:rFonts w:eastAsia="Arial"/>
          <w:color w:val="000000"/>
          <w:kern w:val="2"/>
        </w:rPr>
      </w:pPr>
      <w:r w:rsidRPr="00B92E2E">
        <w:t xml:space="preserve">Provide </w:t>
      </w:r>
      <w:r w:rsidR="003559F7" w:rsidRPr="00B92E2E">
        <w:rPr>
          <w:rFonts w:eastAsia="Arial"/>
          <w:color w:val="000000"/>
          <w:kern w:val="2"/>
        </w:rPr>
        <w:t xml:space="preserve">access to the building facilities and where Axon is to perform the Channel Services, subject to safety and security restrictions imposed by the </w:t>
      </w:r>
      <w:r w:rsidR="004764D4">
        <w:rPr>
          <w:rFonts w:eastAsia="Arial"/>
          <w:color w:val="000000"/>
          <w:kern w:val="2"/>
        </w:rPr>
        <w:t>Customer</w:t>
      </w:r>
      <w:r w:rsidR="003559F7" w:rsidRPr="00B92E2E">
        <w:rPr>
          <w:rFonts w:eastAsia="Arial"/>
          <w:color w:val="000000"/>
          <w:kern w:val="2"/>
        </w:rPr>
        <w:t xml:space="preserve"> (including providing security passes or other necessary documentation to Axon representatives performing the Channel Services permitting them to enter and exit </w:t>
      </w:r>
      <w:r w:rsidR="004764D4">
        <w:rPr>
          <w:rFonts w:eastAsia="Arial"/>
          <w:color w:val="000000"/>
          <w:kern w:val="2"/>
        </w:rPr>
        <w:t>Customer</w:t>
      </w:r>
      <w:r w:rsidR="003559F7" w:rsidRPr="00B92E2E">
        <w:rPr>
          <w:rFonts w:eastAsia="Arial"/>
          <w:color w:val="000000"/>
          <w:kern w:val="2"/>
        </w:rPr>
        <w:t xml:space="preserve"> premises with laptop personal computers and any other materials needed to perform the Channel Services);</w:t>
      </w:r>
    </w:p>
    <w:p w14:paraId="3F662B23" w14:textId="523EF8BB" w:rsidR="003559F7" w:rsidRPr="00B92E2E" w:rsidRDefault="00863C57" w:rsidP="00B5598E">
      <w:pPr>
        <w:pStyle w:val="TINormal"/>
        <w:numPr>
          <w:ilvl w:val="1"/>
          <w:numId w:val="33"/>
        </w:numPr>
        <w:ind w:left="900" w:hanging="540"/>
        <w:rPr>
          <w:rFonts w:eastAsia="Arial"/>
          <w:color w:val="000000"/>
          <w:kern w:val="2"/>
        </w:rPr>
      </w:pPr>
      <w:r w:rsidRPr="00B92E2E">
        <w:t xml:space="preserve">Provide </w:t>
      </w:r>
      <w:r w:rsidR="003559F7" w:rsidRPr="00B92E2E">
        <w:rPr>
          <w:rFonts w:eastAsia="Arial"/>
          <w:color w:val="000000"/>
          <w:kern w:val="2"/>
        </w:rPr>
        <w:t xml:space="preserve">all necessary infrastructure and software information (TCP/IP addresses, node names, and network </w:t>
      </w:r>
      <w:r w:rsidR="00EC544D" w:rsidRPr="00B92E2E">
        <w:rPr>
          <w:rFonts w:eastAsia="Arial"/>
          <w:color w:val="000000"/>
          <w:kern w:val="2"/>
        </w:rPr>
        <w:t>configuration) for</w:t>
      </w:r>
      <w:r w:rsidR="003559F7" w:rsidRPr="00B92E2E">
        <w:rPr>
          <w:rFonts w:eastAsia="Arial"/>
          <w:color w:val="000000"/>
          <w:kern w:val="2"/>
        </w:rPr>
        <w:t xml:space="preserve"> Axon to provide the Channel Services;</w:t>
      </w:r>
    </w:p>
    <w:p w14:paraId="4D91C557" w14:textId="133B60E5" w:rsidR="003559F7" w:rsidRPr="00B92E2E" w:rsidRDefault="00863C57" w:rsidP="00B5598E">
      <w:pPr>
        <w:pStyle w:val="TINormal"/>
        <w:numPr>
          <w:ilvl w:val="1"/>
          <w:numId w:val="33"/>
        </w:numPr>
        <w:ind w:left="900" w:hanging="540"/>
        <w:rPr>
          <w:rFonts w:eastAsia="Arial"/>
          <w:b/>
          <w:color w:val="000000"/>
          <w:kern w:val="2"/>
        </w:rPr>
      </w:pPr>
      <w:r w:rsidRPr="00B92E2E">
        <w:t xml:space="preserve">Ensure </w:t>
      </w:r>
      <w:r w:rsidR="003559F7" w:rsidRPr="00B92E2E">
        <w:rPr>
          <w:rFonts w:eastAsia="Arial"/>
          <w:color w:val="000000"/>
          <w:kern w:val="2"/>
        </w:rPr>
        <w:t>all appropriate data backups are performed;</w:t>
      </w:r>
    </w:p>
    <w:p w14:paraId="672D1FD7" w14:textId="02555863" w:rsidR="003559F7" w:rsidRPr="00B92E2E" w:rsidRDefault="00863C57" w:rsidP="00B5598E">
      <w:pPr>
        <w:pStyle w:val="TINormal"/>
        <w:numPr>
          <w:ilvl w:val="1"/>
          <w:numId w:val="33"/>
        </w:numPr>
        <w:ind w:left="900" w:hanging="540"/>
        <w:rPr>
          <w:rFonts w:eastAsia="Arial"/>
          <w:color w:val="000000"/>
          <w:kern w:val="2"/>
        </w:rPr>
      </w:pPr>
      <w:r w:rsidRPr="00B92E2E">
        <w:t xml:space="preserve">Provide </w:t>
      </w:r>
      <w:r w:rsidR="003559F7" w:rsidRPr="00B92E2E">
        <w:rPr>
          <w:rFonts w:eastAsia="Arial"/>
          <w:color w:val="000000"/>
          <w:kern w:val="2"/>
        </w:rPr>
        <w:t xml:space="preserve">Axon with remote access to the </w:t>
      </w:r>
      <w:r w:rsidR="004764D4">
        <w:rPr>
          <w:rFonts w:eastAsia="Arial"/>
          <w:color w:val="000000"/>
          <w:kern w:val="2"/>
        </w:rPr>
        <w:t>Customer</w:t>
      </w:r>
      <w:r w:rsidR="003559F7" w:rsidRPr="00B92E2E">
        <w:rPr>
          <w:rFonts w:eastAsia="Arial"/>
          <w:color w:val="000000"/>
          <w:kern w:val="2"/>
        </w:rPr>
        <w:t>’s</w:t>
      </w:r>
      <w:r w:rsidR="003559F7" w:rsidRPr="00B92E2E">
        <w:rPr>
          <w:rFonts w:eastAsia="Arial"/>
          <w:kern w:val="2"/>
        </w:rPr>
        <w:t xml:space="preserve"> network and </w:t>
      </w:r>
      <w:r w:rsidR="00EC544D" w:rsidRPr="00B92E2E">
        <w:rPr>
          <w:rFonts w:eastAsia="Arial"/>
          <w:kern w:val="2"/>
        </w:rPr>
        <w:t>third-party</w:t>
      </w:r>
      <w:r w:rsidR="003559F7" w:rsidRPr="00B92E2E">
        <w:rPr>
          <w:rFonts w:eastAsia="Arial"/>
          <w:kern w:val="2"/>
        </w:rPr>
        <w:t xml:space="preserve"> systems</w:t>
      </w:r>
      <w:r w:rsidR="003559F7" w:rsidRPr="00B92E2E">
        <w:rPr>
          <w:kern w:val="2"/>
        </w:rPr>
        <w:t xml:space="preserve"> </w:t>
      </w:r>
      <w:r w:rsidR="003559F7" w:rsidRPr="00B92E2E">
        <w:rPr>
          <w:rFonts w:eastAsia="Arial"/>
          <w:color w:val="000000"/>
          <w:kern w:val="2"/>
        </w:rPr>
        <w:t>when required for Axon to perform the Channel Services;</w:t>
      </w:r>
    </w:p>
    <w:p w14:paraId="662AFA54" w14:textId="699C2EE7" w:rsidR="003559F7" w:rsidRPr="00B92E2E" w:rsidRDefault="00863C57" w:rsidP="00B5598E">
      <w:pPr>
        <w:pStyle w:val="TINormal"/>
        <w:numPr>
          <w:ilvl w:val="1"/>
          <w:numId w:val="33"/>
        </w:numPr>
        <w:ind w:left="900" w:hanging="540"/>
        <w:rPr>
          <w:rFonts w:eastAsia="Arial"/>
          <w:color w:val="000000"/>
          <w:kern w:val="2"/>
        </w:rPr>
      </w:pPr>
      <w:r w:rsidRPr="00B92E2E">
        <w:t xml:space="preserve">Notify </w:t>
      </w:r>
      <w:r w:rsidR="003559F7" w:rsidRPr="00B92E2E">
        <w:rPr>
          <w:rFonts w:eastAsia="Arial"/>
          <w:color w:val="000000"/>
          <w:kern w:val="2"/>
        </w:rPr>
        <w:t>Axon of any network or machine maintenance that may impact the performance of the Channel Services; and</w:t>
      </w:r>
    </w:p>
    <w:p w14:paraId="7A978ECE" w14:textId="0EC40851" w:rsidR="00494D92" w:rsidRPr="00B92E2E" w:rsidRDefault="00863C57" w:rsidP="00B5598E">
      <w:pPr>
        <w:pStyle w:val="TINormal"/>
        <w:numPr>
          <w:ilvl w:val="1"/>
          <w:numId w:val="33"/>
        </w:numPr>
        <w:ind w:left="900" w:hanging="540"/>
        <w:rPr>
          <w:rFonts w:eastAsia="Arial Narrow"/>
          <w:kern w:val="2"/>
        </w:rPr>
      </w:pPr>
      <w:r w:rsidRPr="00B92E2E">
        <w:t xml:space="preserve">Ensure </w:t>
      </w:r>
      <w:r w:rsidR="003559F7" w:rsidRPr="00B92E2E">
        <w:rPr>
          <w:rFonts w:eastAsia="Arial"/>
          <w:color w:val="000000"/>
          <w:kern w:val="2"/>
        </w:rPr>
        <w:t xml:space="preserve">the reasonable availability by phone or email of knowledgeable staff, personnel, system administrators, and operators to provide timely, accurate, complete, and up-to-date documentation and information to Axon (these contacts are to provide background information and clarification of information required to perform the Channel Services). </w:t>
      </w:r>
      <w:r w:rsidR="00494D92" w:rsidRPr="00B92E2E">
        <w:rPr>
          <w:kern w:val="2"/>
        </w:rPr>
        <w:br w:type="page"/>
      </w:r>
    </w:p>
    <w:p w14:paraId="13B3837C" w14:textId="0605063E" w:rsidR="00860712" w:rsidRPr="00B92E2E" w:rsidRDefault="00860712" w:rsidP="002A5702">
      <w:pPr>
        <w:spacing w:after="120"/>
        <w:jc w:val="center"/>
        <w:rPr>
          <w:rFonts w:ascii="Arial" w:hAnsi="Arial" w:cs="Arial"/>
          <w:b/>
          <w:kern w:val="2"/>
          <w:sz w:val="24"/>
          <w:szCs w:val="20"/>
        </w:rPr>
      </w:pPr>
      <w:r w:rsidRPr="00B92E2E">
        <w:rPr>
          <w:rFonts w:ascii="Arial" w:hAnsi="Arial" w:cs="Arial"/>
          <w:b/>
          <w:kern w:val="2"/>
          <w:sz w:val="24"/>
          <w:szCs w:val="20"/>
        </w:rPr>
        <w:lastRenderedPageBreak/>
        <w:t>VIEVU Data Migration Appendix</w:t>
      </w:r>
    </w:p>
    <w:p w14:paraId="1AD968BE" w14:textId="0AFB4BE2" w:rsidR="00A20DB0" w:rsidRPr="00B92E2E" w:rsidRDefault="00A20DB0" w:rsidP="00132B8C">
      <w:pPr>
        <w:widowControl/>
        <w:spacing w:after="120"/>
        <w:jc w:val="both"/>
        <w:rPr>
          <w:rFonts w:ascii="Arial" w:eastAsia="Calibri" w:hAnsi="Arial" w:cs="Arial"/>
          <w:kern w:val="2"/>
          <w:sz w:val="19"/>
          <w:szCs w:val="19"/>
        </w:rPr>
      </w:pPr>
      <w:r w:rsidRPr="00B92E2E">
        <w:rPr>
          <w:rFonts w:ascii="Arial" w:eastAsia="Calibri" w:hAnsi="Arial" w:cs="Arial"/>
          <w:kern w:val="2"/>
          <w:sz w:val="19"/>
          <w:szCs w:val="19"/>
        </w:rPr>
        <w:t xml:space="preserve">This Appendix applies if </w:t>
      </w:r>
      <w:r w:rsidR="004764D4">
        <w:rPr>
          <w:rFonts w:ascii="Arial" w:eastAsia="Calibri" w:hAnsi="Arial" w:cs="Arial"/>
          <w:kern w:val="2"/>
          <w:sz w:val="19"/>
          <w:szCs w:val="19"/>
        </w:rPr>
        <w:t>Customer</w:t>
      </w:r>
      <w:r w:rsidR="00072F19" w:rsidRPr="00B92E2E">
        <w:rPr>
          <w:rFonts w:ascii="Arial" w:eastAsia="Calibri" w:hAnsi="Arial" w:cs="Arial"/>
          <w:kern w:val="2"/>
          <w:sz w:val="19"/>
          <w:szCs w:val="19"/>
        </w:rPr>
        <w:t xml:space="preserve"> purchases </w:t>
      </w:r>
      <w:r w:rsidRPr="00B92E2E">
        <w:rPr>
          <w:rFonts w:ascii="Arial" w:eastAsia="Calibri" w:hAnsi="Arial" w:cs="Arial"/>
          <w:kern w:val="2"/>
          <w:sz w:val="19"/>
          <w:szCs w:val="19"/>
        </w:rPr>
        <w:t>Migration</w:t>
      </w:r>
      <w:r w:rsidR="00072F19" w:rsidRPr="00B92E2E">
        <w:rPr>
          <w:rFonts w:ascii="Arial" w:eastAsia="Calibri" w:hAnsi="Arial" w:cs="Arial"/>
          <w:kern w:val="2"/>
          <w:sz w:val="19"/>
          <w:szCs w:val="19"/>
        </w:rPr>
        <w:t xml:space="preserve"> services, as set forth </w:t>
      </w:r>
      <w:r w:rsidRPr="00B92E2E">
        <w:rPr>
          <w:rFonts w:ascii="Arial" w:eastAsia="Calibri" w:hAnsi="Arial" w:cs="Arial"/>
          <w:kern w:val="2"/>
          <w:sz w:val="19"/>
          <w:szCs w:val="19"/>
        </w:rPr>
        <w:t>on the Quote.</w:t>
      </w:r>
    </w:p>
    <w:p w14:paraId="50E23BEE" w14:textId="26836550" w:rsidR="00DE7C7C" w:rsidRPr="00B92E2E" w:rsidRDefault="00860712" w:rsidP="00B5598E">
      <w:pPr>
        <w:pStyle w:val="TINormal"/>
        <w:numPr>
          <w:ilvl w:val="0"/>
          <w:numId w:val="34"/>
        </w:numPr>
        <w:rPr>
          <w:rFonts w:eastAsia="Arial"/>
          <w:color w:val="000000"/>
          <w:kern w:val="2"/>
        </w:rPr>
      </w:pPr>
      <w:r w:rsidRPr="007A1A97">
        <w:rPr>
          <w:b/>
          <w:u w:val="single"/>
        </w:rPr>
        <w:t>Scope</w:t>
      </w:r>
      <w:r w:rsidRPr="00B92E2E">
        <w:rPr>
          <w:color w:val="000000"/>
          <w:kern w:val="2"/>
          <w:u w:val="single"/>
        </w:rPr>
        <w:t>.</w:t>
      </w:r>
      <w:r w:rsidRPr="00B92E2E">
        <w:rPr>
          <w:rFonts w:eastAsia="Arial"/>
          <w:color w:val="000000"/>
          <w:kern w:val="2"/>
        </w:rPr>
        <w:t xml:space="preserve"> </w:t>
      </w:r>
      <w:r w:rsidR="004764D4">
        <w:rPr>
          <w:rFonts w:eastAsia="Arial"/>
          <w:color w:val="000000"/>
          <w:kern w:val="2"/>
        </w:rPr>
        <w:t>Customer</w:t>
      </w:r>
      <w:r w:rsidRPr="00B92E2E">
        <w:rPr>
          <w:rFonts w:eastAsia="Arial"/>
          <w:color w:val="000000"/>
          <w:kern w:val="2"/>
        </w:rPr>
        <w:t xml:space="preserve"> currently has legacy data in the VIEVU Solution from which </w:t>
      </w:r>
      <w:r w:rsidR="004764D4">
        <w:rPr>
          <w:rFonts w:eastAsia="Arial"/>
          <w:color w:val="000000"/>
          <w:kern w:val="2"/>
        </w:rPr>
        <w:t>Customer</w:t>
      </w:r>
      <w:r w:rsidRPr="00B92E2E">
        <w:rPr>
          <w:rFonts w:eastAsia="Arial"/>
          <w:color w:val="000000"/>
          <w:kern w:val="2"/>
        </w:rPr>
        <w:t xml:space="preserve"> desires to move to Axon Evidence. Axon will work with </w:t>
      </w:r>
      <w:r w:rsidR="004764D4">
        <w:rPr>
          <w:rFonts w:eastAsia="Arial"/>
          <w:color w:val="000000"/>
          <w:kern w:val="2"/>
        </w:rPr>
        <w:t>Customer</w:t>
      </w:r>
      <w:r w:rsidRPr="00B92E2E">
        <w:rPr>
          <w:rFonts w:eastAsia="Arial"/>
          <w:color w:val="000000"/>
          <w:kern w:val="2"/>
        </w:rPr>
        <w:t xml:space="preserve"> to copy legacy data from the VIEVU solution into Axon Evidence (“</w:t>
      </w:r>
      <w:r w:rsidRPr="00B92E2E">
        <w:rPr>
          <w:rFonts w:eastAsia="Arial"/>
          <w:b/>
          <w:color w:val="000000"/>
          <w:kern w:val="2"/>
        </w:rPr>
        <w:t>Migration</w:t>
      </w:r>
      <w:r w:rsidRPr="00B92E2E">
        <w:rPr>
          <w:rFonts w:eastAsia="Arial"/>
          <w:color w:val="000000"/>
          <w:kern w:val="2"/>
        </w:rPr>
        <w:t>”)</w:t>
      </w:r>
      <w:r w:rsidR="00DE7C7C" w:rsidRPr="00B92E2E">
        <w:rPr>
          <w:rFonts w:eastAsia="Arial"/>
          <w:color w:val="000000"/>
          <w:kern w:val="2"/>
        </w:rPr>
        <w:t>.</w:t>
      </w:r>
      <w:r w:rsidR="00DE7C7C" w:rsidRPr="00B92E2E">
        <w:rPr>
          <w:kern w:val="2"/>
        </w:rPr>
        <w:t xml:space="preserve"> </w:t>
      </w:r>
      <w:r w:rsidR="003B6C35" w:rsidRPr="00B92E2E">
        <w:rPr>
          <w:rFonts w:eastAsia="Arial"/>
          <w:color w:val="000000"/>
          <w:kern w:val="2"/>
        </w:rPr>
        <w:t>Before</w:t>
      </w:r>
      <w:r w:rsidR="00DE7C7C" w:rsidRPr="00B92E2E">
        <w:rPr>
          <w:rFonts w:eastAsia="Arial"/>
          <w:color w:val="000000"/>
          <w:kern w:val="2"/>
        </w:rPr>
        <w:t xml:space="preserve"> Migration, </w:t>
      </w:r>
      <w:r w:rsidR="004764D4">
        <w:rPr>
          <w:rFonts w:eastAsia="Arial"/>
          <w:color w:val="000000"/>
          <w:kern w:val="2"/>
        </w:rPr>
        <w:t>Customer</w:t>
      </w:r>
      <w:r w:rsidR="00DE7C7C" w:rsidRPr="00B92E2E">
        <w:rPr>
          <w:rFonts w:eastAsia="Arial"/>
          <w:color w:val="000000"/>
          <w:kern w:val="2"/>
        </w:rPr>
        <w:t xml:space="preserve"> and Axon will work together to develop a Statement of Work (“</w:t>
      </w:r>
      <w:r w:rsidR="00DE7C7C" w:rsidRPr="00B92E2E">
        <w:rPr>
          <w:rFonts w:eastAsia="Arial"/>
          <w:b/>
          <w:color w:val="000000"/>
          <w:kern w:val="2"/>
        </w:rPr>
        <w:t>Migration SOW</w:t>
      </w:r>
      <w:r w:rsidR="00DE7C7C" w:rsidRPr="00B92E2E">
        <w:rPr>
          <w:rFonts w:eastAsia="Arial"/>
          <w:color w:val="000000"/>
          <w:kern w:val="2"/>
        </w:rPr>
        <w:t xml:space="preserve">”) to detail all deliverables and responsibilities. The Migration will require the availability of </w:t>
      </w:r>
      <w:r w:rsidR="004764D4">
        <w:rPr>
          <w:rFonts w:eastAsia="Arial"/>
          <w:color w:val="000000"/>
          <w:kern w:val="2"/>
        </w:rPr>
        <w:t>Customer</w:t>
      </w:r>
      <w:r w:rsidR="00DE7C7C" w:rsidRPr="00B92E2E">
        <w:rPr>
          <w:rFonts w:eastAsia="Arial"/>
          <w:color w:val="000000"/>
          <w:kern w:val="2"/>
        </w:rPr>
        <w:t xml:space="preserve"> resources. Such resources will be identified in the SOW.</w:t>
      </w:r>
      <w:r w:rsidR="00CD2B77" w:rsidRPr="00B92E2E">
        <w:rPr>
          <w:rFonts w:eastAsia="Arial"/>
          <w:color w:val="000000"/>
          <w:kern w:val="2"/>
        </w:rPr>
        <w:t xml:space="preserve"> </w:t>
      </w:r>
      <w:r w:rsidR="00DE7C7C" w:rsidRPr="00B92E2E">
        <w:rPr>
          <w:rFonts w:eastAsia="Arial"/>
          <w:color w:val="000000"/>
          <w:kern w:val="2"/>
        </w:rPr>
        <w:t>On</w:t>
      </w:r>
      <w:r w:rsidR="00B01E81" w:rsidRPr="00B92E2E">
        <w:rPr>
          <w:rFonts w:eastAsia="Arial"/>
          <w:color w:val="000000"/>
          <w:kern w:val="2"/>
        </w:rPr>
        <w:t>-</w:t>
      </w:r>
      <w:r w:rsidR="00DE7C7C" w:rsidRPr="00B92E2E">
        <w:rPr>
          <w:rFonts w:eastAsia="Arial"/>
          <w:color w:val="000000"/>
          <w:kern w:val="2"/>
        </w:rPr>
        <w:t xml:space="preserve">site support during Migration is not required. Upon </w:t>
      </w:r>
      <w:r w:rsidR="004764D4">
        <w:rPr>
          <w:rFonts w:eastAsia="Arial"/>
          <w:color w:val="000000"/>
          <w:kern w:val="2"/>
        </w:rPr>
        <w:t>Customer</w:t>
      </w:r>
      <w:r w:rsidR="00DE7C7C" w:rsidRPr="00B92E2E">
        <w:rPr>
          <w:rFonts w:eastAsia="Arial"/>
          <w:color w:val="000000"/>
          <w:kern w:val="2"/>
        </w:rPr>
        <w:t>’s request, Axon will provide on-site support for an additional fee. Any request for on</w:t>
      </w:r>
      <w:r w:rsidR="00B01E81" w:rsidRPr="00B92E2E">
        <w:rPr>
          <w:rFonts w:eastAsia="Arial"/>
          <w:color w:val="000000"/>
          <w:kern w:val="2"/>
        </w:rPr>
        <w:t>-</w:t>
      </w:r>
      <w:r w:rsidR="00DE7C7C" w:rsidRPr="00B92E2E">
        <w:rPr>
          <w:rFonts w:eastAsia="Arial"/>
          <w:color w:val="000000"/>
          <w:kern w:val="2"/>
        </w:rPr>
        <w:t>site support will need to be pre-scheduled and is subject to Axon’s resource availability.</w:t>
      </w:r>
    </w:p>
    <w:p w14:paraId="44FD38F5" w14:textId="3A953308" w:rsidR="00860712" w:rsidRPr="00B92E2E" w:rsidRDefault="008802F3" w:rsidP="00B5598E">
      <w:pPr>
        <w:pStyle w:val="TINormal"/>
        <w:numPr>
          <w:ilvl w:val="1"/>
          <w:numId w:val="34"/>
        </w:numPr>
        <w:ind w:left="900" w:hanging="540"/>
      </w:pPr>
      <w:r w:rsidRPr="00B92E2E">
        <w:t xml:space="preserve">A small amount of unexposed data related to system information will not be migrated from the VIEVU solution to Axon Evidence. Upon request, some of this data can be manually exported </w:t>
      </w:r>
      <w:r w:rsidR="003B6C35" w:rsidRPr="00B92E2E">
        <w:t>before</w:t>
      </w:r>
      <w:r w:rsidRPr="00B92E2E">
        <w:t xml:space="preserve"> Migration and provided to </w:t>
      </w:r>
      <w:r w:rsidR="004764D4">
        <w:t>Customer</w:t>
      </w:r>
      <w:r w:rsidRPr="00B92E2E">
        <w:t>. The Migration SOW will provide further detail.</w:t>
      </w:r>
    </w:p>
    <w:p w14:paraId="00C6F8F6" w14:textId="77777777" w:rsidR="00860712" w:rsidRPr="00B92E2E" w:rsidRDefault="00860712" w:rsidP="00B5598E">
      <w:pPr>
        <w:pStyle w:val="TINormal"/>
        <w:numPr>
          <w:ilvl w:val="0"/>
          <w:numId w:val="34"/>
        </w:numPr>
        <w:rPr>
          <w:rFonts w:eastAsia="Arial"/>
          <w:b/>
          <w:bCs/>
          <w:color w:val="000000"/>
          <w:kern w:val="2"/>
        </w:rPr>
      </w:pPr>
      <w:r w:rsidRPr="007A1A97">
        <w:rPr>
          <w:b/>
          <w:u w:val="single"/>
        </w:rPr>
        <w:t>Changes</w:t>
      </w:r>
      <w:r w:rsidRPr="00B92E2E">
        <w:rPr>
          <w:color w:val="000000"/>
          <w:kern w:val="2"/>
        </w:rPr>
        <w:t xml:space="preserve">. </w:t>
      </w:r>
      <w:r w:rsidRPr="00B92E2E">
        <w:rPr>
          <w:rFonts w:eastAsia="Arial"/>
          <w:bCs/>
          <w:color w:val="000000"/>
          <w:kern w:val="2"/>
        </w:rPr>
        <w:t>Axon is only responsible to perform the Services described in this Appendix</w:t>
      </w:r>
      <w:r w:rsidRPr="00B92E2E">
        <w:rPr>
          <w:color w:val="000000"/>
          <w:kern w:val="2"/>
        </w:rPr>
        <w:t xml:space="preserve"> and </w:t>
      </w:r>
      <w:r w:rsidRPr="00B92E2E">
        <w:rPr>
          <w:rFonts w:eastAsia="Arial"/>
          <w:bCs/>
          <w:color w:val="000000"/>
          <w:kern w:val="2"/>
        </w:rPr>
        <w:t>Migration SOW.</w:t>
      </w:r>
      <w:r w:rsidRPr="00B92E2E">
        <w:rPr>
          <w:color w:val="000000"/>
          <w:kern w:val="2"/>
        </w:rPr>
        <w:t xml:space="preserve"> Any additional services are out of scope. The Parties must document scope changes in a written and signed change order. </w:t>
      </w:r>
      <w:r w:rsidRPr="00B92E2E">
        <w:rPr>
          <w:rFonts w:eastAsia="Arial"/>
          <w:bCs/>
          <w:color w:val="000000"/>
          <w:kern w:val="2"/>
        </w:rPr>
        <w:t>Changes may require an equitable adjustment in the charges or schedule</w:t>
      </w:r>
      <w:r w:rsidR="00DE7C7C" w:rsidRPr="00B92E2E">
        <w:rPr>
          <w:rFonts w:eastAsia="Arial"/>
          <w:bCs/>
          <w:color w:val="000000"/>
          <w:kern w:val="2"/>
        </w:rPr>
        <w:t>.</w:t>
      </w:r>
    </w:p>
    <w:p w14:paraId="6C49AD1D" w14:textId="398424CA" w:rsidR="00860712" w:rsidRPr="00B92E2E" w:rsidRDefault="00860712" w:rsidP="00B5598E">
      <w:pPr>
        <w:pStyle w:val="TINormal"/>
        <w:numPr>
          <w:ilvl w:val="0"/>
          <w:numId w:val="34"/>
        </w:numPr>
        <w:rPr>
          <w:b/>
          <w:color w:val="000000"/>
          <w:kern w:val="2"/>
        </w:rPr>
      </w:pPr>
      <w:r w:rsidRPr="007A1A97">
        <w:rPr>
          <w:b/>
          <w:u w:val="single"/>
        </w:rPr>
        <w:t>Project Management</w:t>
      </w:r>
      <w:r w:rsidRPr="00B92E2E">
        <w:rPr>
          <w:rFonts w:eastAsia="Arial"/>
          <w:color w:val="000000"/>
          <w:kern w:val="2"/>
        </w:rPr>
        <w:t xml:space="preserve">. Axon will assign a Project Manager to work closely with </w:t>
      </w:r>
      <w:r w:rsidR="004764D4">
        <w:rPr>
          <w:rFonts w:eastAsia="Arial"/>
          <w:color w:val="000000"/>
          <w:kern w:val="2"/>
        </w:rPr>
        <w:t>Customer</w:t>
      </w:r>
      <w:r w:rsidRPr="00B92E2E">
        <w:rPr>
          <w:rFonts w:eastAsia="Arial"/>
          <w:color w:val="000000"/>
          <w:kern w:val="2"/>
        </w:rPr>
        <w:t>’s project manager and project team members and will be responsible for completing the tasks required to meet all contract deliverables on time and budget.</w:t>
      </w:r>
    </w:p>
    <w:p w14:paraId="618310C5" w14:textId="7812F1E3" w:rsidR="00DE7C7C" w:rsidRPr="00B92E2E" w:rsidRDefault="00DE7C7C" w:rsidP="00B5598E">
      <w:pPr>
        <w:pStyle w:val="TINormal"/>
        <w:numPr>
          <w:ilvl w:val="0"/>
          <w:numId w:val="34"/>
        </w:numPr>
        <w:rPr>
          <w:b/>
          <w:color w:val="000000"/>
          <w:kern w:val="2"/>
        </w:rPr>
      </w:pPr>
      <w:r w:rsidRPr="007A1A97">
        <w:rPr>
          <w:b/>
          <w:u w:val="single"/>
        </w:rPr>
        <w:t>Downtime</w:t>
      </w:r>
      <w:r w:rsidRPr="00B92E2E">
        <w:rPr>
          <w:color w:val="000000"/>
          <w:kern w:val="2"/>
        </w:rPr>
        <w:t xml:space="preserve">. There may be downtime during the Migration. The duration of the downtime will depend on the amount of data that </w:t>
      </w:r>
      <w:r w:rsidR="004764D4">
        <w:rPr>
          <w:color w:val="000000"/>
          <w:kern w:val="2"/>
        </w:rPr>
        <w:t>Customer</w:t>
      </w:r>
      <w:r w:rsidRPr="00B92E2E">
        <w:rPr>
          <w:color w:val="000000"/>
          <w:kern w:val="2"/>
        </w:rPr>
        <w:t xml:space="preserve"> is migrating. Axon will work with </w:t>
      </w:r>
      <w:r w:rsidR="004764D4">
        <w:rPr>
          <w:color w:val="000000"/>
          <w:kern w:val="2"/>
        </w:rPr>
        <w:t>Customer</w:t>
      </w:r>
      <w:r w:rsidRPr="00B92E2E">
        <w:rPr>
          <w:color w:val="000000"/>
          <w:kern w:val="2"/>
        </w:rPr>
        <w:t xml:space="preserve"> to minimize any downtime. Any VIEVU mobile application will need to be disabled upon Migration.</w:t>
      </w:r>
    </w:p>
    <w:p w14:paraId="7C2735D9" w14:textId="77777777" w:rsidR="00DE7C7C" w:rsidRPr="00B92E2E" w:rsidRDefault="00DE7C7C" w:rsidP="00B5598E">
      <w:pPr>
        <w:pStyle w:val="TINormal"/>
        <w:numPr>
          <w:ilvl w:val="0"/>
          <w:numId w:val="34"/>
        </w:numPr>
        <w:rPr>
          <w:b/>
          <w:color w:val="000000"/>
          <w:kern w:val="2"/>
        </w:rPr>
      </w:pPr>
      <w:r w:rsidRPr="007A1A97">
        <w:rPr>
          <w:b/>
          <w:u w:val="single"/>
        </w:rPr>
        <w:t>Functionality Changes</w:t>
      </w:r>
      <w:r w:rsidRPr="00B92E2E">
        <w:rPr>
          <w:color w:val="000000"/>
          <w:kern w:val="2"/>
        </w:rPr>
        <w:t xml:space="preserve">. Due to </w:t>
      </w:r>
      <w:r w:rsidR="00863979" w:rsidRPr="00B92E2E">
        <w:rPr>
          <w:color w:val="000000"/>
          <w:kern w:val="2"/>
        </w:rPr>
        <w:t>device</w:t>
      </w:r>
      <w:r w:rsidRPr="00B92E2E">
        <w:rPr>
          <w:color w:val="000000"/>
          <w:kern w:val="2"/>
        </w:rPr>
        <w:t xml:space="preserve"> differences between the VIEVU solution and the Axon’s Axon Evidence solution, there may be functionality gaps that will not allow for all migrated data to be displayed the same way in the user interface after Migration</w:t>
      </w:r>
    </w:p>
    <w:p w14:paraId="0749AF56" w14:textId="56314A0B" w:rsidR="00170A15" w:rsidRPr="00B92E2E" w:rsidRDefault="00DE7C7C" w:rsidP="00B5598E">
      <w:pPr>
        <w:pStyle w:val="TINormal"/>
        <w:numPr>
          <w:ilvl w:val="0"/>
          <w:numId w:val="34"/>
        </w:numPr>
        <w:rPr>
          <w:b/>
          <w:color w:val="000000"/>
          <w:kern w:val="2"/>
        </w:rPr>
      </w:pPr>
      <w:r w:rsidRPr="007A1A97">
        <w:rPr>
          <w:b/>
          <w:u w:val="single"/>
        </w:rPr>
        <w:t>Acceptance</w:t>
      </w:r>
      <w:r w:rsidRPr="00B92E2E">
        <w:rPr>
          <w:color w:val="000000"/>
          <w:kern w:val="2"/>
        </w:rPr>
        <w:t xml:space="preserve">. Once the Migration is complete, Axon will notify </w:t>
      </w:r>
      <w:r w:rsidR="004764D4">
        <w:rPr>
          <w:color w:val="000000"/>
          <w:kern w:val="2"/>
        </w:rPr>
        <w:t>Customer</w:t>
      </w:r>
      <w:r w:rsidRPr="00B92E2E">
        <w:rPr>
          <w:color w:val="000000"/>
          <w:kern w:val="2"/>
        </w:rPr>
        <w:t xml:space="preserve"> and an acceptance form. </w:t>
      </w:r>
      <w:r w:rsidR="004764D4">
        <w:rPr>
          <w:color w:val="000000"/>
          <w:kern w:val="2"/>
        </w:rPr>
        <w:t>Customer</w:t>
      </w:r>
      <w:r w:rsidRPr="00B92E2E">
        <w:rPr>
          <w:color w:val="000000"/>
          <w:kern w:val="2"/>
        </w:rPr>
        <w:t xml:space="preserve"> is responsible for verifying that the scope of the project has been completed</w:t>
      </w:r>
      <w:r w:rsidR="005E62FF" w:rsidRPr="00B92E2E">
        <w:rPr>
          <w:color w:val="000000"/>
          <w:kern w:val="2"/>
        </w:rPr>
        <w:t xml:space="preserve"> and </w:t>
      </w:r>
      <w:r w:rsidRPr="00B92E2E">
        <w:rPr>
          <w:color w:val="000000"/>
          <w:kern w:val="2"/>
        </w:rPr>
        <w:t xml:space="preserve">all necessary data is migrated correctly and retained </w:t>
      </w:r>
      <w:r w:rsidR="003B6C35" w:rsidRPr="00B92E2E">
        <w:rPr>
          <w:color w:val="000000"/>
          <w:kern w:val="2"/>
        </w:rPr>
        <w:t>per</w:t>
      </w:r>
      <w:r w:rsidRPr="00B92E2E">
        <w:rPr>
          <w:color w:val="000000"/>
          <w:kern w:val="2"/>
        </w:rPr>
        <w:t xml:space="preserve"> </w:t>
      </w:r>
      <w:r w:rsidR="004764D4">
        <w:rPr>
          <w:color w:val="000000"/>
          <w:kern w:val="2"/>
        </w:rPr>
        <w:t>Customer</w:t>
      </w:r>
      <w:r w:rsidRPr="00B92E2E">
        <w:rPr>
          <w:color w:val="000000"/>
          <w:kern w:val="2"/>
        </w:rPr>
        <w:t xml:space="preserve"> policy.</w:t>
      </w:r>
      <w:r w:rsidR="008802F3" w:rsidRPr="00B92E2E">
        <w:rPr>
          <w:color w:val="000000"/>
          <w:kern w:val="2"/>
        </w:rPr>
        <w:t xml:space="preserve"> </w:t>
      </w:r>
      <w:r w:rsidR="004764D4">
        <w:rPr>
          <w:color w:val="000000"/>
          <w:kern w:val="2"/>
        </w:rPr>
        <w:t>Customer</w:t>
      </w:r>
      <w:r w:rsidRPr="00B92E2E">
        <w:rPr>
          <w:color w:val="000000"/>
          <w:kern w:val="2"/>
        </w:rPr>
        <w:t xml:space="preserve"> will have 90 days to provide Axon acceptance that the Migration was </w:t>
      </w:r>
      <w:r w:rsidR="001B7E86" w:rsidRPr="00B92E2E">
        <w:rPr>
          <w:color w:val="000000"/>
          <w:kern w:val="2"/>
        </w:rPr>
        <w:t>successful,</w:t>
      </w:r>
      <w:r w:rsidR="005E62FF" w:rsidRPr="00B92E2E">
        <w:rPr>
          <w:color w:val="000000"/>
          <w:kern w:val="2"/>
        </w:rPr>
        <w:t xml:space="preserve"> or </w:t>
      </w:r>
      <w:r w:rsidR="001B7E86" w:rsidRPr="00B92E2E">
        <w:rPr>
          <w:color w:val="000000"/>
          <w:kern w:val="2"/>
        </w:rPr>
        <w:t>Axon will deem the</w:t>
      </w:r>
      <w:r w:rsidR="005E62FF" w:rsidRPr="00B92E2E">
        <w:rPr>
          <w:color w:val="000000"/>
          <w:kern w:val="2"/>
        </w:rPr>
        <w:t xml:space="preserve"> Migration accepted.</w:t>
      </w:r>
    </w:p>
    <w:p w14:paraId="30D82021" w14:textId="7D777105" w:rsidR="00DE7C7C" w:rsidRPr="00B92E2E" w:rsidRDefault="00DE7C7C" w:rsidP="00B5598E">
      <w:pPr>
        <w:pStyle w:val="TINormal"/>
        <w:numPr>
          <w:ilvl w:val="1"/>
          <w:numId w:val="34"/>
        </w:numPr>
        <w:ind w:left="900" w:hanging="540"/>
        <w:rPr>
          <w:color w:val="000000"/>
          <w:kern w:val="2"/>
        </w:rPr>
      </w:pPr>
      <w:r w:rsidRPr="00F64015">
        <w:t xml:space="preserve">In the event </w:t>
      </w:r>
      <w:r w:rsidR="004764D4">
        <w:rPr>
          <w:color w:val="000000"/>
          <w:kern w:val="2"/>
        </w:rPr>
        <w:t>Customer</w:t>
      </w:r>
      <w:r w:rsidRPr="00B92E2E">
        <w:rPr>
          <w:color w:val="000000"/>
          <w:kern w:val="2"/>
        </w:rPr>
        <w:t xml:space="preserve"> does not accept the Migration, </w:t>
      </w:r>
      <w:r w:rsidR="004764D4">
        <w:rPr>
          <w:color w:val="000000"/>
          <w:kern w:val="2"/>
        </w:rPr>
        <w:t>Customer</w:t>
      </w:r>
      <w:r w:rsidRPr="00B92E2E">
        <w:rPr>
          <w:color w:val="000000"/>
          <w:kern w:val="2"/>
        </w:rPr>
        <w:t xml:space="preserve"> agrees to notify the Axon within a reasonable time. </w:t>
      </w:r>
      <w:r w:rsidR="004764D4">
        <w:rPr>
          <w:color w:val="000000"/>
          <w:kern w:val="2"/>
        </w:rPr>
        <w:t>Customer</w:t>
      </w:r>
      <w:r w:rsidRPr="00B92E2E">
        <w:rPr>
          <w:color w:val="000000"/>
          <w:kern w:val="2"/>
        </w:rPr>
        <w:t xml:space="preserve"> also agrees to allow Axon a reasonable time to resolve any issue.</w:t>
      </w:r>
      <w:r w:rsidR="007C7122" w:rsidRPr="00B92E2E">
        <w:rPr>
          <w:color w:val="000000"/>
          <w:kern w:val="2"/>
        </w:rPr>
        <w:t xml:space="preserve"> </w:t>
      </w:r>
      <w:r w:rsidRPr="00B92E2E">
        <w:rPr>
          <w:color w:val="000000"/>
          <w:kern w:val="2"/>
        </w:rPr>
        <w:t xml:space="preserve">In the event </w:t>
      </w:r>
      <w:r w:rsidR="004764D4">
        <w:rPr>
          <w:color w:val="000000"/>
          <w:kern w:val="2"/>
        </w:rPr>
        <w:t>Customer</w:t>
      </w:r>
      <w:r w:rsidRPr="00B92E2E">
        <w:rPr>
          <w:color w:val="000000"/>
          <w:kern w:val="2"/>
        </w:rPr>
        <w:t xml:space="preserve"> does not provide the Axon written rejection of the Migration during </w:t>
      </w:r>
      <w:r w:rsidR="00E07107" w:rsidRPr="00B92E2E">
        <w:rPr>
          <w:color w:val="000000"/>
          <w:kern w:val="2"/>
        </w:rPr>
        <w:t>these 90 days</w:t>
      </w:r>
      <w:r w:rsidRPr="00B92E2E">
        <w:rPr>
          <w:color w:val="000000"/>
          <w:kern w:val="2"/>
        </w:rPr>
        <w:t xml:space="preserve">, </w:t>
      </w:r>
      <w:r w:rsidR="004764D4">
        <w:rPr>
          <w:color w:val="000000"/>
          <w:kern w:val="2"/>
        </w:rPr>
        <w:t>Customer</w:t>
      </w:r>
      <w:r w:rsidRPr="00B92E2E">
        <w:rPr>
          <w:color w:val="000000"/>
          <w:kern w:val="2"/>
        </w:rPr>
        <w:t xml:space="preserve"> may be charged for additional monthly storage costs.</w:t>
      </w:r>
      <w:r w:rsidR="00170A15" w:rsidRPr="00B92E2E">
        <w:rPr>
          <w:color w:val="000000"/>
          <w:kern w:val="2"/>
        </w:rPr>
        <w:t xml:space="preserve"> </w:t>
      </w:r>
      <w:r w:rsidRPr="00B92E2E">
        <w:rPr>
          <w:color w:val="000000"/>
          <w:kern w:val="2"/>
        </w:rPr>
        <w:t xml:space="preserve">After </w:t>
      </w:r>
      <w:r w:rsidR="004764D4">
        <w:rPr>
          <w:color w:val="000000"/>
          <w:kern w:val="2"/>
        </w:rPr>
        <w:t>Customer</w:t>
      </w:r>
      <w:r w:rsidRPr="00B92E2E">
        <w:rPr>
          <w:color w:val="000000"/>
          <w:kern w:val="2"/>
        </w:rPr>
        <w:t xml:space="preserve"> provides acceptance of the Migration, the Axon will delete all data from the VIEVU solution 90 days after the Migration</w:t>
      </w:r>
      <w:r w:rsidR="007C7122" w:rsidRPr="00B92E2E">
        <w:rPr>
          <w:color w:val="000000"/>
          <w:kern w:val="2"/>
        </w:rPr>
        <w:t xml:space="preserve">. </w:t>
      </w:r>
    </w:p>
    <w:p w14:paraId="6E555A11" w14:textId="2178F36E" w:rsidR="00DE7C7C" w:rsidRPr="00B92E2E" w:rsidRDefault="00DE7C7C" w:rsidP="00B5598E">
      <w:pPr>
        <w:pStyle w:val="TINormal"/>
        <w:numPr>
          <w:ilvl w:val="0"/>
          <w:numId w:val="34"/>
        </w:numPr>
        <w:rPr>
          <w:color w:val="000000"/>
          <w:kern w:val="2"/>
        </w:rPr>
      </w:pPr>
      <w:r w:rsidRPr="007A1A97">
        <w:rPr>
          <w:b/>
          <w:u w:val="single"/>
        </w:rPr>
        <w:t>Post-Migration</w:t>
      </w:r>
      <w:r w:rsidRPr="00B92E2E">
        <w:rPr>
          <w:color w:val="000000"/>
          <w:kern w:val="2"/>
        </w:rPr>
        <w:t xml:space="preserve">. After Migration, the VIEVU solution may not be supported and updates may not be provided. Axon may end of life the VIEVU solution in the future. If </w:t>
      </w:r>
      <w:r w:rsidR="004764D4">
        <w:rPr>
          <w:color w:val="000000"/>
          <w:kern w:val="2"/>
        </w:rPr>
        <w:t>Customer</w:t>
      </w:r>
      <w:r w:rsidRPr="00B92E2E">
        <w:rPr>
          <w:color w:val="000000"/>
          <w:kern w:val="2"/>
        </w:rPr>
        <w:t xml:space="preserve"> elects to maintain data within the VIEVU solution, Axon will provide </w:t>
      </w:r>
      <w:r w:rsidR="004764D4">
        <w:rPr>
          <w:color w:val="000000"/>
          <w:kern w:val="2"/>
        </w:rPr>
        <w:t>Customer</w:t>
      </w:r>
      <w:r w:rsidRPr="00B92E2E">
        <w:rPr>
          <w:color w:val="000000"/>
          <w:kern w:val="2"/>
        </w:rPr>
        <w:t xml:space="preserve"> 90 days’ notice </w:t>
      </w:r>
      <w:r w:rsidR="003B6C35" w:rsidRPr="00B92E2E">
        <w:rPr>
          <w:color w:val="000000"/>
          <w:kern w:val="2"/>
        </w:rPr>
        <w:t xml:space="preserve">before </w:t>
      </w:r>
      <w:r w:rsidRPr="00B92E2E">
        <w:rPr>
          <w:color w:val="000000"/>
          <w:kern w:val="2"/>
        </w:rPr>
        <w:t>ending support for the VIEVU solution.</w:t>
      </w:r>
    </w:p>
    <w:p w14:paraId="5B6D3456" w14:textId="77777777" w:rsidR="00860712" w:rsidRPr="00B92E2E" w:rsidRDefault="00860712" w:rsidP="00B5598E">
      <w:pPr>
        <w:pStyle w:val="TINormal"/>
        <w:numPr>
          <w:ilvl w:val="0"/>
          <w:numId w:val="34"/>
        </w:numPr>
        <w:rPr>
          <w:rFonts w:eastAsia="Arial"/>
          <w:b/>
          <w:bCs/>
          <w:color w:val="000000"/>
          <w:kern w:val="2"/>
        </w:rPr>
      </w:pPr>
      <w:r w:rsidRPr="007A1A97">
        <w:rPr>
          <w:b/>
          <w:u w:val="single"/>
        </w:rPr>
        <w:t>Warranty</w:t>
      </w:r>
      <w:r w:rsidRPr="00B92E2E">
        <w:rPr>
          <w:b/>
          <w:kern w:val="2"/>
        </w:rPr>
        <w:t xml:space="preserve">. </w:t>
      </w:r>
      <w:r w:rsidRPr="00B92E2E">
        <w:rPr>
          <w:kern w:val="2"/>
        </w:rPr>
        <w:t>Axon warrants that it will perform the Migration in a good</w:t>
      </w:r>
      <w:r w:rsidRPr="00B92E2E">
        <w:rPr>
          <w:b/>
          <w:kern w:val="2"/>
        </w:rPr>
        <w:t xml:space="preserve"> </w:t>
      </w:r>
      <w:r w:rsidRPr="00B92E2E">
        <w:rPr>
          <w:kern w:val="2"/>
        </w:rPr>
        <w:t>and workmanlike manner.</w:t>
      </w:r>
    </w:p>
    <w:p w14:paraId="077DB252" w14:textId="209C9402" w:rsidR="00860712" w:rsidRPr="00B92E2E" w:rsidRDefault="00860712" w:rsidP="00B5598E">
      <w:pPr>
        <w:pStyle w:val="TINormal"/>
        <w:numPr>
          <w:ilvl w:val="0"/>
          <w:numId w:val="34"/>
        </w:numPr>
        <w:rPr>
          <w:kern w:val="2"/>
        </w:rPr>
      </w:pPr>
      <w:r w:rsidRPr="007A1A97">
        <w:rPr>
          <w:b/>
          <w:u w:val="single"/>
        </w:rPr>
        <w:t>Monitoring</w:t>
      </w:r>
      <w:r w:rsidRPr="00B92E2E">
        <w:rPr>
          <w:kern w:val="2"/>
        </w:rPr>
        <w:t xml:space="preserve">. </w:t>
      </w:r>
      <w:r w:rsidRPr="00B92E2E">
        <w:rPr>
          <w:rFonts w:eastAsia="Arial"/>
          <w:color w:val="000000"/>
          <w:kern w:val="2"/>
        </w:rPr>
        <w:t xml:space="preserve">Axon </w:t>
      </w:r>
      <w:r w:rsidRPr="00B92E2E">
        <w:rPr>
          <w:kern w:val="2"/>
        </w:rPr>
        <w:t xml:space="preserve">may monitor </w:t>
      </w:r>
      <w:r w:rsidR="004764D4">
        <w:rPr>
          <w:kern w:val="2"/>
        </w:rPr>
        <w:t>Customer</w:t>
      </w:r>
      <w:r w:rsidRPr="00B92E2E">
        <w:rPr>
          <w:kern w:val="2"/>
        </w:rPr>
        <w:t xml:space="preserve">’s use of Migration to ensure quality, improve </w:t>
      </w:r>
      <w:r w:rsidRPr="00B92E2E">
        <w:rPr>
          <w:rFonts w:eastAsia="Arial"/>
          <w:color w:val="000000"/>
          <w:kern w:val="2"/>
        </w:rPr>
        <w:t xml:space="preserve">Axon </w:t>
      </w:r>
      <w:r w:rsidR="00863979" w:rsidRPr="00B92E2E">
        <w:rPr>
          <w:kern w:val="2"/>
        </w:rPr>
        <w:t>device</w:t>
      </w:r>
      <w:r w:rsidRPr="00B92E2E">
        <w:rPr>
          <w:kern w:val="2"/>
        </w:rPr>
        <w:t xml:space="preserve">s and services, prepare invoices based on the total amount of data migrated, and verify compliance with this Agreement. </w:t>
      </w:r>
      <w:r w:rsidR="004764D4">
        <w:rPr>
          <w:kern w:val="2"/>
        </w:rPr>
        <w:t>Customer</w:t>
      </w:r>
      <w:r w:rsidRPr="00B92E2E">
        <w:rPr>
          <w:kern w:val="2"/>
        </w:rPr>
        <w:t xml:space="preserve"> agrees not to interfere with such monitoring or obscure from </w:t>
      </w:r>
      <w:r w:rsidRPr="00B92E2E">
        <w:rPr>
          <w:rFonts w:eastAsia="Arial"/>
          <w:color w:val="000000"/>
          <w:kern w:val="2"/>
        </w:rPr>
        <w:t xml:space="preserve">Axon </w:t>
      </w:r>
      <w:r w:rsidR="004764D4">
        <w:rPr>
          <w:kern w:val="2"/>
        </w:rPr>
        <w:t>Customer</w:t>
      </w:r>
      <w:r w:rsidRPr="00B92E2E">
        <w:rPr>
          <w:kern w:val="2"/>
        </w:rPr>
        <w:t xml:space="preserve">’s use of Migration. </w:t>
      </w:r>
    </w:p>
    <w:p w14:paraId="2BD54D02" w14:textId="20073577" w:rsidR="00BB7E58" w:rsidRPr="00B92E2E" w:rsidRDefault="00B01E81" w:rsidP="002A5702">
      <w:pPr>
        <w:spacing w:after="120"/>
        <w:jc w:val="center"/>
        <w:rPr>
          <w:rFonts w:ascii="Arial" w:hAnsi="Arial" w:cs="Arial"/>
          <w:b/>
          <w:kern w:val="2"/>
          <w:sz w:val="24"/>
          <w:szCs w:val="20"/>
        </w:rPr>
      </w:pPr>
      <w:r w:rsidRPr="00B92E2E">
        <w:rPr>
          <w:rFonts w:ascii="Arial" w:hAnsi="Arial" w:cs="Arial"/>
          <w:b/>
          <w:kern w:val="2"/>
          <w:sz w:val="24"/>
          <w:szCs w:val="20"/>
        </w:rPr>
        <w:br w:type="page"/>
      </w:r>
      <w:r w:rsidR="00BF68A8" w:rsidRPr="00B92E2E">
        <w:rPr>
          <w:rFonts w:ascii="Arial" w:hAnsi="Arial" w:cs="Arial"/>
          <w:b/>
          <w:kern w:val="2"/>
          <w:sz w:val="24"/>
          <w:szCs w:val="20"/>
        </w:rPr>
        <w:lastRenderedPageBreak/>
        <w:t>A</w:t>
      </w:r>
      <w:r w:rsidR="00BB7E58" w:rsidRPr="00B92E2E">
        <w:rPr>
          <w:rFonts w:ascii="Arial" w:hAnsi="Arial" w:cs="Arial"/>
          <w:b/>
          <w:kern w:val="2"/>
          <w:sz w:val="24"/>
          <w:szCs w:val="20"/>
        </w:rPr>
        <w:t>xon Support Engineer</w:t>
      </w:r>
      <w:r w:rsidR="0044010E" w:rsidRPr="00B92E2E">
        <w:rPr>
          <w:rFonts w:ascii="Arial" w:hAnsi="Arial" w:cs="Arial"/>
          <w:b/>
          <w:kern w:val="2"/>
          <w:sz w:val="24"/>
          <w:szCs w:val="20"/>
        </w:rPr>
        <w:t xml:space="preserve"> </w:t>
      </w:r>
      <w:r w:rsidR="00BB7E58" w:rsidRPr="00B92E2E">
        <w:rPr>
          <w:rFonts w:ascii="Arial" w:hAnsi="Arial" w:cs="Arial"/>
          <w:b/>
          <w:kern w:val="2"/>
          <w:sz w:val="24"/>
          <w:szCs w:val="20"/>
        </w:rPr>
        <w:t>Appendix</w:t>
      </w:r>
    </w:p>
    <w:p w14:paraId="05BE98BA" w14:textId="0A06A4CB" w:rsidR="00E17832" w:rsidRPr="00B92E2E" w:rsidRDefault="00E17832" w:rsidP="00132B8C">
      <w:pPr>
        <w:pStyle w:val="TINormal"/>
        <w:rPr>
          <w:rFonts w:eastAsia="Calibri"/>
          <w:kern w:val="2"/>
          <w:sz w:val="20"/>
          <w:szCs w:val="20"/>
        </w:rPr>
      </w:pPr>
      <w:r w:rsidRPr="00B92E2E">
        <w:t xml:space="preserve">This Appendix applies if Axon Support Engineer services </w:t>
      </w:r>
      <w:r w:rsidR="00A20DB0" w:rsidRPr="00B92E2E">
        <w:rPr>
          <w:rFonts w:eastAsia="Calibri"/>
          <w:kern w:val="2"/>
          <w:sz w:val="20"/>
          <w:szCs w:val="20"/>
        </w:rPr>
        <w:t>are</w:t>
      </w:r>
      <w:r w:rsidRPr="00B92E2E">
        <w:rPr>
          <w:rFonts w:eastAsia="Calibri"/>
          <w:kern w:val="2"/>
          <w:sz w:val="20"/>
          <w:szCs w:val="20"/>
        </w:rPr>
        <w:t xml:space="preserve"> included on the Quote.</w:t>
      </w:r>
    </w:p>
    <w:p w14:paraId="3B74891A" w14:textId="7E27035E" w:rsidR="00170A15" w:rsidRPr="00B92E2E" w:rsidRDefault="009518D2" w:rsidP="00B5598E">
      <w:pPr>
        <w:pStyle w:val="TINormal"/>
        <w:numPr>
          <w:ilvl w:val="0"/>
          <w:numId w:val="35"/>
        </w:numPr>
        <w:rPr>
          <w:b/>
          <w:color w:val="000000" w:themeColor="text1"/>
          <w:kern w:val="2"/>
          <w:sz w:val="20"/>
          <w:szCs w:val="20"/>
        </w:rPr>
      </w:pPr>
      <w:r w:rsidRPr="00191548">
        <w:rPr>
          <w:b/>
          <w:u w:val="single"/>
        </w:rPr>
        <w:t>Axon Support Engineer Payment</w:t>
      </w:r>
      <w:r w:rsidRPr="00B92E2E">
        <w:rPr>
          <w:b/>
          <w:color w:val="000000" w:themeColor="text1"/>
          <w:kern w:val="2"/>
          <w:sz w:val="20"/>
          <w:szCs w:val="20"/>
        </w:rPr>
        <w:t xml:space="preserve">. </w:t>
      </w:r>
      <w:r w:rsidRPr="00B92E2E">
        <w:rPr>
          <w:color w:val="000000" w:themeColor="text1"/>
          <w:kern w:val="2"/>
          <w:sz w:val="20"/>
          <w:szCs w:val="20"/>
        </w:rPr>
        <w:t>Axon will invoice for Axon Support Engineer (</w:t>
      </w:r>
      <w:r w:rsidR="00394AA7" w:rsidRPr="00B92E2E">
        <w:rPr>
          <w:color w:val="000000" w:themeColor="text1"/>
          <w:kern w:val="2"/>
          <w:sz w:val="20"/>
          <w:szCs w:val="20"/>
        </w:rPr>
        <w:t>“</w:t>
      </w:r>
      <w:r w:rsidRPr="00B92E2E">
        <w:rPr>
          <w:b/>
          <w:color w:val="000000" w:themeColor="text1"/>
          <w:kern w:val="2"/>
          <w:sz w:val="20"/>
          <w:szCs w:val="20"/>
        </w:rPr>
        <w:t>ASE</w:t>
      </w:r>
      <w:r w:rsidR="00394AA7" w:rsidRPr="00B92E2E">
        <w:rPr>
          <w:color w:val="000000" w:themeColor="text1"/>
          <w:kern w:val="2"/>
          <w:sz w:val="20"/>
          <w:szCs w:val="20"/>
        </w:rPr>
        <w:t>”</w:t>
      </w:r>
      <w:r w:rsidRPr="00B92E2E">
        <w:rPr>
          <w:color w:val="000000" w:themeColor="text1"/>
          <w:kern w:val="2"/>
          <w:sz w:val="20"/>
          <w:szCs w:val="20"/>
        </w:rPr>
        <w:t xml:space="preserve">) services, as outlined in the Quote, when the Axon Support Engineer commences work on-site at </w:t>
      </w:r>
      <w:r w:rsidR="004764D4">
        <w:rPr>
          <w:color w:val="000000" w:themeColor="text1"/>
          <w:kern w:val="2"/>
          <w:sz w:val="20"/>
          <w:szCs w:val="20"/>
        </w:rPr>
        <w:t>Customer</w:t>
      </w:r>
      <w:r w:rsidRPr="00B92E2E">
        <w:rPr>
          <w:color w:val="000000" w:themeColor="text1"/>
          <w:kern w:val="2"/>
          <w:sz w:val="20"/>
          <w:szCs w:val="20"/>
        </w:rPr>
        <w:t xml:space="preserve">. </w:t>
      </w:r>
    </w:p>
    <w:p w14:paraId="6657FB85" w14:textId="09BA99D6" w:rsidR="009518D2" w:rsidRPr="00B92E2E" w:rsidRDefault="009518D2" w:rsidP="00B5598E">
      <w:pPr>
        <w:pStyle w:val="TINormal"/>
        <w:numPr>
          <w:ilvl w:val="0"/>
          <w:numId w:val="35"/>
        </w:numPr>
        <w:rPr>
          <w:b/>
          <w:color w:val="000000" w:themeColor="text1"/>
          <w:kern w:val="2"/>
          <w:sz w:val="20"/>
          <w:szCs w:val="20"/>
        </w:rPr>
      </w:pPr>
      <w:r w:rsidRPr="00191548">
        <w:rPr>
          <w:b/>
          <w:u w:val="single"/>
        </w:rPr>
        <w:t>Full-Time ASE Scope of Services</w:t>
      </w:r>
      <w:r w:rsidRPr="00B92E2E">
        <w:rPr>
          <w:b/>
          <w:color w:val="000000" w:themeColor="text1"/>
          <w:kern w:val="2"/>
          <w:sz w:val="20"/>
          <w:szCs w:val="20"/>
        </w:rPr>
        <w:t xml:space="preserve">. </w:t>
      </w:r>
    </w:p>
    <w:p w14:paraId="5858FC40" w14:textId="77777777" w:rsidR="009518D2" w:rsidRPr="00B92E2E" w:rsidRDefault="009518D2" w:rsidP="00B5598E">
      <w:pPr>
        <w:pStyle w:val="TINormal"/>
        <w:numPr>
          <w:ilvl w:val="1"/>
          <w:numId w:val="35"/>
        </w:numPr>
        <w:ind w:left="900" w:hanging="540"/>
        <w:rPr>
          <w:b/>
          <w:color w:val="000000" w:themeColor="text1"/>
          <w:kern w:val="2"/>
          <w:sz w:val="20"/>
          <w:szCs w:val="20"/>
        </w:rPr>
      </w:pPr>
      <w:r w:rsidRPr="00B92E2E">
        <w:t>A Full-Time ASE will work on-site four (4) days per week.</w:t>
      </w:r>
    </w:p>
    <w:p w14:paraId="68D20268" w14:textId="7E321A94" w:rsidR="009518D2" w:rsidRPr="00B92E2E" w:rsidRDefault="004764D4" w:rsidP="00B5598E">
      <w:pPr>
        <w:pStyle w:val="TINormal"/>
        <w:numPr>
          <w:ilvl w:val="1"/>
          <w:numId w:val="35"/>
        </w:numPr>
        <w:ind w:left="900" w:hanging="540"/>
        <w:rPr>
          <w:b/>
          <w:color w:val="000000" w:themeColor="text1"/>
          <w:kern w:val="2"/>
          <w:sz w:val="20"/>
          <w:szCs w:val="20"/>
        </w:rPr>
      </w:pPr>
      <w:r>
        <w:t>Customer</w:t>
      </w:r>
      <w:r w:rsidR="009518D2" w:rsidRPr="00B92E2E">
        <w:rPr>
          <w:rFonts w:eastAsia="Times New Roman"/>
          <w:color w:val="000000"/>
          <w:kern w:val="2"/>
          <w:sz w:val="20"/>
          <w:szCs w:val="20"/>
        </w:rPr>
        <w:t xml:space="preserve">’s Axon </w:t>
      </w:r>
      <w:r w:rsidR="00202076" w:rsidRPr="00B92E2E">
        <w:rPr>
          <w:rFonts w:eastAsia="Times New Roman"/>
          <w:color w:val="000000"/>
          <w:kern w:val="2"/>
          <w:sz w:val="20"/>
          <w:szCs w:val="20"/>
        </w:rPr>
        <w:t>s</w:t>
      </w:r>
      <w:r w:rsidR="009518D2" w:rsidRPr="00B92E2E">
        <w:rPr>
          <w:rFonts w:eastAsia="Times New Roman"/>
          <w:color w:val="000000"/>
          <w:kern w:val="2"/>
          <w:sz w:val="20"/>
          <w:szCs w:val="20"/>
        </w:rPr>
        <w:t xml:space="preserve">ales </w:t>
      </w:r>
      <w:r w:rsidR="00202076" w:rsidRPr="00B92E2E">
        <w:rPr>
          <w:rFonts w:eastAsia="Times New Roman"/>
          <w:color w:val="000000"/>
          <w:kern w:val="2"/>
          <w:sz w:val="20"/>
          <w:szCs w:val="20"/>
        </w:rPr>
        <w:t>r</w:t>
      </w:r>
      <w:r w:rsidR="009518D2" w:rsidRPr="00B92E2E">
        <w:rPr>
          <w:rFonts w:eastAsia="Times New Roman"/>
          <w:color w:val="000000"/>
          <w:kern w:val="2"/>
          <w:sz w:val="20"/>
          <w:szCs w:val="20"/>
        </w:rPr>
        <w:t xml:space="preserve">epresentative and Axon’s </w:t>
      </w:r>
      <w:r>
        <w:rPr>
          <w:rFonts w:eastAsia="Times New Roman"/>
          <w:color w:val="000000"/>
          <w:kern w:val="2"/>
          <w:sz w:val="20"/>
          <w:szCs w:val="20"/>
        </w:rPr>
        <w:t>Customer</w:t>
      </w:r>
      <w:r w:rsidR="009518D2" w:rsidRPr="00B92E2E">
        <w:rPr>
          <w:rFonts w:eastAsia="Times New Roman"/>
          <w:color w:val="000000"/>
          <w:kern w:val="2"/>
          <w:sz w:val="20"/>
          <w:szCs w:val="20"/>
        </w:rPr>
        <w:t xml:space="preserve"> Success team will work with </w:t>
      </w:r>
      <w:r>
        <w:rPr>
          <w:rFonts w:eastAsia="Times New Roman"/>
          <w:color w:val="000000"/>
          <w:kern w:val="2"/>
          <w:sz w:val="20"/>
          <w:szCs w:val="20"/>
        </w:rPr>
        <w:t>Customer</w:t>
      </w:r>
      <w:r w:rsidR="009518D2" w:rsidRPr="00B92E2E">
        <w:rPr>
          <w:rFonts w:eastAsia="Times New Roman"/>
          <w:color w:val="000000"/>
          <w:kern w:val="2"/>
          <w:sz w:val="20"/>
          <w:szCs w:val="20"/>
        </w:rPr>
        <w:t xml:space="preserve"> to define its support needs and ensure the Full-Time </w:t>
      </w:r>
      <w:r w:rsidR="009518D2" w:rsidRPr="00B92E2E">
        <w:rPr>
          <w:color w:val="000000" w:themeColor="text1"/>
          <w:kern w:val="2"/>
          <w:sz w:val="20"/>
          <w:szCs w:val="20"/>
        </w:rPr>
        <w:t>ASE</w:t>
      </w:r>
      <w:r w:rsidR="009518D2" w:rsidRPr="00B92E2E">
        <w:rPr>
          <w:rFonts w:eastAsia="Times New Roman"/>
          <w:color w:val="000000"/>
          <w:kern w:val="2"/>
          <w:sz w:val="20"/>
          <w:szCs w:val="20"/>
        </w:rPr>
        <w:t xml:space="preserve"> has skills t</w:t>
      </w:r>
      <w:r w:rsidR="00202076" w:rsidRPr="00B92E2E">
        <w:rPr>
          <w:rFonts w:eastAsia="Times New Roman"/>
          <w:color w:val="000000"/>
          <w:kern w:val="2"/>
          <w:sz w:val="20"/>
          <w:szCs w:val="20"/>
        </w:rPr>
        <w:t>o</w:t>
      </w:r>
      <w:r w:rsidR="009518D2" w:rsidRPr="00B92E2E">
        <w:rPr>
          <w:rFonts w:eastAsia="Times New Roman"/>
          <w:color w:val="000000"/>
          <w:kern w:val="2"/>
          <w:sz w:val="20"/>
          <w:szCs w:val="20"/>
        </w:rPr>
        <w:t xml:space="preserve"> align with those needs. There may be up to a 6-month waiting period before</w:t>
      </w:r>
      <w:r w:rsidR="009518D2" w:rsidRPr="00B92E2E">
        <w:rPr>
          <w:kern w:val="2"/>
          <w:sz w:val="20"/>
          <w:szCs w:val="20"/>
        </w:rPr>
        <w:t xml:space="preserve"> the </w:t>
      </w:r>
      <w:r w:rsidR="009518D2" w:rsidRPr="00B92E2E">
        <w:rPr>
          <w:rFonts w:eastAsia="Times New Roman"/>
          <w:color w:val="000000"/>
          <w:kern w:val="2"/>
          <w:sz w:val="20"/>
          <w:szCs w:val="20"/>
        </w:rPr>
        <w:t>Full-Time</w:t>
      </w:r>
      <w:r w:rsidR="009518D2" w:rsidRPr="00B92E2E">
        <w:rPr>
          <w:kern w:val="2"/>
          <w:sz w:val="20"/>
          <w:szCs w:val="20"/>
        </w:rPr>
        <w:t xml:space="preserve"> </w:t>
      </w:r>
      <w:r w:rsidR="009518D2" w:rsidRPr="00B92E2E">
        <w:rPr>
          <w:color w:val="000000" w:themeColor="text1"/>
          <w:kern w:val="2"/>
          <w:sz w:val="20"/>
          <w:szCs w:val="20"/>
        </w:rPr>
        <w:t>ASE</w:t>
      </w:r>
      <w:r w:rsidR="009518D2" w:rsidRPr="00B92E2E">
        <w:rPr>
          <w:kern w:val="2"/>
          <w:sz w:val="20"/>
          <w:szCs w:val="20"/>
        </w:rPr>
        <w:t xml:space="preserve"> can work on-site, depending upon </w:t>
      </w:r>
      <w:r>
        <w:rPr>
          <w:kern w:val="2"/>
          <w:sz w:val="20"/>
          <w:szCs w:val="20"/>
        </w:rPr>
        <w:t>Customer</w:t>
      </w:r>
      <w:r w:rsidR="009518D2" w:rsidRPr="00B92E2E">
        <w:rPr>
          <w:kern w:val="2"/>
          <w:sz w:val="20"/>
          <w:szCs w:val="20"/>
        </w:rPr>
        <w:t xml:space="preserve">’s needs and availability of a Full-Time </w:t>
      </w:r>
      <w:r w:rsidR="009518D2" w:rsidRPr="00B92E2E">
        <w:rPr>
          <w:color w:val="000000" w:themeColor="text1"/>
          <w:kern w:val="2"/>
          <w:sz w:val="20"/>
          <w:szCs w:val="20"/>
        </w:rPr>
        <w:t>ASE</w:t>
      </w:r>
      <w:r w:rsidR="009518D2" w:rsidRPr="00B92E2E">
        <w:rPr>
          <w:kern w:val="2"/>
          <w:sz w:val="20"/>
          <w:szCs w:val="20"/>
        </w:rPr>
        <w:t>.</w:t>
      </w:r>
    </w:p>
    <w:p w14:paraId="5BB343D8" w14:textId="13138A3E" w:rsidR="009518D2" w:rsidRPr="00B92E2E" w:rsidRDefault="009518D2" w:rsidP="00B5598E">
      <w:pPr>
        <w:pStyle w:val="TINormal"/>
        <w:numPr>
          <w:ilvl w:val="1"/>
          <w:numId w:val="35"/>
        </w:numPr>
        <w:ind w:left="900" w:hanging="540"/>
        <w:rPr>
          <w:b/>
          <w:color w:val="000000" w:themeColor="text1"/>
          <w:kern w:val="2"/>
          <w:sz w:val="20"/>
          <w:szCs w:val="20"/>
        </w:rPr>
      </w:pPr>
      <w:r w:rsidRPr="00B92E2E">
        <w:t xml:space="preserve">The purchase of </w:t>
      </w:r>
      <w:r w:rsidRPr="00B92E2E">
        <w:rPr>
          <w:rFonts w:eastAsia="Times New Roman"/>
          <w:color w:val="000000"/>
          <w:kern w:val="2"/>
          <w:sz w:val="20"/>
          <w:szCs w:val="20"/>
        </w:rPr>
        <w:t>Full-Time</w:t>
      </w:r>
      <w:r w:rsidRPr="00B92E2E" w:rsidDel="00FC3F07">
        <w:rPr>
          <w:color w:val="000000" w:themeColor="text1"/>
          <w:kern w:val="2"/>
          <w:sz w:val="20"/>
          <w:szCs w:val="20"/>
        </w:rPr>
        <w:t xml:space="preserve"> </w:t>
      </w:r>
      <w:r w:rsidRPr="00B92E2E">
        <w:rPr>
          <w:color w:val="000000" w:themeColor="text1"/>
          <w:kern w:val="2"/>
          <w:sz w:val="20"/>
          <w:szCs w:val="20"/>
        </w:rPr>
        <w:t xml:space="preserve">ASE </w:t>
      </w:r>
      <w:r w:rsidR="00650B1E" w:rsidRPr="00B92E2E">
        <w:rPr>
          <w:color w:val="000000" w:themeColor="text1"/>
          <w:kern w:val="2"/>
          <w:sz w:val="20"/>
          <w:szCs w:val="20"/>
        </w:rPr>
        <w:t>S</w:t>
      </w:r>
      <w:r w:rsidRPr="00B92E2E">
        <w:rPr>
          <w:color w:val="000000" w:themeColor="text1"/>
          <w:kern w:val="2"/>
          <w:sz w:val="20"/>
          <w:szCs w:val="20"/>
        </w:rPr>
        <w:t xml:space="preserve">ervices includes 2 complimentary Axon Accelerate tickets per year of the Agreement, so long as the ASE has started work at </w:t>
      </w:r>
      <w:r w:rsidR="004764D4">
        <w:rPr>
          <w:color w:val="000000" w:themeColor="text1"/>
          <w:kern w:val="2"/>
          <w:sz w:val="20"/>
          <w:szCs w:val="20"/>
        </w:rPr>
        <w:t>Customer</w:t>
      </w:r>
      <w:r w:rsidRPr="00B92E2E">
        <w:rPr>
          <w:color w:val="000000" w:themeColor="text1"/>
          <w:kern w:val="2"/>
          <w:sz w:val="20"/>
          <w:szCs w:val="20"/>
        </w:rPr>
        <w:t xml:space="preserve">, and </w:t>
      </w:r>
      <w:r w:rsidR="004764D4">
        <w:rPr>
          <w:color w:val="000000" w:themeColor="text1"/>
          <w:kern w:val="2"/>
          <w:sz w:val="20"/>
          <w:szCs w:val="20"/>
        </w:rPr>
        <w:t>Customer</w:t>
      </w:r>
      <w:r w:rsidRPr="00B92E2E">
        <w:rPr>
          <w:color w:val="000000" w:themeColor="text1"/>
          <w:kern w:val="2"/>
          <w:sz w:val="20"/>
          <w:szCs w:val="20"/>
        </w:rPr>
        <w:t xml:space="preserve"> is current on all payments for the </w:t>
      </w:r>
      <w:r w:rsidRPr="00B92E2E">
        <w:rPr>
          <w:rFonts w:eastAsia="Times New Roman"/>
          <w:color w:val="000000"/>
          <w:kern w:val="2"/>
          <w:sz w:val="20"/>
          <w:szCs w:val="20"/>
        </w:rPr>
        <w:t>Full-Time</w:t>
      </w:r>
      <w:r w:rsidRPr="00B92E2E">
        <w:rPr>
          <w:color w:val="000000" w:themeColor="text1"/>
          <w:kern w:val="2"/>
          <w:sz w:val="20"/>
          <w:szCs w:val="20"/>
        </w:rPr>
        <w:t xml:space="preserve"> ASE </w:t>
      </w:r>
      <w:r w:rsidR="00650B1E" w:rsidRPr="00B92E2E">
        <w:rPr>
          <w:color w:val="000000" w:themeColor="text1"/>
          <w:kern w:val="2"/>
          <w:sz w:val="20"/>
          <w:szCs w:val="20"/>
        </w:rPr>
        <w:t>S</w:t>
      </w:r>
      <w:r w:rsidRPr="00B92E2E">
        <w:rPr>
          <w:color w:val="000000" w:themeColor="text1"/>
          <w:kern w:val="2"/>
          <w:sz w:val="20"/>
          <w:szCs w:val="20"/>
        </w:rPr>
        <w:t>ervice.</w:t>
      </w:r>
    </w:p>
    <w:p w14:paraId="08206373" w14:textId="5BF15E0B" w:rsidR="009518D2" w:rsidRPr="00B92E2E" w:rsidRDefault="009518D2" w:rsidP="00B5598E">
      <w:pPr>
        <w:pStyle w:val="TINormal"/>
        <w:numPr>
          <w:ilvl w:val="1"/>
          <w:numId w:val="35"/>
        </w:numPr>
        <w:ind w:left="900" w:hanging="540"/>
        <w:rPr>
          <w:b/>
          <w:color w:val="000000" w:themeColor="text1"/>
          <w:kern w:val="2"/>
          <w:sz w:val="20"/>
          <w:szCs w:val="20"/>
        </w:rPr>
      </w:pPr>
      <w:r w:rsidRPr="00191548">
        <w:rPr>
          <w:color w:val="000000" w:themeColor="text1"/>
        </w:rPr>
        <w:t xml:space="preserve">The Full-Time ASE </w:t>
      </w:r>
      <w:r w:rsidR="00650B1E" w:rsidRPr="00B92E2E">
        <w:rPr>
          <w:b/>
          <w:color w:val="000000" w:themeColor="text1"/>
          <w:kern w:val="2"/>
          <w:sz w:val="20"/>
          <w:szCs w:val="20"/>
        </w:rPr>
        <w:t>S</w:t>
      </w:r>
      <w:r w:rsidRPr="00B92E2E">
        <w:rPr>
          <w:b/>
          <w:color w:val="000000" w:themeColor="text1"/>
          <w:kern w:val="2"/>
          <w:sz w:val="20"/>
          <w:szCs w:val="20"/>
        </w:rPr>
        <w:t>ervice options are listed below:</w:t>
      </w:r>
    </w:p>
    <w:tbl>
      <w:tblPr>
        <w:tblStyle w:val="PlainTable1"/>
        <w:tblW w:w="4826" w:type="pct"/>
        <w:tblInd w:w="355" w:type="dxa"/>
        <w:tblLook w:val="04A0" w:firstRow="1" w:lastRow="0" w:firstColumn="1" w:lastColumn="0" w:noHBand="0" w:noVBand="1"/>
      </w:tblPr>
      <w:tblGrid>
        <w:gridCol w:w="9720"/>
      </w:tblGrid>
      <w:tr w:rsidR="009518D2" w:rsidRPr="00B92E2E" w14:paraId="0F69139D" w14:textId="77777777" w:rsidTr="00191548">
        <w:trPr>
          <w:cnfStyle w:val="100000000000" w:firstRow="1" w:lastRow="0" w:firstColumn="0" w:lastColumn="0" w:oddVBand="0" w:evenVBand="0" w:oddHBand="0" w:evenHBand="0" w:firstRowFirstColumn="0" w:firstRowLastColumn="0" w:lastRowFirstColumn="0" w:lastRowLastColumn="0"/>
          <w:trHeight w:val="913"/>
        </w:trPr>
        <w:tc>
          <w:tcPr>
            <w:cnfStyle w:val="001000000000" w:firstRow="0" w:lastRow="0" w:firstColumn="1" w:lastColumn="0" w:oddVBand="0" w:evenVBand="0" w:oddHBand="0" w:evenHBand="0" w:firstRowFirstColumn="0" w:firstRowLastColumn="0" w:lastRowFirstColumn="0" w:lastRowLastColumn="0"/>
            <w:tcW w:w="5000" w:type="pct"/>
          </w:tcPr>
          <w:p w14:paraId="5D93EAAC" w14:textId="77777777" w:rsidR="009518D2" w:rsidRPr="00B92E2E" w:rsidRDefault="009518D2" w:rsidP="00132B8C">
            <w:pPr>
              <w:pStyle w:val="TINormal"/>
              <w:spacing w:after="0"/>
              <w:rPr>
                <w:color w:val="000000" w:themeColor="text1"/>
                <w:kern w:val="2"/>
                <w:sz w:val="20"/>
                <w:szCs w:val="20"/>
              </w:rPr>
            </w:pPr>
            <w:r w:rsidRPr="00191548">
              <w:rPr>
                <w:color w:val="000000" w:themeColor="text1"/>
              </w:rPr>
              <w:t>Ong</w:t>
            </w:r>
            <w:r w:rsidRPr="00B92E2E">
              <w:rPr>
                <w:color w:val="000000" w:themeColor="text1"/>
                <w:kern w:val="2"/>
                <w:sz w:val="20"/>
                <w:szCs w:val="20"/>
              </w:rPr>
              <w:t>oing System Set-up and Configuration</w:t>
            </w:r>
          </w:p>
          <w:p w14:paraId="0E9EB5A9" w14:textId="77777777" w:rsidR="009518D2" w:rsidRPr="00B92E2E" w:rsidRDefault="009518D2" w:rsidP="00132B8C">
            <w:pPr>
              <w:pStyle w:val="TINormal"/>
              <w:spacing w:after="0"/>
              <w:rPr>
                <w:b w:val="0"/>
                <w:kern w:val="2"/>
                <w:sz w:val="20"/>
                <w:szCs w:val="20"/>
              </w:rPr>
            </w:pPr>
            <w:r w:rsidRPr="00191548">
              <w:rPr>
                <w:b w:val="0"/>
                <w:color w:val="000000" w:themeColor="text1"/>
              </w:rPr>
              <w:t>Assisting with assigning cameras and registering docks</w:t>
            </w:r>
          </w:p>
          <w:p w14:paraId="79ABBA74" w14:textId="129895F1" w:rsidR="009518D2" w:rsidRPr="00B92E2E" w:rsidRDefault="009518D2" w:rsidP="00132B8C">
            <w:pPr>
              <w:pStyle w:val="TINormal"/>
              <w:spacing w:after="0"/>
              <w:rPr>
                <w:b w:val="0"/>
                <w:kern w:val="2"/>
                <w:sz w:val="20"/>
                <w:szCs w:val="20"/>
              </w:rPr>
            </w:pPr>
            <w:r w:rsidRPr="00191548">
              <w:rPr>
                <w:b w:val="0"/>
                <w:color w:val="000000" w:themeColor="text1"/>
              </w:rPr>
              <w:t xml:space="preserve">Maintaining </w:t>
            </w:r>
            <w:r w:rsidR="004764D4">
              <w:rPr>
                <w:b w:val="0"/>
                <w:color w:val="000000" w:themeColor="text1"/>
                <w:kern w:val="2"/>
                <w:sz w:val="20"/>
                <w:szCs w:val="20"/>
              </w:rPr>
              <w:t>Customer</w:t>
            </w:r>
            <w:r w:rsidRPr="00B92E2E">
              <w:rPr>
                <w:b w:val="0"/>
                <w:color w:val="000000" w:themeColor="text1"/>
                <w:kern w:val="2"/>
                <w:sz w:val="20"/>
                <w:szCs w:val="20"/>
              </w:rPr>
              <w:t xml:space="preserve">’s </w:t>
            </w:r>
            <w:r w:rsidR="00294810" w:rsidRPr="00B92E2E">
              <w:rPr>
                <w:b w:val="0"/>
                <w:color w:val="000000" w:themeColor="text1"/>
                <w:kern w:val="2"/>
                <w:sz w:val="20"/>
                <w:szCs w:val="20"/>
              </w:rPr>
              <w:t>Axon Evidence</w:t>
            </w:r>
            <w:r w:rsidRPr="00B92E2E">
              <w:rPr>
                <w:b w:val="0"/>
                <w:color w:val="000000" w:themeColor="text1"/>
                <w:kern w:val="2"/>
                <w:sz w:val="20"/>
                <w:szCs w:val="20"/>
              </w:rPr>
              <w:t xml:space="preserve"> account</w:t>
            </w:r>
          </w:p>
          <w:p w14:paraId="4C1CFED5" w14:textId="28B164C8" w:rsidR="009518D2" w:rsidRPr="00191548" w:rsidRDefault="009518D2" w:rsidP="00132B8C">
            <w:pPr>
              <w:pStyle w:val="TINormal"/>
              <w:spacing w:after="0"/>
              <w:rPr>
                <w:b w:val="0"/>
              </w:rPr>
            </w:pPr>
            <w:r w:rsidRPr="00191548">
              <w:rPr>
                <w:b w:val="0"/>
                <w:color w:val="000000" w:themeColor="text1"/>
              </w:rPr>
              <w:t xml:space="preserve">Connecting </w:t>
            </w:r>
            <w:r w:rsidR="004764D4">
              <w:rPr>
                <w:b w:val="0"/>
                <w:color w:val="000000" w:themeColor="text1"/>
              </w:rPr>
              <w:t>Customer</w:t>
            </w:r>
            <w:r w:rsidRPr="00191548">
              <w:rPr>
                <w:b w:val="0"/>
                <w:color w:val="000000" w:themeColor="text1"/>
              </w:rPr>
              <w:t xml:space="preserve"> to “Early Access” programs for new </w:t>
            </w:r>
            <w:r w:rsidR="00863979" w:rsidRPr="00191548">
              <w:rPr>
                <w:b w:val="0"/>
                <w:color w:val="000000" w:themeColor="text1"/>
              </w:rPr>
              <w:t>device</w:t>
            </w:r>
            <w:r w:rsidRPr="00191548">
              <w:rPr>
                <w:b w:val="0"/>
                <w:color w:val="000000" w:themeColor="text1"/>
              </w:rPr>
              <w:t>s</w:t>
            </w:r>
          </w:p>
        </w:tc>
      </w:tr>
      <w:tr w:rsidR="009518D2" w:rsidRPr="00B92E2E" w14:paraId="4AA5BD5F" w14:textId="77777777" w:rsidTr="00191548">
        <w:trPr>
          <w:cnfStyle w:val="000000100000" w:firstRow="0" w:lastRow="0" w:firstColumn="0" w:lastColumn="0" w:oddVBand="0" w:evenVBand="0" w:oddHBand="1" w:evenHBand="0" w:firstRowFirstColumn="0" w:firstRowLastColumn="0" w:lastRowFirstColumn="0" w:lastRowLastColumn="0"/>
          <w:trHeight w:val="1142"/>
        </w:trPr>
        <w:tc>
          <w:tcPr>
            <w:cnfStyle w:val="001000000000" w:firstRow="0" w:lastRow="0" w:firstColumn="1" w:lastColumn="0" w:oddVBand="0" w:evenVBand="0" w:oddHBand="0" w:evenHBand="0" w:firstRowFirstColumn="0" w:firstRowLastColumn="0" w:lastRowFirstColumn="0" w:lastRowLastColumn="0"/>
            <w:tcW w:w="5000" w:type="pct"/>
          </w:tcPr>
          <w:p w14:paraId="4D222688" w14:textId="77777777" w:rsidR="009518D2" w:rsidRPr="00B92E2E" w:rsidRDefault="009518D2" w:rsidP="00132B8C">
            <w:pPr>
              <w:pStyle w:val="TINormal"/>
              <w:spacing w:after="0"/>
              <w:rPr>
                <w:color w:val="000000" w:themeColor="text1"/>
                <w:kern w:val="2"/>
                <w:sz w:val="20"/>
                <w:szCs w:val="20"/>
              </w:rPr>
            </w:pPr>
            <w:r w:rsidRPr="00191548">
              <w:rPr>
                <w:color w:val="000000" w:themeColor="text1"/>
              </w:rPr>
              <w:t>Account Maintenance</w:t>
            </w:r>
          </w:p>
          <w:p w14:paraId="322D0799" w14:textId="58665C4C" w:rsidR="009518D2" w:rsidRPr="00B92E2E" w:rsidRDefault="009518D2" w:rsidP="00132B8C">
            <w:pPr>
              <w:pStyle w:val="TINormal"/>
              <w:spacing w:after="0"/>
              <w:rPr>
                <w:b w:val="0"/>
                <w:kern w:val="2"/>
                <w:sz w:val="20"/>
                <w:szCs w:val="20"/>
              </w:rPr>
            </w:pPr>
            <w:r w:rsidRPr="00191548">
              <w:rPr>
                <w:b w:val="0"/>
              </w:rPr>
              <w:t xml:space="preserve">Conducting on-site training on new features and </w:t>
            </w:r>
            <w:r w:rsidR="00863979" w:rsidRPr="00B92E2E">
              <w:rPr>
                <w:b w:val="0"/>
                <w:kern w:val="2"/>
                <w:sz w:val="20"/>
                <w:szCs w:val="20"/>
              </w:rPr>
              <w:t>device</w:t>
            </w:r>
            <w:r w:rsidRPr="00B92E2E">
              <w:rPr>
                <w:b w:val="0"/>
                <w:kern w:val="2"/>
                <w:sz w:val="20"/>
                <w:szCs w:val="20"/>
              </w:rPr>
              <w:t xml:space="preserve">s for </w:t>
            </w:r>
            <w:r w:rsidR="004764D4">
              <w:rPr>
                <w:b w:val="0"/>
                <w:kern w:val="2"/>
                <w:sz w:val="20"/>
                <w:szCs w:val="20"/>
              </w:rPr>
              <w:t>Customer</w:t>
            </w:r>
            <w:r w:rsidRPr="00B92E2E">
              <w:rPr>
                <w:b w:val="0"/>
                <w:kern w:val="2"/>
                <w:sz w:val="20"/>
                <w:szCs w:val="20"/>
              </w:rPr>
              <w:t xml:space="preserve"> leadership team(s)</w:t>
            </w:r>
          </w:p>
          <w:p w14:paraId="04894A68" w14:textId="4104C198" w:rsidR="009518D2" w:rsidRPr="00B92E2E" w:rsidRDefault="009518D2" w:rsidP="00132B8C">
            <w:pPr>
              <w:pStyle w:val="TINormal"/>
              <w:spacing w:after="0"/>
              <w:rPr>
                <w:b w:val="0"/>
                <w:kern w:val="2"/>
                <w:sz w:val="20"/>
                <w:szCs w:val="20"/>
              </w:rPr>
            </w:pPr>
            <w:r w:rsidRPr="00191548">
              <w:rPr>
                <w:b w:val="0"/>
              </w:rPr>
              <w:t>Thoroughly documenting issues and workflows and suggesting new workflows to improve</w:t>
            </w:r>
            <w:r w:rsidR="003B6C35" w:rsidRPr="00B92E2E">
              <w:rPr>
                <w:b w:val="0"/>
                <w:kern w:val="2"/>
                <w:sz w:val="20"/>
                <w:szCs w:val="20"/>
              </w:rPr>
              <w:t xml:space="preserve"> the</w:t>
            </w:r>
            <w:r w:rsidRPr="00B92E2E">
              <w:rPr>
                <w:b w:val="0"/>
                <w:kern w:val="2"/>
                <w:sz w:val="20"/>
                <w:szCs w:val="20"/>
              </w:rPr>
              <w:t xml:space="preserve"> effectiveness of the Axon program</w:t>
            </w:r>
          </w:p>
          <w:p w14:paraId="21F838BF" w14:textId="77777777" w:rsidR="009518D2" w:rsidRPr="00191548" w:rsidRDefault="009518D2" w:rsidP="00132B8C">
            <w:pPr>
              <w:pStyle w:val="TINormal"/>
              <w:spacing w:after="0"/>
              <w:rPr>
                <w:b w:val="0"/>
              </w:rPr>
            </w:pPr>
            <w:r w:rsidRPr="00191548">
              <w:rPr>
                <w:b w:val="0"/>
              </w:rPr>
              <w:t>Conducting weekly meetings to cover current issues and program status</w:t>
            </w:r>
          </w:p>
        </w:tc>
      </w:tr>
      <w:tr w:rsidR="009518D2" w:rsidRPr="00B92E2E" w14:paraId="3C18DD5D" w14:textId="77777777" w:rsidTr="00191548">
        <w:trPr>
          <w:trHeight w:val="935"/>
        </w:trPr>
        <w:tc>
          <w:tcPr>
            <w:cnfStyle w:val="001000000000" w:firstRow="0" w:lastRow="0" w:firstColumn="1" w:lastColumn="0" w:oddVBand="0" w:evenVBand="0" w:oddHBand="0" w:evenHBand="0" w:firstRowFirstColumn="0" w:firstRowLastColumn="0" w:lastRowFirstColumn="0" w:lastRowLastColumn="0"/>
            <w:tcW w:w="5000" w:type="pct"/>
          </w:tcPr>
          <w:p w14:paraId="535EB203" w14:textId="77777777" w:rsidR="009518D2" w:rsidRPr="00B92E2E" w:rsidRDefault="009518D2" w:rsidP="00132B8C">
            <w:pPr>
              <w:pStyle w:val="TINormal"/>
              <w:spacing w:after="0"/>
              <w:rPr>
                <w:color w:val="000000" w:themeColor="text1"/>
                <w:kern w:val="2"/>
                <w:sz w:val="20"/>
                <w:szCs w:val="20"/>
              </w:rPr>
            </w:pPr>
            <w:r w:rsidRPr="00191548">
              <w:rPr>
                <w:color w:val="000000" w:themeColor="text1"/>
              </w:rPr>
              <w:t>Data Analysis</w:t>
            </w:r>
          </w:p>
          <w:p w14:paraId="72E00862" w14:textId="77777777" w:rsidR="009518D2" w:rsidRPr="00B92E2E" w:rsidRDefault="009518D2" w:rsidP="00132B8C">
            <w:pPr>
              <w:pStyle w:val="TINormal"/>
              <w:spacing w:after="0"/>
              <w:rPr>
                <w:b w:val="0"/>
                <w:kern w:val="2"/>
                <w:sz w:val="20"/>
                <w:szCs w:val="20"/>
              </w:rPr>
            </w:pPr>
            <w:r w:rsidRPr="00191548">
              <w:rPr>
                <w:b w:val="0"/>
              </w:rPr>
              <w:t>Providing on-demand Axon usage data to identify trends and insights for improving daily workflows</w:t>
            </w:r>
          </w:p>
          <w:p w14:paraId="17AE9C01" w14:textId="2BABC249" w:rsidR="009518D2" w:rsidRPr="00B92E2E" w:rsidRDefault="009518D2" w:rsidP="00132B8C">
            <w:pPr>
              <w:pStyle w:val="TINormal"/>
              <w:spacing w:after="0"/>
              <w:rPr>
                <w:b w:val="0"/>
                <w:color w:val="000000" w:themeColor="text1"/>
                <w:kern w:val="2"/>
                <w:sz w:val="20"/>
                <w:szCs w:val="20"/>
              </w:rPr>
            </w:pPr>
            <w:r w:rsidRPr="00191548">
              <w:rPr>
                <w:b w:val="0"/>
                <w:color w:val="000000" w:themeColor="text1"/>
              </w:rPr>
              <w:t xml:space="preserve">Comparing </w:t>
            </w:r>
            <w:r w:rsidR="004764D4">
              <w:rPr>
                <w:b w:val="0"/>
                <w:color w:val="000000" w:themeColor="text1"/>
                <w:kern w:val="2"/>
                <w:sz w:val="20"/>
                <w:szCs w:val="20"/>
              </w:rPr>
              <w:t>Customer</w:t>
            </w:r>
            <w:r w:rsidRPr="00B92E2E">
              <w:rPr>
                <w:b w:val="0"/>
                <w:color w:val="000000" w:themeColor="text1"/>
                <w:kern w:val="2"/>
                <w:sz w:val="20"/>
                <w:szCs w:val="20"/>
              </w:rPr>
              <w:t>'s Axon usage and trends to peers to establish best practices</w:t>
            </w:r>
          </w:p>
          <w:p w14:paraId="20A38458" w14:textId="77777777" w:rsidR="009518D2" w:rsidRPr="00191548" w:rsidRDefault="009518D2" w:rsidP="00132B8C">
            <w:pPr>
              <w:pStyle w:val="TINormal"/>
              <w:spacing w:after="0"/>
              <w:rPr>
                <w:b w:val="0"/>
                <w:color w:val="000000" w:themeColor="text1"/>
              </w:rPr>
            </w:pPr>
            <w:r w:rsidRPr="00191548">
              <w:rPr>
                <w:b w:val="0"/>
                <w:color w:val="000000" w:themeColor="text1"/>
              </w:rPr>
              <w:t>Proactively monitoring the health of Axon equipment and coordinating returns when needed</w:t>
            </w:r>
          </w:p>
        </w:tc>
      </w:tr>
      <w:tr w:rsidR="009518D2" w:rsidRPr="00B92E2E" w14:paraId="174C64AF" w14:textId="77777777" w:rsidTr="00191548">
        <w:trPr>
          <w:cnfStyle w:val="000000100000" w:firstRow="0" w:lastRow="0" w:firstColumn="0" w:lastColumn="0" w:oddVBand="0" w:evenVBand="0" w:oddHBand="1"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5000" w:type="pct"/>
          </w:tcPr>
          <w:p w14:paraId="20F117DF" w14:textId="77777777" w:rsidR="009518D2" w:rsidRPr="00B92E2E" w:rsidRDefault="009518D2" w:rsidP="00132B8C">
            <w:pPr>
              <w:pStyle w:val="TINormal"/>
              <w:spacing w:after="0"/>
              <w:rPr>
                <w:color w:val="000000" w:themeColor="text1"/>
                <w:kern w:val="2"/>
                <w:sz w:val="20"/>
                <w:szCs w:val="20"/>
              </w:rPr>
            </w:pPr>
            <w:r w:rsidRPr="00191548">
              <w:rPr>
                <w:color w:val="000000" w:themeColor="text1"/>
              </w:rPr>
              <w:t>Direct Support</w:t>
            </w:r>
          </w:p>
          <w:p w14:paraId="5C2D8CBE" w14:textId="05F5982F" w:rsidR="009518D2" w:rsidRPr="00B92E2E" w:rsidRDefault="009518D2" w:rsidP="00132B8C">
            <w:pPr>
              <w:pStyle w:val="TINormal"/>
              <w:spacing w:after="0"/>
              <w:rPr>
                <w:b w:val="0"/>
                <w:kern w:val="2"/>
                <w:sz w:val="20"/>
                <w:szCs w:val="20"/>
              </w:rPr>
            </w:pPr>
            <w:r w:rsidRPr="00191548">
              <w:rPr>
                <w:b w:val="0"/>
              </w:rPr>
              <w:t xml:space="preserve">Providing on-site, tier 1 and tier 2 technical support for Axon </w:t>
            </w:r>
            <w:r w:rsidR="00B01E81" w:rsidRPr="00B92E2E">
              <w:rPr>
                <w:b w:val="0"/>
                <w:kern w:val="2"/>
                <w:sz w:val="20"/>
                <w:szCs w:val="20"/>
              </w:rPr>
              <w:t>d</w:t>
            </w:r>
            <w:r w:rsidR="00863979" w:rsidRPr="00B92E2E">
              <w:rPr>
                <w:b w:val="0"/>
                <w:kern w:val="2"/>
                <w:sz w:val="20"/>
                <w:szCs w:val="20"/>
              </w:rPr>
              <w:t>evice</w:t>
            </w:r>
            <w:r w:rsidRPr="00B92E2E">
              <w:rPr>
                <w:b w:val="0"/>
                <w:kern w:val="2"/>
                <w:sz w:val="20"/>
                <w:szCs w:val="20"/>
              </w:rPr>
              <w:t>s</w:t>
            </w:r>
          </w:p>
          <w:p w14:paraId="5A7D40D8" w14:textId="77777777" w:rsidR="009518D2" w:rsidRPr="00B92E2E" w:rsidRDefault="009518D2" w:rsidP="00132B8C">
            <w:pPr>
              <w:pStyle w:val="TINormal"/>
              <w:spacing w:after="0"/>
              <w:rPr>
                <w:b w:val="0"/>
                <w:kern w:val="2"/>
                <w:sz w:val="20"/>
                <w:szCs w:val="20"/>
              </w:rPr>
            </w:pPr>
            <w:r w:rsidRPr="00191548">
              <w:rPr>
                <w:b w:val="0"/>
              </w:rPr>
              <w:t xml:space="preserve">Proactively monitoring the health of </w:t>
            </w:r>
            <w:r w:rsidRPr="00B92E2E">
              <w:rPr>
                <w:b w:val="0"/>
                <w:kern w:val="2"/>
                <w:sz w:val="20"/>
                <w:szCs w:val="20"/>
              </w:rPr>
              <w:t>Axon equipment</w:t>
            </w:r>
          </w:p>
          <w:p w14:paraId="122D86EC" w14:textId="77777777" w:rsidR="009518D2" w:rsidRPr="00B92E2E" w:rsidRDefault="009518D2" w:rsidP="00132B8C">
            <w:pPr>
              <w:pStyle w:val="TINormal"/>
              <w:spacing w:after="0"/>
              <w:rPr>
                <w:b w:val="0"/>
                <w:kern w:val="2"/>
                <w:sz w:val="20"/>
                <w:szCs w:val="20"/>
              </w:rPr>
            </w:pPr>
            <w:r w:rsidRPr="00191548">
              <w:rPr>
                <w:b w:val="0"/>
              </w:rPr>
              <w:t xml:space="preserve">Creating and monitoring RMAs </w:t>
            </w:r>
            <w:r w:rsidRPr="00B92E2E">
              <w:rPr>
                <w:b w:val="0"/>
                <w:kern w:val="2"/>
                <w:sz w:val="20"/>
                <w:szCs w:val="20"/>
              </w:rPr>
              <w:t>on-site</w:t>
            </w:r>
          </w:p>
          <w:p w14:paraId="779DC726" w14:textId="77777777" w:rsidR="009518D2" w:rsidRPr="00B92E2E" w:rsidRDefault="009518D2" w:rsidP="00132B8C">
            <w:pPr>
              <w:pStyle w:val="TINormal"/>
              <w:spacing w:after="0"/>
              <w:rPr>
                <w:b w:val="0"/>
                <w:kern w:val="2"/>
                <w:sz w:val="20"/>
                <w:szCs w:val="20"/>
              </w:rPr>
            </w:pPr>
            <w:r w:rsidRPr="00191548">
              <w:rPr>
                <w:b w:val="0"/>
                <w:color w:val="000000" w:themeColor="text1"/>
              </w:rPr>
              <w:t>Providing Axon app support</w:t>
            </w:r>
          </w:p>
          <w:p w14:paraId="7AEDFE94" w14:textId="4E498C31" w:rsidR="009518D2" w:rsidRPr="00191548" w:rsidRDefault="009518D2" w:rsidP="00132B8C">
            <w:pPr>
              <w:pStyle w:val="TINormal"/>
              <w:spacing w:after="0"/>
              <w:rPr>
                <w:b w:val="0"/>
              </w:rPr>
            </w:pPr>
            <w:r w:rsidRPr="00191548">
              <w:rPr>
                <w:b w:val="0"/>
              </w:rPr>
              <w:t xml:space="preserve">Monitoring and testing new firmware and workflows before they are released to </w:t>
            </w:r>
            <w:r w:rsidR="004764D4">
              <w:rPr>
                <w:b w:val="0"/>
              </w:rPr>
              <w:t>Customer</w:t>
            </w:r>
            <w:r w:rsidRPr="00191548">
              <w:rPr>
                <w:b w:val="0"/>
              </w:rPr>
              <w:t xml:space="preserve">’s </w:t>
            </w:r>
            <w:r w:rsidR="00415D37" w:rsidRPr="00191548">
              <w:rPr>
                <w:b w:val="0"/>
              </w:rPr>
              <w:t xml:space="preserve">production </w:t>
            </w:r>
            <w:r w:rsidRPr="00191548">
              <w:rPr>
                <w:b w:val="0"/>
              </w:rPr>
              <w:t>environment</w:t>
            </w:r>
          </w:p>
        </w:tc>
      </w:tr>
      <w:tr w:rsidR="009518D2" w:rsidRPr="00B92E2E" w14:paraId="5E887518" w14:textId="77777777" w:rsidTr="00191548">
        <w:trPr>
          <w:trHeight w:val="715"/>
        </w:trPr>
        <w:tc>
          <w:tcPr>
            <w:cnfStyle w:val="001000000000" w:firstRow="0" w:lastRow="0" w:firstColumn="1" w:lastColumn="0" w:oddVBand="0" w:evenVBand="0" w:oddHBand="0" w:evenHBand="0" w:firstRowFirstColumn="0" w:firstRowLastColumn="0" w:lastRowFirstColumn="0" w:lastRowLastColumn="0"/>
            <w:tcW w:w="5000" w:type="pct"/>
          </w:tcPr>
          <w:p w14:paraId="68BF5D39" w14:textId="29C7D3A6" w:rsidR="009518D2" w:rsidRPr="00B92E2E" w:rsidRDefault="004764D4" w:rsidP="00132B8C">
            <w:pPr>
              <w:pStyle w:val="TINormal"/>
              <w:spacing w:after="0"/>
              <w:rPr>
                <w:color w:val="000000" w:themeColor="text1"/>
                <w:kern w:val="2"/>
                <w:sz w:val="20"/>
                <w:szCs w:val="20"/>
              </w:rPr>
            </w:pPr>
            <w:r>
              <w:rPr>
                <w:color w:val="000000" w:themeColor="text1"/>
                <w:kern w:val="2"/>
                <w:sz w:val="20"/>
                <w:szCs w:val="20"/>
              </w:rPr>
              <w:t>Customer</w:t>
            </w:r>
            <w:r w:rsidR="009518D2" w:rsidRPr="00B92E2E">
              <w:rPr>
                <w:color w:val="000000" w:themeColor="text1"/>
                <w:kern w:val="2"/>
                <w:sz w:val="20"/>
                <w:szCs w:val="20"/>
              </w:rPr>
              <w:t xml:space="preserve"> Advocacy</w:t>
            </w:r>
          </w:p>
          <w:p w14:paraId="106830C5" w14:textId="186167A0" w:rsidR="009518D2" w:rsidRPr="00B92E2E" w:rsidRDefault="009518D2" w:rsidP="00132B8C">
            <w:pPr>
              <w:pStyle w:val="TINormal"/>
              <w:spacing w:after="0"/>
              <w:rPr>
                <w:b w:val="0"/>
                <w:kern w:val="2"/>
                <w:sz w:val="20"/>
                <w:szCs w:val="20"/>
              </w:rPr>
            </w:pPr>
            <w:r w:rsidRPr="00191548">
              <w:rPr>
                <w:b w:val="0"/>
              </w:rPr>
              <w:t>Coordinating bi-</w:t>
            </w:r>
            <w:r w:rsidR="003B6C35" w:rsidRPr="00B92E2E">
              <w:rPr>
                <w:b w:val="0"/>
                <w:kern w:val="2"/>
                <w:sz w:val="20"/>
                <w:szCs w:val="20"/>
              </w:rPr>
              <w:t>annual</w:t>
            </w:r>
            <w:r w:rsidRPr="00B92E2E">
              <w:rPr>
                <w:b w:val="0"/>
                <w:kern w:val="2"/>
                <w:sz w:val="20"/>
                <w:szCs w:val="20"/>
              </w:rPr>
              <w:t xml:space="preserve"> voice of customer meetings with Axon’s </w:t>
            </w:r>
            <w:r w:rsidR="00863979" w:rsidRPr="00B92E2E">
              <w:rPr>
                <w:b w:val="0"/>
                <w:kern w:val="2"/>
                <w:sz w:val="20"/>
                <w:szCs w:val="20"/>
              </w:rPr>
              <w:t>Device</w:t>
            </w:r>
            <w:r w:rsidRPr="00B92E2E">
              <w:rPr>
                <w:b w:val="0"/>
                <w:kern w:val="2"/>
                <w:sz w:val="20"/>
                <w:szCs w:val="20"/>
              </w:rPr>
              <w:t xml:space="preserve"> Management team</w:t>
            </w:r>
          </w:p>
          <w:p w14:paraId="0823BFF9" w14:textId="4E57506E" w:rsidR="009518D2" w:rsidRPr="00191548" w:rsidRDefault="009518D2" w:rsidP="00132B8C">
            <w:pPr>
              <w:pStyle w:val="TINormal"/>
              <w:spacing w:after="0"/>
              <w:rPr>
                <w:b w:val="0"/>
              </w:rPr>
            </w:pPr>
            <w:r w:rsidRPr="00191548">
              <w:rPr>
                <w:b w:val="0"/>
              </w:rPr>
              <w:t xml:space="preserve">Recording and tracking </w:t>
            </w:r>
            <w:r w:rsidR="004764D4">
              <w:rPr>
                <w:b w:val="0"/>
              </w:rPr>
              <w:t>Customer</w:t>
            </w:r>
            <w:r w:rsidRPr="00191548">
              <w:rPr>
                <w:b w:val="0"/>
              </w:rPr>
              <w:t xml:space="preserve"> feature requests and major bugs</w:t>
            </w:r>
          </w:p>
        </w:tc>
      </w:tr>
    </w:tbl>
    <w:p w14:paraId="2438FEDD" w14:textId="77777777" w:rsidR="009518D2" w:rsidRPr="00B92E2E" w:rsidRDefault="009518D2" w:rsidP="00B5598E">
      <w:pPr>
        <w:pStyle w:val="TINormal"/>
        <w:numPr>
          <w:ilvl w:val="0"/>
          <w:numId w:val="35"/>
        </w:numPr>
        <w:rPr>
          <w:color w:val="000000" w:themeColor="text1"/>
          <w:kern w:val="2"/>
          <w:sz w:val="20"/>
          <w:szCs w:val="20"/>
          <w:u w:val="single"/>
        </w:rPr>
      </w:pPr>
      <w:r w:rsidRPr="00191548">
        <w:rPr>
          <w:b/>
          <w:u w:val="single"/>
        </w:rPr>
        <w:t>Regional ASE Scope of Services</w:t>
      </w:r>
    </w:p>
    <w:p w14:paraId="39962C97" w14:textId="78B033E6" w:rsidR="009518D2" w:rsidRPr="00B92E2E" w:rsidRDefault="009518D2" w:rsidP="00B5598E">
      <w:pPr>
        <w:pStyle w:val="TINormal"/>
        <w:numPr>
          <w:ilvl w:val="1"/>
          <w:numId w:val="35"/>
        </w:numPr>
        <w:ind w:left="990" w:hanging="630"/>
        <w:rPr>
          <w:color w:val="000000" w:themeColor="text1"/>
          <w:kern w:val="2"/>
          <w:sz w:val="20"/>
          <w:szCs w:val="20"/>
          <w:u w:val="single"/>
        </w:rPr>
      </w:pPr>
      <w:r w:rsidRPr="00B92E2E">
        <w:t xml:space="preserve">A Regional ASE will work on-site for 3 consecutive days per quarter. </w:t>
      </w:r>
      <w:r w:rsidR="004764D4">
        <w:rPr>
          <w:color w:val="000000" w:themeColor="text1"/>
          <w:kern w:val="2"/>
          <w:sz w:val="20"/>
          <w:szCs w:val="20"/>
        </w:rPr>
        <w:t>Customer</w:t>
      </w:r>
      <w:r w:rsidRPr="00B92E2E">
        <w:rPr>
          <w:color w:val="000000" w:themeColor="text1"/>
          <w:kern w:val="2"/>
          <w:sz w:val="20"/>
          <w:szCs w:val="20"/>
        </w:rPr>
        <w:t xml:space="preserve"> must schedule the on-site days at least 2 weeks in advance. The Regional ASE will also be available by phone and email during regular business hours up to 8 hours per week. </w:t>
      </w:r>
    </w:p>
    <w:p w14:paraId="5139818F" w14:textId="6BE8EC08" w:rsidR="009518D2" w:rsidRPr="00B92E2E" w:rsidRDefault="009518D2" w:rsidP="00B5598E">
      <w:pPr>
        <w:pStyle w:val="TINormal"/>
        <w:numPr>
          <w:ilvl w:val="1"/>
          <w:numId w:val="35"/>
        </w:numPr>
        <w:ind w:left="990" w:hanging="630"/>
        <w:rPr>
          <w:kern w:val="2"/>
          <w:sz w:val="20"/>
          <w:szCs w:val="20"/>
        </w:rPr>
      </w:pPr>
      <w:r w:rsidRPr="00B92E2E">
        <w:t xml:space="preserve">There </w:t>
      </w:r>
      <w:r w:rsidRPr="00B92E2E">
        <w:rPr>
          <w:kern w:val="2"/>
          <w:sz w:val="20"/>
          <w:szCs w:val="20"/>
        </w:rPr>
        <w:t xml:space="preserve">may be up to a </w:t>
      </w:r>
      <w:r w:rsidR="00A53093" w:rsidRPr="00B92E2E">
        <w:rPr>
          <w:kern w:val="2"/>
          <w:sz w:val="20"/>
          <w:szCs w:val="20"/>
        </w:rPr>
        <w:t>6-month</w:t>
      </w:r>
      <w:r w:rsidRPr="00B92E2E">
        <w:rPr>
          <w:kern w:val="2"/>
          <w:sz w:val="20"/>
          <w:szCs w:val="20"/>
        </w:rPr>
        <w:t xml:space="preserve"> waiting period before </w:t>
      </w:r>
      <w:r w:rsidR="00A53093" w:rsidRPr="00B92E2E">
        <w:rPr>
          <w:kern w:val="2"/>
          <w:sz w:val="20"/>
          <w:szCs w:val="20"/>
        </w:rPr>
        <w:t>Axon assigns a</w:t>
      </w:r>
      <w:r w:rsidRPr="00B92E2E">
        <w:rPr>
          <w:kern w:val="2"/>
          <w:sz w:val="20"/>
          <w:szCs w:val="20"/>
        </w:rPr>
        <w:t xml:space="preserve"> Regional </w:t>
      </w:r>
      <w:r w:rsidRPr="00B92E2E">
        <w:rPr>
          <w:color w:val="000000" w:themeColor="text1"/>
          <w:kern w:val="2"/>
          <w:sz w:val="20"/>
          <w:szCs w:val="20"/>
        </w:rPr>
        <w:t>ASE</w:t>
      </w:r>
      <w:r w:rsidRPr="00B92E2E">
        <w:rPr>
          <w:kern w:val="2"/>
          <w:sz w:val="20"/>
          <w:szCs w:val="20"/>
        </w:rPr>
        <w:t xml:space="preserve"> </w:t>
      </w:r>
      <w:r w:rsidR="00A53093" w:rsidRPr="00B92E2E">
        <w:rPr>
          <w:kern w:val="2"/>
          <w:sz w:val="20"/>
          <w:szCs w:val="20"/>
        </w:rPr>
        <w:t>t</w:t>
      </w:r>
      <w:r w:rsidRPr="00B92E2E">
        <w:rPr>
          <w:kern w:val="2"/>
          <w:sz w:val="20"/>
          <w:szCs w:val="20"/>
        </w:rPr>
        <w:t xml:space="preserve">o </w:t>
      </w:r>
      <w:r w:rsidR="004764D4">
        <w:rPr>
          <w:kern w:val="2"/>
          <w:sz w:val="20"/>
          <w:szCs w:val="20"/>
        </w:rPr>
        <w:t>Customer</w:t>
      </w:r>
      <w:r w:rsidRPr="00B92E2E">
        <w:rPr>
          <w:kern w:val="2"/>
          <w:sz w:val="20"/>
          <w:szCs w:val="20"/>
        </w:rPr>
        <w:t xml:space="preserve">, depending upon the availability of a Regional </w:t>
      </w:r>
      <w:r w:rsidRPr="00B92E2E">
        <w:rPr>
          <w:color w:val="000000" w:themeColor="text1"/>
          <w:kern w:val="2"/>
          <w:sz w:val="20"/>
          <w:szCs w:val="20"/>
        </w:rPr>
        <w:t>ASE</w:t>
      </w:r>
      <w:r w:rsidRPr="00B92E2E">
        <w:rPr>
          <w:kern w:val="2"/>
          <w:sz w:val="20"/>
          <w:szCs w:val="20"/>
        </w:rPr>
        <w:t>.</w:t>
      </w:r>
    </w:p>
    <w:p w14:paraId="262C2996" w14:textId="0ECA754A" w:rsidR="009518D2" w:rsidRPr="00B92E2E" w:rsidRDefault="009518D2" w:rsidP="00B5598E">
      <w:pPr>
        <w:pStyle w:val="TINormal"/>
        <w:numPr>
          <w:ilvl w:val="1"/>
          <w:numId w:val="35"/>
        </w:numPr>
        <w:ind w:left="990" w:hanging="630"/>
        <w:rPr>
          <w:kern w:val="2"/>
          <w:sz w:val="20"/>
          <w:szCs w:val="20"/>
        </w:rPr>
      </w:pPr>
      <w:r w:rsidRPr="00B92E2E">
        <w:t xml:space="preserve">The purchase of </w:t>
      </w:r>
      <w:r w:rsidRPr="00B92E2E">
        <w:rPr>
          <w:color w:val="000000" w:themeColor="text1"/>
          <w:kern w:val="2"/>
          <w:sz w:val="20"/>
          <w:szCs w:val="20"/>
        </w:rPr>
        <w:t>Regional ASE</w:t>
      </w:r>
      <w:r w:rsidRPr="00B92E2E">
        <w:rPr>
          <w:kern w:val="2"/>
          <w:sz w:val="20"/>
          <w:szCs w:val="20"/>
        </w:rPr>
        <w:t xml:space="preserve"> </w:t>
      </w:r>
      <w:r w:rsidR="00650B1E" w:rsidRPr="00B92E2E">
        <w:rPr>
          <w:kern w:val="2"/>
          <w:sz w:val="20"/>
          <w:szCs w:val="20"/>
        </w:rPr>
        <w:t>S</w:t>
      </w:r>
      <w:r w:rsidRPr="00B92E2E">
        <w:rPr>
          <w:kern w:val="2"/>
          <w:sz w:val="20"/>
          <w:szCs w:val="20"/>
        </w:rPr>
        <w:t xml:space="preserve">ervices includes 2 complimentary Axon Accelerate tickets per year of the </w:t>
      </w:r>
      <w:r w:rsidRPr="00B92E2E">
        <w:rPr>
          <w:color w:val="000000" w:themeColor="text1"/>
          <w:kern w:val="2"/>
          <w:sz w:val="20"/>
          <w:szCs w:val="20"/>
        </w:rPr>
        <w:t>Agreement</w:t>
      </w:r>
      <w:r w:rsidRPr="00B92E2E">
        <w:rPr>
          <w:kern w:val="2"/>
          <w:sz w:val="20"/>
          <w:szCs w:val="20"/>
        </w:rPr>
        <w:t>,</w:t>
      </w:r>
      <w:r w:rsidRPr="00B92E2E">
        <w:rPr>
          <w:color w:val="000000" w:themeColor="text1"/>
          <w:kern w:val="2"/>
          <w:sz w:val="20"/>
          <w:szCs w:val="20"/>
        </w:rPr>
        <w:t xml:space="preserve"> so long as the ASE has started work at </w:t>
      </w:r>
      <w:r w:rsidR="004764D4">
        <w:rPr>
          <w:color w:val="000000" w:themeColor="text1"/>
          <w:kern w:val="2"/>
          <w:sz w:val="20"/>
          <w:szCs w:val="20"/>
        </w:rPr>
        <w:t>Customer</w:t>
      </w:r>
      <w:r w:rsidRPr="00B92E2E">
        <w:rPr>
          <w:color w:val="000000" w:themeColor="text1"/>
          <w:kern w:val="2"/>
          <w:sz w:val="20"/>
          <w:szCs w:val="20"/>
        </w:rPr>
        <w:t xml:space="preserve"> and </w:t>
      </w:r>
      <w:r w:rsidR="004764D4">
        <w:rPr>
          <w:color w:val="000000" w:themeColor="text1"/>
          <w:kern w:val="2"/>
          <w:sz w:val="20"/>
          <w:szCs w:val="20"/>
        </w:rPr>
        <w:t>Customer</w:t>
      </w:r>
      <w:r w:rsidRPr="00B92E2E">
        <w:rPr>
          <w:color w:val="000000" w:themeColor="text1"/>
          <w:kern w:val="2"/>
          <w:sz w:val="20"/>
          <w:szCs w:val="20"/>
        </w:rPr>
        <w:t xml:space="preserve"> is current on all payments for the</w:t>
      </w:r>
      <w:r w:rsidRPr="00B92E2E">
        <w:rPr>
          <w:rFonts w:eastAsia="Times New Roman"/>
          <w:color w:val="000000"/>
          <w:kern w:val="2"/>
          <w:sz w:val="20"/>
          <w:szCs w:val="20"/>
        </w:rPr>
        <w:t xml:space="preserve"> Regional </w:t>
      </w:r>
      <w:r w:rsidRPr="00B92E2E">
        <w:rPr>
          <w:color w:val="000000" w:themeColor="text1"/>
          <w:kern w:val="2"/>
          <w:sz w:val="20"/>
          <w:szCs w:val="20"/>
        </w:rPr>
        <w:t xml:space="preserve">ASE </w:t>
      </w:r>
      <w:r w:rsidR="00650B1E" w:rsidRPr="00B92E2E">
        <w:rPr>
          <w:color w:val="000000" w:themeColor="text1"/>
          <w:kern w:val="2"/>
          <w:sz w:val="20"/>
          <w:szCs w:val="20"/>
        </w:rPr>
        <w:t>S</w:t>
      </w:r>
      <w:r w:rsidRPr="00B92E2E">
        <w:rPr>
          <w:color w:val="000000" w:themeColor="text1"/>
          <w:kern w:val="2"/>
          <w:sz w:val="20"/>
          <w:szCs w:val="20"/>
        </w:rPr>
        <w:t>ervice</w:t>
      </w:r>
      <w:r w:rsidRPr="00B92E2E">
        <w:rPr>
          <w:kern w:val="2"/>
          <w:sz w:val="20"/>
          <w:szCs w:val="20"/>
        </w:rPr>
        <w:t>.</w:t>
      </w:r>
    </w:p>
    <w:p w14:paraId="5BF70A7A" w14:textId="77777777" w:rsidR="009518D2" w:rsidRPr="00B92E2E" w:rsidRDefault="009518D2" w:rsidP="00B5598E">
      <w:pPr>
        <w:pStyle w:val="TINormal"/>
        <w:numPr>
          <w:ilvl w:val="1"/>
          <w:numId w:val="35"/>
        </w:numPr>
        <w:ind w:left="900" w:hanging="540"/>
        <w:rPr>
          <w:b/>
          <w:color w:val="000000" w:themeColor="text1"/>
          <w:kern w:val="2"/>
          <w:sz w:val="20"/>
          <w:szCs w:val="20"/>
        </w:rPr>
      </w:pPr>
      <w:r w:rsidRPr="0032507B">
        <w:rPr>
          <w:color w:val="000000" w:themeColor="text1"/>
        </w:rPr>
        <w:t>The Regional ASE service options are listed below:</w:t>
      </w:r>
    </w:p>
    <w:tbl>
      <w:tblPr>
        <w:tblStyle w:val="PlainTable1"/>
        <w:tblW w:w="4871" w:type="pct"/>
        <w:tblInd w:w="355" w:type="dxa"/>
        <w:tblLook w:val="04A0" w:firstRow="1" w:lastRow="0" w:firstColumn="1" w:lastColumn="0" w:noHBand="0" w:noVBand="1"/>
      </w:tblPr>
      <w:tblGrid>
        <w:gridCol w:w="9810"/>
      </w:tblGrid>
      <w:tr w:rsidR="009518D2" w:rsidRPr="00B92E2E" w14:paraId="064BCA87" w14:textId="77777777" w:rsidTr="0032507B">
        <w:trPr>
          <w:cnfStyle w:val="100000000000" w:firstRow="1" w:lastRow="0" w:firstColumn="0" w:lastColumn="0" w:oddVBand="0" w:evenVBand="0" w:oddHBand="0" w:evenHBand="0" w:firstRowFirstColumn="0" w:firstRowLastColumn="0" w:lastRowFirstColumn="0" w:lastRowLastColumn="0"/>
          <w:trHeight w:val="1129"/>
        </w:trPr>
        <w:tc>
          <w:tcPr>
            <w:cnfStyle w:val="001000000000" w:firstRow="0" w:lastRow="0" w:firstColumn="1" w:lastColumn="0" w:oddVBand="0" w:evenVBand="0" w:oddHBand="0" w:evenHBand="0" w:firstRowFirstColumn="0" w:firstRowLastColumn="0" w:lastRowFirstColumn="0" w:lastRowLastColumn="0"/>
            <w:tcW w:w="5000" w:type="pct"/>
          </w:tcPr>
          <w:p w14:paraId="2F59D086" w14:textId="77777777" w:rsidR="009518D2" w:rsidRPr="00B92E2E" w:rsidRDefault="009518D2" w:rsidP="00132B8C">
            <w:pPr>
              <w:pStyle w:val="TINormal"/>
              <w:spacing w:after="0"/>
              <w:rPr>
                <w:color w:val="000000" w:themeColor="text1"/>
                <w:kern w:val="2"/>
                <w:sz w:val="20"/>
                <w:szCs w:val="20"/>
              </w:rPr>
            </w:pPr>
            <w:r w:rsidRPr="007A1A97">
              <w:rPr>
                <w:color w:val="000000" w:themeColor="text1"/>
              </w:rPr>
              <w:lastRenderedPageBreak/>
              <w:t>Account Maintenance</w:t>
            </w:r>
          </w:p>
          <w:p w14:paraId="23A1753B" w14:textId="5ADB3C8D" w:rsidR="009518D2" w:rsidRPr="00B92E2E" w:rsidRDefault="009518D2" w:rsidP="00132B8C">
            <w:pPr>
              <w:pStyle w:val="TINormal"/>
              <w:spacing w:after="0"/>
              <w:rPr>
                <w:b w:val="0"/>
                <w:kern w:val="2"/>
                <w:sz w:val="20"/>
                <w:szCs w:val="20"/>
              </w:rPr>
            </w:pPr>
            <w:r w:rsidRPr="007A1A97">
              <w:rPr>
                <w:b w:val="0"/>
              </w:rPr>
              <w:t xml:space="preserve">Conducting remote training on new features and </w:t>
            </w:r>
            <w:r w:rsidR="00863979" w:rsidRPr="00B92E2E">
              <w:rPr>
                <w:b w:val="0"/>
                <w:kern w:val="2"/>
                <w:sz w:val="20"/>
                <w:szCs w:val="20"/>
              </w:rPr>
              <w:t>device</w:t>
            </w:r>
            <w:r w:rsidRPr="00B92E2E">
              <w:rPr>
                <w:b w:val="0"/>
                <w:kern w:val="2"/>
                <w:sz w:val="20"/>
                <w:szCs w:val="20"/>
              </w:rPr>
              <w:t xml:space="preserve">s for </w:t>
            </w:r>
            <w:r w:rsidR="004764D4">
              <w:rPr>
                <w:b w:val="0"/>
                <w:kern w:val="2"/>
                <w:sz w:val="20"/>
                <w:szCs w:val="20"/>
              </w:rPr>
              <w:t>Customer</w:t>
            </w:r>
            <w:r w:rsidRPr="00B92E2E">
              <w:rPr>
                <w:b w:val="0"/>
                <w:kern w:val="2"/>
                <w:sz w:val="20"/>
                <w:szCs w:val="20"/>
              </w:rPr>
              <w:t xml:space="preserve">’s leadership </w:t>
            </w:r>
          </w:p>
          <w:p w14:paraId="041B1607" w14:textId="0714FCE8" w:rsidR="009518D2" w:rsidRPr="00B92E2E" w:rsidRDefault="009518D2" w:rsidP="00132B8C">
            <w:pPr>
              <w:pStyle w:val="TINormal"/>
              <w:spacing w:after="0"/>
              <w:rPr>
                <w:b w:val="0"/>
                <w:kern w:val="2"/>
                <w:sz w:val="20"/>
                <w:szCs w:val="20"/>
              </w:rPr>
            </w:pPr>
            <w:r w:rsidRPr="007A1A97">
              <w:rPr>
                <w:b w:val="0"/>
              </w:rPr>
              <w:t xml:space="preserve">Thoroughly documenting issues and workflows and suggesting new </w:t>
            </w:r>
            <w:r w:rsidRPr="00B92E2E">
              <w:rPr>
                <w:b w:val="0"/>
                <w:kern w:val="2"/>
                <w:sz w:val="20"/>
                <w:szCs w:val="20"/>
              </w:rPr>
              <w:t>workflows to improve</w:t>
            </w:r>
            <w:r w:rsidR="003B6C35" w:rsidRPr="00B92E2E">
              <w:rPr>
                <w:b w:val="0"/>
                <w:kern w:val="2"/>
                <w:sz w:val="20"/>
                <w:szCs w:val="20"/>
              </w:rPr>
              <w:t xml:space="preserve"> the</w:t>
            </w:r>
            <w:r w:rsidRPr="00B92E2E">
              <w:rPr>
                <w:b w:val="0"/>
                <w:kern w:val="2"/>
                <w:sz w:val="20"/>
                <w:szCs w:val="20"/>
              </w:rPr>
              <w:t xml:space="preserve"> effectiveness of the Axon program</w:t>
            </w:r>
          </w:p>
          <w:p w14:paraId="1E28C9DC" w14:textId="77777777" w:rsidR="009518D2" w:rsidRPr="00B92E2E" w:rsidRDefault="009518D2" w:rsidP="00132B8C">
            <w:pPr>
              <w:pStyle w:val="TINormal"/>
              <w:spacing w:after="0"/>
              <w:rPr>
                <w:b w:val="0"/>
                <w:kern w:val="2"/>
                <w:sz w:val="20"/>
                <w:szCs w:val="20"/>
              </w:rPr>
            </w:pPr>
            <w:r w:rsidRPr="007A1A97">
              <w:rPr>
                <w:b w:val="0"/>
              </w:rPr>
              <w:t xml:space="preserve">Conducting weekly conference calls to cover </w:t>
            </w:r>
            <w:r w:rsidRPr="00B92E2E">
              <w:rPr>
                <w:b w:val="0"/>
                <w:kern w:val="2"/>
                <w:sz w:val="20"/>
                <w:szCs w:val="20"/>
              </w:rPr>
              <w:t>current issues and program status</w:t>
            </w:r>
          </w:p>
          <w:p w14:paraId="1DD4C30F" w14:textId="2BC451F5" w:rsidR="009518D2" w:rsidRPr="007A1A97" w:rsidRDefault="009518D2" w:rsidP="00132B8C">
            <w:pPr>
              <w:pStyle w:val="TINormal"/>
              <w:spacing w:after="0"/>
              <w:rPr>
                <w:b w:val="0"/>
              </w:rPr>
            </w:pPr>
            <w:r w:rsidRPr="007A1A97">
              <w:rPr>
                <w:b w:val="0"/>
              </w:rPr>
              <w:t xml:space="preserve">Visiting </w:t>
            </w:r>
            <w:r w:rsidR="004764D4">
              <w:rPr>
                <w:b w:val="0"/>
              </w:rPr>
              <w:t>Customer</w:t>
            </w:r>
            <w:r w:rsidRPr="007A1A97">
              <w:rPr>
                <w:b w:val="0"/>
              </w:rPr>
              <w:t xml:space="preserve"> quarterly (up to 3 consecutive days) to perform a quarterly business review, discuss </w:t>
            </w:r>
            <w:r w:rsidR="004764D4">
              <w:rPr>
                <w:b w:val="0"/>
              </w:rPr>
              <w:t>Customer</w:t>
            </w:r>
            <w:r w:rsidRPr="007A1A97">
              <w:rPr>
                <w:b w:val="0"/>
              </w:rPr>
              <w:t xml:space="preserve">'s goals for your Axon program, and continue to ensure a successful deployment of Axon </w:t>
            </w:r>
            <w:r w:rsidR="00863979" w:rsidRPr="007A1A97">
              <w:rPr>
                <w:b w:val="0"/>
              </w:rPr>
              <w:t>device</w:t>
            </w:r>
            <w:r w:rsidRPr="007A1A97">
              <w:rPr>
                <w:b w:val="0"/>
              </w:rPr>
              <w:t>s</w:t>
            </w:r>
          </w:p>
        </w:tc>
      </w:tr>
      <w:tr w:rsidR="009518D2" w:rsidRPr="00B92E2E" w14:paraId="63993F23" w14:textId="77777777" w:rsidTr="0032507B">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5000" w:type="pct"/>
          </w:tcPr>
          <w:p w14:paraId="24A559BD" w14:textId="77777777" w:rsidR="009518D2" w:rsidRPr="00B92E2E" w:rsidRDefault="009518D2" w:rsidP="00132B8C">
            <w:pPr>
              <w:pStyle w:val="TINormal"/>
              <w:spacing w:after="0"/>
              <w:rPr>
                <w:color w:val="000000" w:themeColor="text1"/>
                <w:kern w:val="2"/>
                <w:sz w:val="20"/>
                <w:szCs w:val="20"/>
              </w:rPr>
            </w:pPr>
            <w:r w:rsidRPr="007A1A97">
              <w:rPr>
                <w:color w:val="000000" w:themeColor="text1"/>
              </w:rPr>
              <w:t>Direct Support</w:t>
            </w:r>
          </w:p>
          <w:p w14:paraId="76706014" w14:textId="200DA8DE" w:rsidR="009518D2" w:rsidRPr="00B92E2E" w:rsidRDefault="009518D2" w:rsidP="00132B8C">
            <w:pPr>
              <w:pStyle w:val="TINormal"/>
              <w:spacing w:after="0"/>
              <w:rPr>
                <w:b w:val="0"/>
                <w:kern w:val="2"/>
                <w:sz w:val="20"/>
                <w:szCs w:val="20"/>
              </w:rPr>
            </w:pPr>
            <w:r w:rsidRPr="007A1A97">
              <w:rPr>
                <w:b w:val="0"/>
              </w:rPr>
              <w:t>Prov</w:t>
            </w:r>
            <w:r w:rsidRPr="00B92E2E">
              <w:rPr>
                <w:b w:val="0"/>
                <w:kern w:val="2"/>
                <w:sz w:val="20"/>
                <w:szCs w:val="20"/>
              </w:rPr>
              <w:t xml:space="preserve">iding remote, tier 1 and tier 2 technical support for Axon </w:t>
            </w:r>
            <w:r w:rsidR="00863979" w:rsidRPr="00B92E2E">
              <w:rPr>
                <w:b w:val="0"/>
                <w:kern w:val="2"/>
                <w:sz w:val="20"/>
                <w:szCs w:val="20"/>
              </w:rPr>
              <w:t>device</w:t>
            </w:r>
            <w:r w:rsidRPr="00B92E2E">
              <w:rPr>
                <w:b w:val="0"/>
                <w:kern w:val="2"/>
                <w:sz w:val="20"/>
                <w:szCs w:val="20"/>
              </w:rPr>
              <w:t>s</w:t>
            </w:r>
          </w:p>
          <w:p w14:paraId="5022D6DA" w14:textId="77777777" w:rsidR="009518D2" w:rsidRPr="007A1A97" w:rsidRDefault="009518D2" w:rsidP="00132B8C">
            <w:pPr>
              <w:pStyle w:val="TINormal"/>
              <w:spacing w:after="0"/>
              <w:rPr>
                <w:b w:val="0"/>
              </w:rPr>
            </w:pPr>
            <w:r w:rsidRPr="007A1A97">
              <w:rPr>
                <w:b w:val="0"/>
              </w:rPr>
              <w:t>Creating and monitoring RMAs remotely</w:t>
            </w:r>
          </w:p>
        </w:tc>
      </w:tr>
      <w:tr w:rsidR="009518D2" w:rsidRPr="00B92E2E" w14:paraId="43D20934" w14:textId="77777777" w:rsidTr="0032507B">
        <w:trPr>
          <w:trHeight w:val="859"/>
        </w:trPr>
        <w:tc>
          <w:tcPr>
            <w:cnfStyle w:val="001000000000" w:firstRow="0" w:lastRow="0" w:firstColumn="1" w:lastColumn="0" w:oddVBand="0" w:evenVBand="0" w:oddHBand="0" w:evenHBand="0" w:firstRowFirstColumn="0" w:firstRowLastColumn="0" w:lastRowFirstColumn="0" w:lastRowLastColumn="0"/>
            <w:tcW w:w="5000" w:type="pct"/>
          </w:tcPr>
          <w:p w14:paraId="091808AC" w14:textId="77777777" w:rsidR="009518D2" w:rsidRPr="00B92E2E" w:rsidRDefault="009518D2" w:rsidP="00132B8C">
            <w:pPr>
              <w:pStyle w:val="TINormal"/>
              <w:spacing w:after="0"/>
              <w:rPr>
                <w:color w:val="000000" w:themeColor="text1"/>
                <w:kern w:val="2"/>
                <w:sz w:val="20"/>
                <w:szCs w:val="20"/>
              </w:rPr>
            </w:pPr>
            <w:r w:rsidRPr="007A1A97">
              <w:rPr>
                <w:color w:val="000000" w:themeColor="text1"/>
              </w:rPr>
              <w:t>Data Analysis</w:t>
            </w:r>
          </w:p>
          <w:p w14:paraId="7A11519F" w14:textId="77777777" w:rsidR="009518D2" w:rsidRPr="00B92E2E" w:rsidRDefault="009518D2" w:rsidP="00132B8C">
            <w:pPr>
              <w:pStyle w:val="TINormal"/>
              <w:spacing w:after="0"/>
              <w:rPr>
                <w:b w:val="0"/>
                <w:color w:val="000000" w:themeColor="text1"/>
                <w:kern w:val="2"/>
                <w:sz w:val="20"/>
                <w:szCs w:val="20"/>
              </w:rPr>
            </w:pPr>
            <w:r w:rsidRPr="007A1A97">
              <w:rPr>
                <w:b w:val="0"/>
              </w:rPr>
              <w:t xml:space="preserve">Providing quarterly Axon </w:t>
            </w:r>
            <w:r w:rsidRPr="00B92E2E">
              <w:rPr>
                <w:b w:val="0"/>
                <w:kern w:val="2"/>
                <w:sz w:val="20"/>
                <w:szCs w:val="20"/>
              </w:rPr>
              <w:t>usage data to identify trends and program efficiency opportunities</w:t>
            </w:r>
          </w:p>
          <w:p w14:paraId="0575483C" w14:textId="0F37EA6B" w:rsidR="009518D2" w:rsidRPr="00B92E2E" w:rsidRDefault="009518D2" w:rsidP="00132B8C">
            <w:pPr>
              <w:pStyle w:val="TINormal"/>
              <w:spacing w:after="0"/>
              <w:rPr>
                <w:b w:val="0"/>
                <w:color w:val="000000" w:themeColor="text1"/>
                <w:kern w:val="2"/>
                <w:sz w:val="20"/>
                <w:szCs w:val="20"/>
              </w:rPr>
            </w:pPr>
            <w:r w:rsidRPr="007A1A97">
              <w:rPr>
                <w:b w:val="0"/>
                <w:color w:val="000000" w:themeColor="text1"/>
              </w:rPr>
              <w:t xml:space="preserve">Comparing an </w:t>
            </w:r>
            <w:r w:rsidR="004764D4">
              <w:rPr>
                <w:b w:val="0"/>
                <w:color w:val="000000" w:themeColor="text1"/>
                <w:kern w:val="2"/>
                <w:sz w:val="20"/>
                <w:szCs w:val="20"/>
              </w:rPr>
              <w:t>Customer</w:t>
            </w:r>
            <w:r w:rsidRPr="00B92E2E">
              <w:rPr>
                <w:b w:val="0"/>
                <w:color w:val="000000" w:themeColor="text1"/>
                <w:kern w:val="2"/>
                <w:sz w:val="20"/>
                <w:szCs w:val="20"/>
              </w:rPr>
              <w:t>'s Axon usage and trends to peers to establish best practices</w:t>
            </w:r>
          </w:p>
          <w:p w14:paraId="7F60E8DB" w14:textId="77777777" w:rsidR="009518D2" w:rsidRPr="007A1A97" w:rsidRDefault="009518D2" w:rsidP="00132B8C">
            <w:pPr>
              <w:pStyle w:val="TINormal"/>
              <w:spacing w:after="0"/>
              <w:rPr>
                <w:b w:val="0"/>
                <w:color w:val="000000" w:themeColor="text1"/>
              </w:rPr>
            </w:pPr>
            <w:r w:rsidRPr="007A1A97">
              <w:rPr>
                <w:b w:val="0"/>
                <w:color w:val="000000" w:themeColor="text1"/>
              </w:rPr>
              <w:t>Proactively monitoring the health of Axon equipment and coordinating returns when needed</w:t>
            </w:r>
          </w:p>
        </w:tc>
      </w:tr>
      <w:tr w:rsidR="009518D2" w:rsidRPr="00B92E2E" w14:paraId="36DD3F7F" w14:textId="77777777" w:rsidTr="0032507B">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5000" w:type="pct"/>
          </w:tcPr>
          <w:p w14:paraId="6BB7DC3D" w14:textId="089F9392" w:rsidR="009518D2" w:rsidRPr="00B92E2E" w:rsidRDefault="004764D4" w:rsidP="00132B8C">
            <w:pPr>
              <w:pStyle w:val="TINormal"/>
              <w:spacing w:after="0"/>
              <w:rPr>
                <w:color w:val="000000" w:themeColor="text1"/>
                <w:kern w:val="2"/>
                <w:sz w:val="20"/>
                <w:szCs w:val="20"/>
              </w:rPr>
            </w:pPr>
            <w:r>
              <w:rPr>
                <w:color w:val="000000" w:themeColor="text1"/>
                <w:kern w:val="2"/>
                <w:sz w:val="20"/>
                <w:szCs w:val="20"/>
              </w:rPr>
              <w:t>Customer</w:t>
            </w:r>
            <w:r w:rsidR="009518D2" w:rsidRPr="00B92E2E">
              <w:rPr>
                <w:color w:val="000000" w:themeColor="text1"/>
                <w:kern w:val="2"/>
                <w:sz w:val="20"/>
                <w:szCs w:val="20"/>
              </w:rPr>
              <w:t xml:space="preserve"> Advocacy</w:t>
            </w:r>
          </w:p>
          <w:p w14:paraId="078913E3" w14:textId="583AE27D" w:rsidR="009518D2" w:rsidRPr="00B92E2E" w:rsidRDefault="009518D2" w:rsidP="00132B8C">
            <w:pPr>
              <w:pStyle w:val="TINormal"/>
              <w:spacing w:after="0"/>
              <w:rPr>
                <w:b w:val="0"/>
                <w:kern w:val="2"/>
                <w:sz w:val="20"/>
                <w:szCs w:val="20"/>
              </w:rPr>
            </w:pPr>
            <w:r w:rsidRPr="007A1A97">
              <w:rPr>
                <w:b w:val="0"/>
              </w:rPr>
              <w:t xml:space="preserve">Coordinating bi-yearly Voice of </w:t>
            </w:r>
            <w:r w:rsidR="004764D4">
              <w:rPr>
                <w:b w:val="0"/>
                <w:kern w:val="2"/>
                <w:sz w:val="20"/>
                <w:szCs w:val="20"/>
              </w:rPr>
              <w:t>Customer</w:t>
            </w:r>
            <w:r w:rsidRPr="00B92E2E">
              <w:rPr>
                <w:b w:val="0"/>
                <w:kern w:val="2"/>
                <w:sz w:val="20"/>
                <w:szCs w:val="20"/>
              </w:rPr>
              <w:t xml:space="preserve"> meetings with </w:t>
            </w:r>
            <w:r w:rsidR="00863979" w:rsidRPr="00B92E2E">
              <w:rPr>
                <w:b w:val="0"/>
                <w:kern w:val="2"/>
                <w:sz w:val="20"/>
                <w:szCs w:val="20"/>
              </w:rPr>
              <w:t>Device</w:t>
            </w:r>
            <w:r w:rsidRPr="00B92E2E">
              <w:rPr>
                <w:b w:val="0"/>
                <w:kern w:val="2"/>
                <w:sz w:val="20"/>
                <w:szCs w:val="20"/>
              </w:rPr>
              <w:t xml:space="preserve"> Management team</w:t>
            </w:r>
          </w:p>
          <w:p w14:paraId="30CCAB88" w14:textId="05805C5F" w:rsidR="009518D2" w:rsidRPr="007A1A97" w:rsidRDefault="009518D2" w:rsidP="00132B8C">
            <w:pPr>
              <w:pStyle w:val="TINormal"/>
              <w:spacing w:after="0"/>
              <w:rPr>
                <w:b w:val="0"/>
              </w:rPr>
            </w:pPr>
            <w:r w:rsidRPr="007A1A97">
              <w:rPr>
                <w:b w:val="0"/>
              </w:rPr>
              <w:t xml:space="preserve">Recording and tracking </w:t>
            </w:r>
            <w:r w:rsidR="004764D4">
              <w:rPr>
                <w:b w:val="0"/>
              </w:rPr>
              <w:t>Customer</w:t>
            </w:r>
            <w:r w:rsidRPr="007A1A97">
              <w:rPr>
                <w:b w:val="0"/>
              </w:rPr>
              <w:t xml:space="preserve"> feature requests and major bugs</w:t>
            </w:r>
          </w:p>
        </w:tc>
      </w:tr>
    </w:tbl>
    <w:p w14:paraId="1D104060" w14:textId="0FBF95F9" w:rsidR="009518D2" w:rsidRPr="00B92E2E" w:rsidRDefault="009518D2" w:rsidP="00B5598E">
      <w:pPr>
        <w:pStyle w:val="TINormal"/>
        <w:numPr>
          <w:ilvl w:val="0"/>
          <w:numId w:val="35"/>
        </w:numPr>
        <w:rPr>
          <w:color w:val="000000" w:themeColor="text1"/>
          <w:kern w:val="2"/>
          <w:sz w:val="20"/>
          <w:szCs w:val="20"/>
          <w:u w:val="single"/>
        </w:rPr>
      </w:pPr>
      <w:r w:rsidRPr="002A5702">
        <w:rPr>
          <w:b/>
          <w:u w:val="single"/>
        </w:rPr>
        <w:t>Out of Scope Services</w:t>
      </w:r>
      <w:r w:rsidRPr="00B92E2E">
        <w:rPr>
          <w:b/>
          <w:bCs/>
          <w:kern w:val="2"/>
          <w:sz w:val="20"/>
          <w:szCs w:val="20"/>
          <w:u w:val="single"/>
        </w:rPr>
        <w:t>.</w:t>
      </w:r>
      <w:r w:rsidRPr="00B92E2E">
        <w:rPr>
          <w:b/>
          <w:bCs/>
          <w:kern w:val="2"/>
          <w:sz w:val="20"/>
          <w:szCs w:val="20"/>
        </w:rPr>
        <w:t xml:space="preserve"> </w:t>
      </w:r>
      <w:r w:rsidRPr="00B92E2E">
        <w:rPr>
          <w:kern w:val="2"/>
          <w:sz w:val="20"/>
          <w:szCs w:val="20"/>
        </w:rPr>
        <w:t xml:space="preserve">The ASE is responsible to perform only the </w:t>
      </w:r>
      <w:r w:rsidR="00650B1E" w:rsidRPr="00B92E2E">
        <w:rPr>
          <w:kern w:val="2"/>
          <w:sz w:val="20"/>
          <w:szCs w:val="20"/>
        </w:rPr>
        <w:t>S</w:t>
      </w:r>
      <w:r w:rsidRPr="00B92E2E">
        <w:rPr>
          <w:kern w:val="2"/>
          <w:sz w:val="20"/>
          <w:szCs w:val="20"/>
        </w:rPr>
        <w:t xml:space="preserve">ervices described in this Appendix. Any additional </w:t>
      </w:r>
      <w:r w:rsidR="00650B1E" w:rsidRPr="00B92E2E">
        <w:rPr>
          <w:kern w:val="2"/>
          <w:sz w:val="20"/>
          <w:szCs w:val="20"/>
        </w:rPr>
        <w:t>S</w:t>
      </w:r>
      <w:r w:rsidRPr="00B92E2E">
        <w:rPr>
          <w:kern w:val="2"/>
          <w:sz w:val="20"/>
          <w:szCs w:val="20"/>
        </w:rPr>
        <w:t>ervices discussed or implied that are not defined explicitly in this Appendix will be considered out of the scope.</w:t>
      </w:r>
    </w:p>
    <w:p w14:paraId="34BDAC41" w14:textId="3D8BF86D" w:rsidR="00041DCA" w:rsidRPr="00B92E2E" w:rsidRDefault="009518D2" w:rsidP="00B5598E">
      <w:pPr>
        <w:pStyle w:val="TINormal"/>
        <w:numPr>
          <w:ilvl w:val="0"/>
          <w:numId w:val="35"/>
        </w:numPr>
        <w:rPr>
          <w:bCs/>
          <w:kern w:val="2"/>
          <w:sz w:val="20"/>
          <w:szCs w:val="20"/>
        </w:rPr>
      </w:pPr>
      <w:r w:rsidRPr="002A5702">
        <w:rPr>
          <w:b/>
          <w:u w:val="single"/>
        </w:rPr>
        <w:t>ASE Leave Time</w:t>
      </w:r>
      <w:r w:rsidRPr="00B92E2E">
        <w:rPr>
          <w:bCs/>
          <w:kern w:val="2"/>
          <w:sz w:val="20"/>
          <w:szCs w:val="20"/>
        </w:rPr>
        <w:t xml:space="preserve">. The ASE will be allowed up 7 days of sick leave and up to 15 days of vacation time per each calendar year. The ASE will work with </w:t>
      </w:r>
      <w:r w:rsidR="004764D4">
        <w:rPr>
          <w:bCs/>
          <w:kern w:val="2"/>
          <w:sz w:val="20"/>
          <w:szCs w:val="20"/>
        </w:rPr>
        <w:t>Customer</w:t>
      </w:r>
      <w:r w:rsidRPr="00B92E2E">
        <w:rPr>
          <w:bCs/>
          <w:kern w:val="2"/>
          <w:sz w:val="20"/>
          <w:szCs w:val="20"/>
        </w:rPr>
        <w:t xml:space="preserve"> to coordinate any time off and will provide </w:t>
      </w:r>
      <w:r w:rsidR="004764D4">
        <w:rPr>
          <w:bCs/>
          <w:kern w:val="2"/>
          <w:sz w:val="20"/>
          <w:szCs w:val="20"/>
        </w:rPr>
        <w:t>Customer</w:t>
      </w:r>
      <w:r w:rsidRPr="00B92E2E">
        <w:rPr>
          <w:bCs/>
          <w:kern w:val="2"/>
          <w:sz w:val="20"/>
          <w:szCs w:val="20"/>
        </w:rPr>
        <w:t xml:space="preserve"> with at least 2 weeks’ notice </w:t>
      </w:r>
      <w:r w:rsidR="003B6C35" w:rsidRPr="00B92E2E">
        <w:rPr>
          <w:bCs/>
          <w:kern w:val="2"/>
          <w:sz w:val="20"/>
          <w:szCs w:val="20"/>
        </w:rPr>
        <w:t>before</w:t>
      </w:r>
      <w:r w:rsidRPr="00B92E2E">
        <w:rPr>
          <w:bCs/>
          <w:kern w:val="2"/>
          <w:sz w:val="20"/>
          <w:szCs w:val="20"/>
        </w:rPr>
        <w:t xml:space="preserve"> utilizing any vacation days.</w:t>
      </w:r>
    </w:p>
    <w:bookmarkEnd w:id="0"/>
    <w:p w14:paraId="15D831DA" w14:textId="1F019985" w:rsidR="00F60C70" w:rsidRPr="00B92E2E" w:rsidRDefault="00F60C70" w:rsidP="00AF1D50">
      <w:pPr>
        <w:spacing w:after="90"/>
        <w:jc w:val="both"/>
        <w:rPr>
          <w:rFonts w:ascii="Arial" w:hAnsi="Arial" w:cs="Arial"/>
          <w:bCs/>
          <w:kern w:val="2"/>
          <w:sz w:val="20"/>
          <w:szCs w:val="20"/>
        </w:rPr>
      </w:pPr>
      <w:r w:rsidRPr="00B92E2E">
        <w:rPr>
          <w:rFonts w:ascii="Arial" w:hAnsi="Arial" w:cs="Arial"/>
          <w:bCs/>
          <w:kern w:val="2"/>
          <w:sz w:val="20"/>
          <w:szCs w:val="20"/>
        </w:rPr>
        <w:br w:type="page"/>
      </w:r>
    </w:p>
    <w:p w14:paraId="7D7745F8" w14:textId="29C7589E" w:rsidR="00F60C70" w:rsidRPr="004C6FA8" w:rsidRDefault="00876BEA" w:rsidP="00AF1D50">
      <w:pPr>
        <w:spacing w:after="90"/>
        <w:jc w:val="center"/>
        <w:rPr>
          <w:rFonts w:ascii="Arial" w:hAnsi="Arial" w:cs="Arial"/>
          <w:b/>
          <w:kern w:val="2"/>
        </w:rPr>
      </w:pPr>
      <w:r w:rsidRPr="004C6FA8">
        <w:rPr>
          <w:rFonts w:ascii="Arial" w:hAnsi="Arial" w:cs="Arial"/>
          <w:b/>
          <w:kern w:val="2"/>
        </w:rPr>
        <w:lastRenderedPageBreak/>
        <w:t>Video Integration Suite (VIS) Appendix</w:t>
      </w:r>
    </w:p>
    <w:p w14:paraId="2C0E93B4" w14:textId="58CB0304" w:rsidR="00CC0663" w:rsidRPr="000912C8" w:rsidRDefault="00986843" w:rsidP="000912C8">
      <w:pPr>
        <w:spacing w:after="120"/>
        <w:jc w:val="both"/>
        <w:rPr>
          <w:rFonts w:ascii="Arial" w:eastAsiaTheme="minorEastAsia" w:hAnsi="Arial" w:cs="Arial"/>
          <w:color w:val="000000" w:themeColor="text1"/>
          <w:kern w:val="2"/>
          <w:sz w:val="18"/>
          <w:szCs w:val="18"/>
        </w:rPr>
      </w:pPr>
      <w:r w:rsidRPr="000912C8">
        <w:rPr>
          <w:rFonts w:ascii="Arial" w:eastAsiaTheme="minorEastAsia" w:hAnsi="Arial" w:cs="Arial"/>
          <w:color w:val="000000" w:themeColor="text1"/>
          <w:kern w:val="2"/>
          <w:sz w:val="18"/>
          <w:szCs w:val="18"/>
        </w:rPr>
        <w:t xml:space="preserve">If the Quote includes </w:t>
      </w:r>
      <w:r w:rsidR="007A368E" w:rsidRPr="000912C8">
        <w:rPr>
          <w:rFonts w:ascii="Arial" w:eastAsiaTheme="minorEastAsia" w:hAnsi="Arial" w:cs="Arial"/>
          <w:color w:val="000000" w:themeColor="text1"/>
          <w:kern w:val="2"/>
          <w:sz w:val="18"/>
          <w:szCs w:val="18"/>
        </w:rPr>
        <w:t xml:space="preserve">Axon's </w:t>
      </w:r>
      <w:r w:rsidR="000E4BC6" w:rsidRPr="000912C8">
        <w:rPr>
          <w:rFonts w:ascii="Arial" w:eastAsiaTheme="minorEastAsia" w:hAnsi="Arial" w:cs="Arial"/>
          <w:color w:val="000000" w:themeColor="text1"/>
          <w:kern w:val="2"/>
          <w:sz w:val="18"/>
          <w:szCs w:val="18"/>
        </w:rPr>
        <w:t xml:space="preserve">On Prem </w:t>
      </w:r>
      <w:r w:rsidR="007A368E" w:rsidRPr="000912C8">
        <w:rPr>
          <w:rFonts w:ascii="Arial" w:eastAsiaTheme="minorEastAsia" w:hAnsi="Arial" w:cs="Arial"/>
          <w:color w:val="000000" w:themeColor="text1"/>
          <w:kern w:val="2"/>
          <w:sz w:val="18"/>
          <w:szCs w:val="18"/>
        </w:rPr>
        <w:t>Video Integration Suite ("</w:t>
      </w:r>
      <w:r w:rsidR="007A368E" w:rsidRPr="004563C4">
        <w:rPr>
          <w:rFonts w:ascii="Arial" w:eastAsiaTheme="minorEastAsia" w:hAnsi="Arial" w:cs="Arial"/>
          <w:b/>
          <w:color w:val="000000" w:themeColor="text1"/>
          <w:kern w:val="2"/>
          <w:sz w:val="18"/>
          <w:szCs w:val="18"/>
        </w:rPr>
        <w:t>VIS</w:t>
      </w:r>
      <w:r w:rsidR="007A368E" w:rsidRPr="000912C8">
        <w:rPr>
          <w:rFonts w:ascii="Arial" w:eastAsiaTheme="minorEastAsia" w:hAnsi="Arial" w:cs="Arial"/>
          <w:color w:val="000000" w:themeColor="text1"/>
          <w:kern w:val="2"/>
          <w:sz w:val="18"/>
          <w:szCs w:val="18"/>
        </w:rPr>
        <w:t>") product, the following appendix shall apply</w:t>
      </w:r>
      <w:r w:rsidR="00CC0663" w:rsidRPr="000912C8">
        <w:rPr>
          <w:rFonts w:ascii="Arial" w:eastAsiaTheme="minorEastAsia" w:hAnsi="Arial" w:cs="Arial"/>
          <w:color w:val="000000" w:themeColor="text1"/>
          <w:kern w:val="2"/>
          <w:sz w:val="18"/>
          <w:szCs w:val="18"/>
        </w:rPr>
        <w:t>.</w:t>
      </w:r>
    </w:p>
    <w:p w14:paraId="42DD385F" w14:textId="07EA48D7" w:rsidR="00273617" w:rsidRPr="00B92E2E" w:rsidRDefault="00273617" w:rsidP="00B5598E">
      <w:pPr>
        <w:pStyle w:val="TINormal"/>
        <w:numPr>
          <w:ilvl w:val="0"/>
          <w:numId w:val="36"/>
        </w:numPr>
        <w:rPr>
          <w:color w:val="000000" w:themeColor="text1"/>
          <w:kern w:val="2"/>
          <w:sz w:val="20"/>
          <w:szCs w:val="20"/>
        </w:rPr>
      </w:pPr>
      <w:r w:rsidRPr="000912C8">
        <w:rPr>
          <w:b/>
          <w:sz w:val="18"/>
          <w:szCs w:val="18"/>
          <w:u w:val="single"/>
        </w:rPr>
        <w:t>License Grant</w:t>
      </w:r>
      <w:r w:rsidRPr="00B92E2E">
        <w:rPr>
          <w:kern w:val="2"/>
          <w:sz w:val="20"/>
          <w:szCs w:val="20"/>
        </w:rPr>
        <w:t xml:space="preserve">. Subject to the terms and conditions specified below and upon payment of the applicable fees set forth in the Quote, Axon grants to </w:t>
      </w:r>
      <w:r w:rsidR="004764D4">
        <w:rPr>
          <w:kern w:val="2"/>
          <w:sz w:val="20"/>
          <w:szCs w:val="20"/>
        </w:rPr>
        <w:t>Customer</w:t>
      </w:r>
      <w:r w:rsidRPr="00B92E2E">
        <w:rPr>
          <w:kern w:val="2"/>
          <w:sz w:val="20"/>
          <w:szCs w:val="20"/>
        </w:rPr>
        <w:t xml:space="preserve"> a nonexclusive, nontransferable license to install, use, and display the VIS software ("Software") solely for its own internal use only and for no other purpose, for the duration of subscription term set forth in the Quote. This Agreement does not grant </w:t>
      </w:r>
      <w:r w:rsidR="004764D4">
        <w:rPr>
          <w:kern w:val="2"/>
          <w:sz w:val="20"/>
          <w:szCs w:val="20"/>
        </w:rPr>
        <w:t>Customer</w:t>
      </w:r>
      <w:r w:rsidRPr="00B92E2E">
        <w:rPr>
          <w:kern w:val="2"/>
          <w:sz w:val="20"/>
          <w:szCs w:val="20"/>
        </w:rPr>
        <w:t xml:space="preserve"> any right to enhancements or updates, but if such are made available to </w:t>
      </w:r>
      <w:r w:rsidR="004764D4">
        <w:rPr>
          <w:kern w:val="2"/>
          <w:sz w:val="20"/>
          <w:szCs w:val="20"/>
        </w:rPr>
        <w:t>Customer</w:t>
      </w:r>
      <w:r w:rsidRPr="00B92E2E">
        <w:rPr>
          <w:kern w:val="2"/>
          <w:sz w:val="20"/>
          <w:szCs w:val="20"/>
        </w:rPr>
        <w:t xml:space="preserve"> and obtained by </w:t>
      </w:r>
      <w:r w:rsidR="004764D4">
        <w:rPr>
          <w:kern w:val="2"/>
          <w:sz w:val="20"/>
          <w:szCs w:val="20"/>
        </w:rPr>
        <w:t>Customer</w:t>
      </w:r>
      <w:r w:rsidRPr="00B92E2E">
        <w:rPr>
          <w:kern w:val="2"/>
          <w:sz w:val="20"/>
          <w:szCs w:val="20"/>
        </w:rPr>
        <w:t xml:space="preserve"> they shall become part of the Software and governed by the terms of this Agreement.</w:t>
      </w:r>
    </w:p>
    <w:p w14:paraId="1D858C1B" w14:textId="740966C3" w:rsidR="00273617" w:rsidRPr="00B92E2E" w:rsidRDefault="00CC0663" w:rsidP="00B5598E">
      <w:pPr>
        <w:pStyle w:val="TINormal"/>
        <w:numPr>
          <w:ilvl w:val="0"/>
          <w:numId w:val="36"/>
        </w:numPr>
        <w:rPr>
          <w:color w:val="000000" w:themeColor="text1"/>
          <w:kern w:val="2"/>
          <w:sz w:val="20"/>
          <w:szCs w:val="20"/>
          <w:u w:val="single"/>
        </w:rPr>
      </w:pPr>
      <w:r w:rsidRPr="000912C8">
        <w:rPr>
          <w:b/>
          <w:sz w:val="18"/>
          <w:szCs w:val="18"/>
          <w:u w:val="single"/>
        </w:rPr>
        <w:t>Third</w:t>
      </w:r>
      <w:r w:rsidR="00FF03AA" w:rsidRPr="00B92E2E">
        <w:rPr>
          <w:b/>
          <w:color w:val="000000" w:themeColor="text1"/>
          <w:kern w:val="2"/>
          <w:sz w:val="20"/>
          <w:szCs w:val="20"/>
          <w:u w:val="single"/>
        </w:rPr>
        <w:t>-</w:t>
      </w:r>
      <w:r w:rsidRPr="00B92E2E">
        <w:rPr>
          <w:b/>
          <w:color w:val="000000" w:themeColor="text1"/>
          <w:kern w:val="2"/>
          <w:sz w:val="20"/>
          <w:szCs w:val="20"/>
          <w:u w:val="single"/>
        </w:rPr>
        <w:t>Party Licenses</w:t>
      </w:r>
      <w:r w:rsidRPr="00B92E2E">
        <w:rPr>
          <w:bCs/>
          <w:color w:val="000000" w:themeColor="text1"/>
          <w:kern w:val="2"/>
          <w:sz w:val="20"/>
          <w:szCs w:val="20"/>
        </w:rPr>
        <w:t xml:space="preserve">. </w:t>
      </w:r>
      <w:r w:rsidR="00B05D39" w:rsidRPr="00B92E2E">
        <w:rPr>
          <w:bCs/>
          <w:color w:val="000000" w:themeColor="text1"/>
          <w:kern w:val="2"/>
          <w:sz w:val="20"/>
          <w:szCs w:val="20"/>
        </w:rPr>
        <w:t xml:space="preserve">Axon </w:t>
      </w:r>
      <w:r w:rsidRPr="00B92E2E">
        <w:rPr>
          <w:bCs/>
          <w:color w:val="000000" w:themeColor="text1"/>
          <w:kern w:val="2"/>
          <w:sz w:val="20"/>
          <w:szCs w:val="20"/>
        </w:rPr>
        <w:t>licenses several third</w:t>
      </w:r>
      <w:r w:rsidR="00B05D39" w:rsidRPr="00B92E2E">
        <w:rPr>
          <w:bCs/>
          <w:color w:val="000000" w:themeColor="text1"/>
          <w:kern w:val="2"/>
          <w:sz w:val="20"/>
          <w:szCs w:val="20"/>
        </w:rPr>
        <w:t>-</w:t>
      </w:r>
      <w:r w:rsidRPr="00B92E2E">
        <w:rPr>
          <w:bCs/>
          <w:color w:val="000000" w:themeColor="text1"/>
          <w:kern w:val="2"/>
          <w:sz w:val="20"/>
          <w:szCs w:val="20"/>
        </w:rPr>
        <w:t xml:space="preserve">party codecs and applications that are integrated into the </w:t>
      </w:r>
      <w:r w:rsidR="00B05D39" w:rsidRPr="00B92E2E">
        <w:rPr>
          <w:bCs/>
          <w:color w:val="000000" w:themeColor="text1"/>
          <w:kern w:val="2"/>
          <w:sz w:val="20"/>
          <w:szCs w:val="20"/>
        </w:rPr>
        <w:t>S</w:t>
      </w:r>
      <w:r w:rsidRPr="00B92E2E">
        <w:rPr>
          <w:bCs/>
          <w:color w:val="000000" w:themeColor="text1"/>
          <w:kern w:val="2"/>
          <w:sz w:val="20"/>
          <w:szCs w:val="20"/>
        </w:rPr>
        <w:t xml:space="preserve">oftware. Users with an active support contract with </w:t>
      </w:r>
      <w:r w:rsidR="00B05D39" w:rsidRPr="00B92E2E">
        <w:rPr>
          <w:bCs/>
          <w:color w:val="000000" w:themeColor="text1"/>
          <w:kern w:val="2"/>
          <w:sz w:val="20"/>
          <w:szCs w:val="20"/>
        </w:rPr>
        <w:t xml:space="preserve">Axon </w:t>
      </w:r>
      <w:r w:rsidRPr="00B92E2E">
        <w:rPr>
          <w:bCs/>
          <w:color w:val="000000" w:themeColor="text1"/>
          <w:kern w:val="2"/>
          <w:sz w:val="20"/>
          <w:szCs w:val="20"/>
        </w:rPr>
        <w:t xml:space="preserve">are granted access to these additional features. By accepting this agreement, </w:t>
      </w:r>
      <w:r w:rsidR="004764D4">
        <w:rPr>
          <w:bCs/>
          <w:color w:val="000000" w:themeColor="text1"/>
          <w:kern w:val="2"/>
          <w:sz w:val="20"/>
          <w:szCs w:val="20"/>
        </w:rPr>
        <w:t>Customer</w:t>
      </w:r>
      <w:r w:rsidR="00B05D39" w:rsidRPr="00B92E2E">
        <w:rPr>
          <w:bCs/>
          <w:color w:val="000000" w:themeColor="text1"/>
          <w:kern w:val="2"/>
          <w:sz w:val="20"/>
          <w:szCs w:val="20"/>
        </w:rPr>
        <w:t xml:space="preserve"> </w:t>
      </w:r>
      <w:r w:rsidRPr="00B92E2E">
        <w:rPr>
          <w:bCs/>
          <w:color w:val="000000" w:themeColor="text1"/>
          <w:kern w:val="2"/>
          <w:sz w:val="20"/>
          <w:szCs w:val="20"/>
        </w:rPr>
        <w:t>agree</w:t>
      </w:r>
      <w:r w:rsidR="00B05D39" w:rsidRPr="00B92E2E">
        <w:rPr>
          <w:bCs/>
          <w:color w:val="000000" w:themeColor="text1"/>
          <w:kern w:val="2"/>
          <w:sz w:val="20"/>
          <w:szCs w:val="20"/>
        </w:rPr>
        <w:t>s</w:t>
      </w:r>
      <w:r w:rsidRPr="00B92E2E">
        <w:rPr>
          <w:bCs/>
          <w:color w:val="000000" w:themeColor="text1"/>
          <w:kern w:val="2"/>
          <w:sz w:val="20"/>
          <w:szCs w:val="20"/>
        </w:rPr>
        <w:t xml:space="preserve"> to and understand</w:t>
      </w:r>
      <w:r w:rsidR="00B333AE" w:rsidRPr="00B92E2E">
        <w:rPr>
          <w:bCs/>
          <w:color w:val="000000" w:themeColor="text1"/>
          <w:kern w:val="2"/>
          <w:sz w:val="20"/>
          <w:szCs w:val="20"/>
        </w:rPr>
        <w:t>s</w:t>
      </w:r>
      <w:r w:rsidRPr="00B92E2E">
        <w:rPr>
          <w:bCs/>
          <w:color w:val="000000" w:themeColor="text1"/>
          <w:kern w:val="2"/>
          <w:sz w:val="20"/>
          <w:szCs w:val="20"/>
        </w:rPr>
        <w:t xml:space="preserve"> that an active support contract is required for all of the following features: </w:t>
      </w:r>
      <w:proofErr w:type="spellStart"/>
      <w:r w:rsidRPr="00B92E2E">
        <w:rPr>
          <w:bCs/>
          <w:color w:val="000000" w:themeColor="text1"/>
          <w:kern w:val="2"/>
          <w:sz w:val="20"/>
          <w:szCs w:val="20"/>
        </w:rPr>
        <w:t>DNxHD</w:t>
      </w:r>
      <w:proofErr w:type="spellEnd"/>
      <w:r w:rsidRPr="00B92E2E">
        <w:rPr>
          <w:bCs/>
          <w:color w:val="000000" w:themeColor="text1"/>
          <w:kern w:val="2"/>
          <w:sz w:val="20"/>
          <w:szCs w:val="20"/>
        </w:rPr>
        <w:t xml:space="preserve"> output formats, decoding files via the “fast indexing” method, proprietary file metadata, telephone and email support, and all future updates to the software. If </w:t>
      </w:r>
      <w:r w:rsidR="004764D4">
        <w:rPr>
          <w:bCs/>
          <w:color w:val="000000" w:themeColor="text1"/>
          <w:kern w:val="2"/>
          <w:sz w:val="20"/>
          <w:szCs w:val="20"/>
        </w:rPr>
        <w:t>Customer</w:t>
      </w:r>
      <w:r w:rsidRPr="00B92E2E">
        <w:rPr>
          <w:bCs/>
          <w:color w:val="000000" w:themeColor="text1"/>
          <w:kern w:val="2"/>
          <w:sz w:val="20"/>
          <w:szCs w:val="20"/>
        </w:rPr>
        <w:t xml:space="preserve"> terminates the annual support contract with</w:t>
      </w:r>
      <w:r w:rsidR="00CD34B1" w:rsidRPr="00B92E2E">
        <w:rPr>
          <w:bCs/>
          <w:color w:val="000000" w:themeColor="text1"/>
          <w:kern w:val="2"/>
          <w:sz w:val="20"/>
          <w:szCs w:val="20"/>
        </w:rPr>
        <w:t xml:space="preserve"> Axon</w:t>
      </w:r>
      <w:r w:rsidRPr="00B92E2E">
        <w:rPr>
          <w:bCs/>
          <w:color w:val="000000" w:themeColor="text1"/>
          <w:kern w:val="2"/>
          <w:sz w:val="20"/>
          <w:szCs w:val="20"/>
        </w:rPr>
        <w:t>, the features listed above will be disabled within the Software. It is recommended that users remain on an active support contract to maintain the full functionality of the</w:t>
      </w:r>
      <w:r w:rsidR="00CD34B1" w:rsidRPr="00B92E2E">
        <w:rPr>
          <w:bCs/>
          <w:color w:val="000000" w:themeColor="text1"/>
          <w:kern w:val="2"/>
          <w:sz w:val="20"/>
          <w:szCs w:val="20"/>
        </w:rPr>
        <w:t xml:space="preserve"> Software</w:t>
      </w:r>
      <w:r w:rsidRPr="00B92E2E">
        <w:rPr>
          <w:bCs/>
          <w:color w:val="000000" w:themeColor="text1"/>
          <w:kern w:val="2"/>
          <w:sz w:val="20"/>
          <w:szCs w:val="20"/>
        </w:rPr>
        <w:t>.</w:t>
      </w:r>
    </w:p>
    <w:p w14:paraId="737EC94C" w14:textId="68553F38" w:rsidR="00273617" w:rsidRPr="00B92E2E" w:rsidRDefault="00CC0663" w:rsidP="00B5598E">
      <w:pPr>
        <w:pStyle w:val="TINormal"/>
        <w:numPr>
          <w:ilvl w:val="0"/>
          <w:numId w:val="36"/>
        </w:numPr>
        <w:rPr>
          <w:color w:val="000000" w:themeColor="text1"/>
          <w:kern w:val="2"/>
          <w:sz w:val="20"/>
          <w:szCs w:val="20"/>
          <w:u w:val="single"/>
        </w:rPr>
      </w:pPr>
      <w:r w:rsidRPr="000912C8">
        <w:rPr>
          <w:b/>
          <w:sz w:val="18"/>
          <w:szCs w:val="18"/>
          <w:u w:val="single"/>
        </w:rPr>
        <w:t>Restrictions on Use</w:t>
      </w:r>
      <w:r w:rsidRPr="00B92E2E">
        <w:rPr>
          <w:bCs/>
          <w:color w:val="000000" w:themeColor="text1"/>
          <w:kern w:val="2"/>
          <w:sz w:val="20"/>
          <w:szCs w:val="20"/>
        </w:rPr>
        <w:t xml:space="preserve">. </w:t>
      </w:r>
      <w:r w:rsidR="004764D4">
        <w:rPr>
          <w:bCs/>
          <w:color w:val="000000" w:themeColor="text1"/>
          <w:kern w:val="2"/>
          <w:sz w:val="20"/>
          <w:szCs w:val="20"/>
        </w:rPr>
        <w:t>Customer</w:t>
      </w:r>
      <w:r w:rsidRPr="00B92E2E">
        <w:rPr>
          <w:bCs/>
          <w:color w:val="000000" w:themeColor="text1"/>
          <w:kern w:val="2"/>
          <w:sz w:val="20"/>
          <w:szCs w:val="20"/>
        </w:rPr>
        <w:t xml:space="preserve"> may not permit any other person to use the Software unless such use is in accordance with the terms of this Agreement. </w:t>
      </w:r>
      <w:r w:rsidR="004764D4">
        <w:rPr>
          <w:bCs/>
          <w:color w:val="000000" w:themeColor="text1"/>
          <w:kern w:val="2"/>
          <w:sz w:val="20"/>
          <w:szCs w:val="20"/>
        </w:rPr>
        <w:t>Customer</w:t>
      </w:r>
      <w:r w:rsidRPr="00B92E2E">
        <w:rPr>
          <w:bCs/>
          <w:color w:val="000000" w:themeColor="text1"/>
          <w:kern w:val="2"/>
          <w:sz w:val="20"/>
          <w:szCs w:val="20"/>
        </w:rPr>
        <w:t xml:space="preserve"> may not modify, translate, reverse engineer, reverse compile, decompile, disassemble or create derivative works with respect to the Software, except to the extent applicable laws specifically prohibit such restrictions. </w:t>
      </w:r>
      <w:r w:rsidR="004764D4">
        <w:rPr>
          <w:bCs/>
          <w:color w:val="000000" w:themeColor="text1"/>
          <w:kern w:val="2"/>
          <w:sz w:val="20"/>
          <w:szCs w:val="20"/>
        </w:rPr>
        <w:t>Customer</w:t>
      </w:r>
      <w:r w:rsidRPr="00B92E2E">
        <w:rPr>
          <w:bCs/>
          <w:color w:val="000000" w:themeColor="text1"/>
          <w:kern w:val="2"/>
          <w:sz w:val="20"/>
          <w:szCs w:val="20"/>
        </w:rPr>
        <w:t xml:space="preserve"> may not rent, lease, sublicense, grant a security interest in or otherwise transfer </w:t>
      </w:r>
      <w:r w:rsidR="004764D4">
        <w:rPr>
          <w:bCs/>
          <w:color w:val="000000" w:themeColor="text1"/>
          <w:kern w:val="2"/>
          <w:sz w:val="20"/>
          <w:szCs w:val="20"/>
        </w:rPr>
        <w:t>Customer</w:t>
      </w:r>
      <w:r w:rsidRPr="00B92E2E">
        <w:rPr>
          <w:bCs/>
          <w:color w:val="000000" w:themeColor="text1"/>
          <w:kern w:val="2"/>
          <w:sz w:val="20"/>
          <w:szCs w:val="20"/>
        </w:rPr>
        <w:t xml:space="preserve">’s rights to or to use the Software. Any rights not granted are reserved to </w:t>
      </w:r>
      <w:r w:rsidR="008D6CA8" w:rsidRPr="00B92E2E">
        <w:rPr>
          <w:bCs/>
          <w:color w:val="000000" w:themeColor="text1"/>
          <w:kern w:val="2"/>
          <w:sz w:val="20"/>
          <w:szCs w:val="20"/>
        </w:rPr>
        <w:t>Axon</w:t>
      </w:r>
      <w:r w:rsidRPr="00B92E2E">
        <w:rPr>
          <w:bCs/>
          <w:color w:val="000000" w:themeColor="text1"/>
          <w:kern w:val="2"/>
          <w:sz w:val="20"/>
          <w:szCs w:val="20"/>
        </w:rPr>
        <w:t>.</w:t>
      </w:r>
    </w:p>
    <w:p w14:paraId="44561AD6" w14:textId="071AA429" w:rsidR="00273617" w:rsidRPr="00B92E2E" w:rsidRDefault="00CC0663" w:rsidP="00B5598E">
      <w:pPr>
        <w:pStyle w:val="TINormal"/>
        <w:numPr>
          <w:ilvl w:val="0"/>
          <w:numId w:val="36"/>
        </w:numPr>
        <w:rPr>
          <w:color w:val="000000" w:themeColor="text1"/>
          <w:kern w:val="2"/>
          <w:sz w:val="20"/>
          <w:szCs w:val="20"/>
          <w:u w:val="single"/>
        </w:rPr>
      </w:pPr>
      <w:r w:rsidRPr="000912C8">
        <w:rPr>
          <w:b/>
          <w:sz w:val="18"/>
          <w:szCs w:val="18"/>
          <w:u w:val="single"/>
        </w:rPr>
        <w:t>Term</w:t>
      </w:r>
      <w:r w:rsidRPr="000912C8">
        <w:rPr>
          <w:sz w:val="18"/>
          <w:szCs w:val="18"/>
        </w:rPr>
        <w:t xml:space="preserve">. For purchased perpetual Licenses only--excluding Licenses leased for a pre-determined period of time, evaluation licenses, </w:t>
      </w:r>
      <w:r w:rsidR="008D6CA8" w:rsidRPr="000912C8">
        <w:rPr>
          <w:sz w:val="18"/>
          <w:szCs w:val="18"/>
        </w:rPr>
        <w:t>co</w:t>
      </w:r>
      <w:r w:rsidRPr="000912C8">
        <w:rPr>
          <w:sz w:val="18"/>
          <w:szCs w:val="18"/>
        </w:rPr>
        <w:t xml:space="preserve">mpanion </w:t>
      </w:r>
      <w:r w:rsidR="008D6CA8" w:rsidRPr="000912C8">
        <w:rPr>
          <w:sz w:val="18"/>
          <w:szCs w:val="18"/>
        </w:rPr>
        <w:t>l</w:t>
      </w:r>
      <w:r w:rsidRPr="000912C8">
        <w:rPr>
          <w:sz w:val="18"/>
          <w:szCs w:val="18"/>
        </w:rPr>
        <w:t xml:space="preserve">icenses, as well as temporary licenses--the license shall be perpetual unless </w:t>
      </w:r>
      <w:r w:rsidR="004764D4">
        <w:rPr>
          <w:sz w:val="18"/>
          <w:szCs w:val="18"/>
        </w:rPr>
        <w:t>Customer</w:t>
      </w:r>
      <w:r w:rsidRPr="000912C8">
        <w:rPr>
          <w:sz w:val="18"/>
          <w:szCs w:val="18"/>
        </w:rPr>
        <w:t xml:space="preserve"> fails to observe any of its terms, in which case it shall terminate immediately, and without additional prior notice. The terms of Paragraphs </w:t>
      </w:r>
      <w:r w:rsidR="001B4EB0">
        <w:rPr>
          <w:sz w:val="18"/>
          <w:szCs w:val="18"/>
        </w:rPr>
        <w:t>1</w:t>
      </w:r>
      <w:r w:rsidRPr="000912C8">
        <w:rPr>
          <w:sz w:val="18"/>
          <w:szCs w:val="18"/>
        </w:rPr>
        <w:t xml:space="preserve">, </w:t>
      </w:r>
      <w:r w:rsidR="001B4EB0">
        <w:rPr>
          <w:sz w:val="18"/>
          <w:szCs w:val="18"/>
        </w:rPr>
        <w:t>2</w:t>
      </w:r>
      <w:r w:rsidRPr="000912C8">
        <w:rPr>
          <w:sz w:val="18"/>
          <w:szCs w:val="18"/>
        </w:rPr>
        <w:t xml:space="preserve">, </w:t>
      </w:r>
      <w:r w:rsidR="001B4EB0">
        <w:rPr>
          <w:sz w:val="18"/>
          <w:szCs w:val="18"/>
        </w:rPr>
        <w:t>3</w:t>
      </w:r>
      <w:r w:rsidR="008D6CA8" w:rsidRPr="000912C8">
        <w:rPr>
          <w:sz w:val="18"/>
          <w:szCs w:val="18"/>
        </w:rPr>
        <w:t xml:space="preserve">, </w:t>
      </w:r>
      <w:r w:rsidR="0075045E">
        <w:rPr>
          <w:sz w:val="18"/>
          <w:szCs w:val="18"/>
        </w:rPr>
        <w:t>5</w:t>
      </w:r>
      <w:r w:rsidRPr="000912C8">
        <w:rPr>
          <w:sz w:val="18"/>
          <w:szCs w:val="18"/>
        </w:rPr>
        <w:t xml:space="preserve">, </w:t>
      </w:r>
      <w:r w:rsidR="0075045E">
        <w:rPr>
          <w:sz w:val="18"/>
          <w:szCs w:val="18"/>
        </w:rPr>
        <w:t>6</w:t>
      </w:r>
      <w:r w:rsidR="008D6CA8" w:rsidRPr="000912C8">
        <w:rPr>
          <w:sz w:val="18"/>
          <w:szCs w:val="18"/>
        </w:rPr>
        <w:t>, 8</w:t>
      </w:r>
      <w:r w:rsidRPr="000912C8">
        <w:rPr>
          <w:sz w:val="18"/>
          <w:szCs w:val="18"/>
        </w:rPr>
        <w:t xml:space="preserve"> and</w:t>
      </w:r>
      <w:r w:rsidR="0075045E">
        <w:rPr>
          <w:sz w:val="18"/>
          <w:szCs w:val="18"/>
        </w:rPr>
        <w:t>9</w:t>
      </w:r>
      <w:r w:rsidRPr="000912C8">
        <w:rPr>
          <w:sz w:val="18"/>
          <w:szCs w:val="18"/>
        </w:rPr>
        <w:t xml:space="preserve"> shall survive termination of this Agreement. For licenses leased for a pre-determined period of time, for</w:t>
      </w:r>
      <w:r w:rsidRPr="00B92E2E">
        <w:rPr>
          <w:bCs/>
          <w:color w:val="000000" w:themeColor="text1"/>
          <w:kern w:val="2"/>
          <w:sz w:val="20"/>
          <w:szCs w:val="20"/>
        </w:rPr>
        <w:t xml:space="preserve"> evaluation licenses, </w:t>
      </w:r>
      <w:r w:rsidR="008D6CA8" w:rsidRPr="00B92E2E">
        <w:rPr>
          <w:bCs/>
          <w:color w:val="000000" w:themeColor="text1"/>
          <w:kern w:val="2"/>
          <w:sz w:val="20"/>
          <w:szCs w:val="20"/>
        </w:rPr>
        <w:t>c</w:t>
      </w:r>
      <w:r w:rsidRPr="00B92E2E">
        <w:rPr>
          <w:bCs/>
          <w:color w:val="000000" w:themeColor="text1"/>
          <w:kern w:val="2"/>
          <w:sz w:val="20"/>
          <w:szCs w:val="20"/>
        </w:rPr>
        <w:t xml:space="preserve">ompanion </w:t>
      </w:r>
      <w:r w:rsidR="008D6CA8" w:rsidRPr="00B92E2E">
        <w:rPr>
          <w:bCs/>
          <w:color w:val="000000" w:themeColor="text1"/>
          <w:kern w:val="2"/>
          <w:sz w:val="20"/>
          <w:szCs w:val="20"/>
        </w:rPr>
        <w:t>l</w:t>
      </w:r>
      <w:r w:rsidRPr="00B92E2E">
        <w:rPr>
          <w:bCs/>
          <w:color w:val="000000" w:themeColor="text1"/>
          <w:kern w:val="2"/>
          <w:sz w:val="20"/>
          <w:szCs w:val="20"/>
        </w:rPr>
        <w:t xml:space="preserve">icenses, as well as temporary licenses, the license is granted for a period beginning at the installation date and for the duration of the evaluation period or temporary period as agreed between </w:t>
      </w:r>
      <w:r w:rsidR="008D6CA8" w:rsidRPr="00B92E2E">
        <w:rPr>
          <w:bCs/>
          <w:color w:val="000000" w:themeColor="text1"/>
          <w:kern w:val="2"/>
          <w:sz w:val="20"/>
          <w:szCs w:val="20"/>
        </w:rPr>
        <w:t>Axon</w:t>
      </w:r>
      <w:r w:rsidRPr="00B92E2E">
        <w:rPr>
          <w:bCs/>
          <w:color w:val="000000" w:themeColor="text1"/>
          <w:kern w:val="2"/>
          <w:sz w:val="20"/>
          <w:szCs w:val="20"/>
        </w:rPr>
        <w:t xml:space="preserve"> and </w:t>
      </w:r>
      <w:r w:rsidR="004764D4">
        <w:rPr>
          <w:bCs/>
          <w:color w:val="000000" w:themeColor="text1"/>
          <w:kern w:val="2"/>
          <w:sz w:val="20"/>
          <w:szCs w:val="20"/>
        </w:rPr>
        <w:t>Customer</w:t>
      </w:r>
      <w:r w:rsidRPr="00B92E2E">
        <w:rPr>
          <w:bCs/>
          <w:color w:val="000000" w:themeColor="text1"/>
          <w:kern w:val="2"/>
          <w:sz w:val="20"/>
          <w:szCs w:val="20"/>
        </w:rPr>
        <w:t>.</w:t>
      </w:r>
    </w:p>
    <w:p w14:paraId="3B8A7014" w14:textId="55B504B2" w:rsidR="00273617" w:rsidRPr="00B92E2E" w:rsidRDefault="00981C25" w:rsidP="00B5598E">
      <w:pPr>
        <w:pStyle w:val="TINormal"/>
        <w:numPr>
          <w:ilvl w:val="0"/>
          <w:numId w:val="36"/>
        </w:numPr>
        <w:rPr>
          <w:color w:val="000000" w:themeColor="text1"/>
          <w:kern w:val="2"/>
          <w:sz w:val="20"/>
          <w:szCs w:val="20"/>
          <w:u w:val="single"/>
        </w:rPr>
      </w:pPr>
      <w:r w:rsidRPr="000912C8">
        <w:rPr>
          <w:b/>
          <w:sz w:val="18"/>
          <w:szCs w:val="18"/>
          <w:u w:val="single"/>
        </w:rPr>
        <w:t>Title</w:t>
      </w:r>
      <w:r w:rsidRPr="00B92E2E">
        <w:rPr>
          <w:bCs/>
          <w:color w:val="000000" w:themeColor="text1"/>
          <w:kern w:val="2"/>
          <w:sz w:val="20"/>
          <w:szCs w:val="20"/>
        </w:rPr>
        <w:t xml:space="preserve">. </w:t>
      </w:r>
      <w:r w:rsidR="008D6CA8" w:rsidRPr="00B92E2E">
        <w:rPr>
          <w:bCs/>
          <w:color w:val="000000" w:themeColor="text1"/>
          <w:kern w:val="2"/>
          <w:sz w:val="20"/>
          <w:szCs w:val="20"/>
        </w:rPr>
        <w:t>Axon</w:t>
      </w:r>
      <w:r w:rsidRPr="00B92E2E">
        <w:rPr>
          <w:bCs/>
          <w:color w:val="000000" w:themeColor="text1"/>
          <w:kern w:val="2"/>
          <w:sz w:val="20"/>
          <w:szCs w:val="20"/>
        </w:rPr>
        <w:t xml:space="preserve"> and its licensors shall have sole and exclusive ownership of all right, title, and interest in and to the Software and all changes, modifications and enhancements thereof (including ownership of all trade secrets and copyrights pertaining thereto), regardless of the form or media in which the original or copies may exist, subject only to the rights and privileges expressly granted by </w:t>
      </w:r>
      <w:r w:rsidR="008D6CA8" w:rsidRPr="00B92E2E">
        <w:rPr>
          <w:bCs/>
          <w:color w:val="000000" w:themeColor="text1"/>
          <w:kern w:val="2"/>
          <w:sz w:val="20"/>
          <w:szCs w:val="20"/>
        </w:rPr>
        <w:t>Axon</w:t>
      </w:r>
      <w:r w:rsidRPr="00B92E2E">
        <w:rPr>
          <w:bCs/>
          <w:color w:val="000000" w:themeColor="text1"/>
          <w:kern w:val="2"/>
          <w:sz w:val="20"/>
          <w:szCs w:val="20"/>
        </w:rPr>
        <w:t xml:space="preserve">. This agreement does not provide </w:t>
      </w:r>
      <w:r w:rsidR="004764D4">
        <w:rPr>
          <w:bCs/>
          <w:color w:val="000000" w:themeColor="text1"/>
          <w:kern w:val="2"/>
          <w:sz w:val="20"/>
          <w:szCs w:val="20"/>
        </w:rPr>
        <w:t>Customer</w:t>
      </w:r>
      <w:r w:rsidRPr="00B92E2E">
        <w:rPr>
          <w:bCs/>
          <w:color w:val="000000" w:themeColor="text1"/>
          <w:kern w:val="2"/>
          <w:sz w:val="20"/>
          <w:szCs w:val="20"/>
        </w:rPr>
        <w:t xml:space="preserve"> with title or ownership of the Software, but only a right of limited use.</w:t>
      </w:r>
    </w:p>
    <w:p w14:paraId="6AC82CC7" w14:textId="2DB8C97A" w:rsidR="00273617" w:rsidRPr="00B92E2E" w:rsidRDefault="00981C25" w:rsidP="00B5598E">
      <w:pPr>
        <w:pStyle w:val="TINormal"/>
        <w:numPr>
          <w:ilvl w:val="0"/>
          <w:numId w:val="36"/>
        </w:numPr>
        <w:rPr>
          <w:color w:val="000000" w:themeColor="text1"/>
          <w:kern w:val="2"/>
          <w:sz w:val="20"/>
          <w:szCs w:val="20"/>
          <w:u w:val="single"/>
        </w:rPr>
      </w:pPr>
      <w:r w:rsidRPr="000912C8">
        <w:rPr>
          <w:b/>
          <w:sz w:val="18"/>
          <w:szCs w:val="18"/>
          <w:u w:val="single"/>
        </w:rPr>
        <w:t>Copies</w:t>
      </w:r>
      <w:r w:rsidRPr="00B92E2E">
        <w:rPr>
          <w:bCs/>
          <w:color w:val="000000" w:themeColor="text1"/>
          <w:kern w:val="2"/>
          <w:sz w:val="20"/>
          <w:szCs w:val="20"/>
        </w:rPr>
        <w:t xml:space="preserve">. The Software is copyrighted under the laws of the United States and international treaty provisions. </w:t>
      </w:r>
      <w:r w:rsidR="004764D4">
        <w:rPr>
          <w:bCs/>
          <w:color w:val="000000" w:themeColor="text1"/>
          <w:kern w:val="2"/>
          <w:sz w:val="20"/>
          <w:szCs w:val="20"/>
        </w:rPr>
        <w:t>Customer</w:t>
      </w:r>
      <w:r w:rsidRPr="00B92E2E">
        <w:rPr>
          <w:bCs/>
          <w:color w:val="000000" w:themeColor="text1"/>
          <w:kern w:val="2"/>
          <w:sz w:val="20"/>
          <w:szCs w:val="20"/>
        </w:rPr>
        <w:t xml:space="preserve"> may not copy the Software except for backup or archival purposes, and all such copies shall contain all </w:t>
      </w:r>
      <w:r w:rsidR="008D6CA8" w:rsidRPr="00B92E2E">
        <w:rPr>
          <w:bCs/>
          <w:color w:val="000000" w:themeColor="text1"/>
          <w:kern w:val="2"/>
          <w:sz w:val="20"/>
          <w:szCs w:val="20"/>
        </w:rPr>
        <w:t>Axon</w:t>
      </w:r>
      <w:r w:rsidRPr="00B92E2E">
        <w:rPr>
          <w:bCs/>
          <w:color w:val="000000" w:themeColor="text1"/>
          <w:kern w:val="2"/>
          <w:sz w:val="20"/>
          <w:szCs w:val="20"/>
        </w:rPr>
        <w:t xml:space="preserve">’s notices regarding proprietary rights as contained in the Software as originally provided to </w:t>
      </w:r>
      <w:r w:rsidR="004764D4">
        <w:rPr>
          <w:bCs/>
          <w:color w:val="000000" w:themeColor="text1"/>
          <w:kern w:val="2"/>
          <w:sz w:val="20"/>
          <w:szCs w:val="20"/>
        </w:rPr>
        <w:t>Customer</w:t>
      </w:r>
      <w:r w:rsidRPr="00B92E2E">
        <w:rPr>
          <w:bCs/>
          <w:color w:val="000000" w:themeColor="text1"/>
          <w:kern w:val="2"/>
          <w:sz w:val="20"/>
          <w:szCs w:val="20"/>
        </w:rPr>
        <w:t xml:space="preserve">. If </w:t>
      </w:r>
      <w:r w:rsidR="004764D4">
        <w:rPr>
          <w:bCs/>
          <w:color w:val="000000" w:themeColor="text1"/>
          <w:kern w:val="2"/>
          <w:sz w:val="20"/>
          <w:szCs w:val="20"/>
        </w:rPr>
        <w:t>Customer</w:t>
      </w:r>
      <w:r w:rsidRPr="00B92E2E">
        <w:rPr>
          <w:bCs/>
          <w:color w:val="000000" w:themeColor="text1"/>
          <w:kern w:val="2"/>
          <w:sz w:val="20"/>
          <w:szCs w:val="20"/>
        </w:rPr>
        <w:t xml:space="preserve"> receives one copy electronically and another copy on media, the copy on media may be used only for archival purposes and this license does not authorize </w:t>
      </w:r>
      <w:r w:rsidR="004764D4">
        <w:rPr>
          <w:bCs/>
          <w:color w:val="000000" w:themeColor="text1"/>
          <w:kern w:val="2"/>
          <w:sz w:val="20"/>
          <w:szCs w:val="20"/>
        </w:rPr>
        <w:t>Customer</w:t>
      </w:r>
      <w:r w:rsidRPr="00B92E2E">
        <w:rPr>
          <w:bCs/>
          <w:color w:val="000000" w:themeColor="text1"/>
          <w:kern w:val="2"/>
          <w:sz w:val="20"/>
          <w:szCs w:val="20"/>
        </w:rPr>
        <w:t xml:space="preserve"> to use the copy of media on an additional server.</w:t>
      </w:r>
      <w:r w:rsidR="009A420F" w:rsidRPr="00B92E2E">
        <w:rPr>
          <w:bCs/>
          <w:color w:val="000000" w:themeColor="text1"/>
          <w:kern w:val="2"/>
          <w:sz w:val="20"/>
          <w:szCs w:val="20"/>
        </w:rPr>
        <w:t>t</w:t>
      </w:r>
    </w:p>
    <w:p w14:paraId="7BDBDD8B" w14:textId="665D36CF" w:rsidR="00273617" w:rsidRPr="00B92E2E" w:rsidRDefault="00981C25" w:rsidP="00B5598E">
      <w:pPr>
        <w:pStyle w:val="TINormal"/>
        <w:numPr>
          <w:ilvl w:val="0"/>
          <w:numId w:val="36"/>
        </w:numPr>
        <w:rPr>
          <w:color w:val="000000" w:themeColor="text1"/>
          <w:kern w:val="2"/>
          <w:sz w:val="20"/>
          <w:szCs w:val="20"/>
          <w:u w:val="single"/>
        </w:rPr>
      </w:pPr>
      <w:r w:rsidRPr="000912C8">
        <w:rPr>
          <w:b/>
          <w:sz w:val="18"/>
          <w:szCs w:val="18"/>
          <w:u w:val="single"/>
        </w:rPr>
        <w:t>Ac</w:t>
      </w:r>
      <w:r w:rsidRPr="00B92E2E">
        <w:rPr>
          <w:b/>
          <w:color w:val="000000" w:themeColor="text1"/>
          <w:kern w:val="2"/>
          <w:sz w:val="20"/>
          <w:szCs w:val="20"/>
          <w:u w:val="single"/>
        </w:rPr>
        <w:t>tions Required Upon Termination</w:t>
      </w:r>
      <w:r w:rsidRPr="00B92E2E">
        <w:rPr>
          <w:bCs/>
          <w:color w:val="000000" w:themeColor="text1"/>
          <w:kern w:val="2"/>
          <w:sz w:val="20"/>
          <w:szCs w:val="20"/>
        </w:rPr>
        <w:t xml:space="preserve">. </w:t>
      </w:r>
      <w:r w:rsidR="00064573" w:rsidRPr="00B92E2E">
        <w:rPr>
          <w:bCs/>
          <w:color w:val="000000" w:themeColor="text1"/>
          <w:kern w:val="2"/>
          <w:sz w:val="20"/>
          <w:szCs w:val="20"/>
        </w:rPr>
        <w:t>Upon termination of the license associated with this Agreement</w:t>
      </w:r>
      <w:r w:rsidRPr="00B92E2E">
        <w:rPr>
          <w:bCs/>
          <w:color w:val="000000" w:themeColor="text1"/>
          <w:kern w:val="2"/>
          <w:sz w:val="20"/>
          <w:szCs w:val="20"/>
        </w:rPr>
        <w:t xml:space="preserve">, </w:t>
      </w:r>
      <w:r w:rsidR="004764D4">
        <w:rPr>
          <w:bCs/>
          <w:color w:val="000000" w:themeColor="text1"/>
          <w:kern w:val="2"/>
          <w:sz w:val="20"/>
          <w:szCs w:val="20"/>
        </w:rPr>
        <w:t>Customer</w:t>
      </w:r>
      <w:r w:rsidRPr="00B92E2E">
        <w:rPr>
          <w:bCs/>
          <w:color w:val="000000" w:themeColor="text1"/>
          <w:kern w:val="2"/>
          <w:sz w:val="20"/>
          <w:szCs w:val="20"/>
        </w:rPr>
        <w:t xml:space="preserve"> agrees to destroy all copies of the Software and </w:t>
      </w:r>
      <w:r w:rsidR="008D6CA8" w:rsidRPr="00B92E2E">
        <w:rPr>
          <w:bCs/>
          <w:color w:val="000000" w:themeColor="text1"/>
          <w:kern w:val="2"/>
          <w:sz w:val="20"/>
          <w:szCs w:val="20"/>
        </w:rPr>
        <w:t xml:space="preserve">other text and/or graphical documentation, whether in electronic or printed format, that describe the features, functions and operation of the Software that are provided by Axon to </w:t>
      </w:r>
      <w:r w:rsidR="004764D4">
        <w:rPr>
          <w:bCs/>
          <w:color w:val="000000" w:themeColor="text1"/>
          <w:kern w:val="2"/>
          <w:sz w:val="20"/>
          <w:szCs w:val="20"/>
        </w:rPr>
        <w:t>Customer</w:t>
      </w:r>
      <w:r w:rsidR="008D6CA8" w:rsidRPr="00B92E2E">
        <w:rPr>
          <w:bCs/>
          <w:color w:val="000000" w:themeColor="text1"/>
          <w:kern w:val="2"/>
          <w:sz w:val="20"/>
          <w:szCs w:val="20"/>
        </w:rPr>
        <w:t xml:space="preserve"> ("Software Documentation")</w:t>
      </w:r>
      <w:r w:rsidRPr="00B92E2E">
        <w:rPr>
          <w:bCs/>
          <w:color w:val="000000" w:themeColor="text1"/>
          <w:kern w:val="2"/>
          <w:sz w:val="20"/>
          <w:szCs w:val="20"/>
        </w:rPr>
        <w:t xml:space="preserve">, or return such copies to </w:t>
      </w:r>
      <w:r w:rsidR="008D6CA8" w:rsidRPr="00B92E2E">
        <w:rPr>
          <w:bCs/>
          <w:color w:val="000000" w:themeColor="text1"/>
          <w:kern w:val="2"/>
          <w:sz w:val="20"/>
          <w:szCs w:val="20"/>
        </w:rPr>
        <w:t>Axon</w:t>
      </w:r>
      <w:r w:rsidRPr="00B92E2E">
        <w:rPr>
          <w:bCs/>
          <w:color w:val="000000" w:themeColor="text1"/>
          <w:kern w:val="2"/>
          <w:sz w:val="20"/>
          <w:szCs w:val="20"/>
        </w:rPr>
        <w:t xml:space="preserve">. </w:t>
      </w:r>
      <w:r w:rsidR="004764D4">
        <w:rPr>
          <w:bCs/>
          <w:color w:val="000000" w:themeColor="text1"/>
          <w:kern w:val="2"/>
          <w:sz w:val="20"/>
          <w:szCs w:val="20"/>
        </w:rPr>
        <w:t>Customer</w:t>
      </w:r>
      <w:r w:rsidRPr="00B92E2E">
        <w:rPr>
          <w:bCs/>
          <w:color w:val="000000" w:themeColor="text1"/>
          <w:kern w:val="2"/>
          <w:sz w:val="20"/>
          <w:szCs w:val="20"/>
        </w:rPr>
        <w:t xml:space="preserve"> agrees that with respect to any copies that may exist with respect to media containing regular backups of </w:t>
      </w:r>
      <w:r w:rsidR="004764D4">
        <w:rPr>
          <w:bCs/>
          <w:color w:val="000000" w:themeColor="text1"/>
          <w:kern w:val="2"/>
          <w:sz w:val="20"/>
          <w:szCs w:val="20"/>
        </w:rPr>
        <w:t>Customer</w:t>
      </w:r>
      <w:r w:rsidRPr="00B92E2E">
        <w:rPr>
          <w:bCs/>
          <w:color w:val="000000" w:themeColor="text1"/>
          <w:kern w:val="2"/>
          <w:sz w:val="20"/>
          <w:szCs w:val="20"/>
        </w:rPr>
        <w:t xml:space="preserve">’s computer or computer system, that </w:t>
      </w:r>
      <w:r w:rsidR="004764D4">
        <w:rPr>
          <w:bCs/>
          <w:color w:val="000000" w:themeColor="text1"/>
          <w:kern w:val="2"/>
          <w:sz w:val="20"/>
          <w:szCs w:val="20"/>
        </w:rPr>
        <w:t>Customer</w:t>
      </w:r>
      <w:r w:rsidRPr="00B92E2E">
        <w:rPr>
          <w:bCs/>
          <w:color w:val="000000" w:themeColor="text1"/>
          <w:kern w:val="2"/>
          <w:sz w:val="20"/>
          <w:szCs w:val="20"/>
        </w:rPr>
        <w:t xml:space="preserve"> shall not access such media for the purpose of recovering the Software or online </w:t>
      </w:r>
      <w:r w:rsidR="008D6CA8" w:rsidRPr="00B92E2E">
        <w:rPr>
          <w:bCs/>
          <w:color w:val="000000" w:themeColor="text1"/>
          <w:kern w:val="2"/>
          <w:sz w:val="20"/>
          <w:szCs w:val="20"/>
        </w:rPr>
        <w:t xml:space="preserve">Software </w:t>
      </w:r>
      <w:r w:rsidRPr="00B92E2E">
        <w:rPr>
          <w:bCs/>
          <w:color w:val="000000" w:themeColor="text1"/>
          <w:kern w:val="2"/>
          <w:sz w:val="20"/>
          <w:szCs w:val="20"/>
        </w:rPr>
        <w:t>Documentation.</w:t>
      </w:r>
    </w:p>
    <w:p w14:paraId="32ADE5AE" w14:textId="6481C044" w:rsidR="00273617" w:rsidRPr="00B92E2E" w:rsidRDefault="00981C25" w:rsidP="00B5598E">
      <w:pPr>
        <w:pStyle w:val="TINormal"/>
        <w:numPr>
          <w:ilvl w:val="0"/>
          <w:numId w:val="36"/>
        </w:numPr>
        <w:rPr>
          <w:color w:val="000000" w:themeColor="text1"/>
          <w:kern w:val="2"/>
          <w:sz w:val="20"/>
          <w:szCs w:val="20"/>
          <w:u w:val="single"/>
        </w:rPr>
      </w:pPr>
      <w:r w:rsidRPr="000912C8">
        <w:rPr>
          <w:b/>
          <w:sz w:val="18"/>
          <w:szCs w:val="18"/>
          <w:u w:val="single"/>
        </w:rPr>
        <w:t>Export Controls</w:t>
      </w:r>
      <w:r w:rsidRPr="00B92E2E">
        <w:rPr>
          <w:bCs/>
          <w:color w:val="000000" w:themeColor="text1"/>
          <w:kern w:val="2"/>
          <w:sz w:val="20"/>
          <w:szCs w:val="20"/>
        </w:rPr>
        <w:t xml:space="preserve">. None of the Software, </w:t>
      </w:r>
      <w:r w:rsidR="008D6CA8" w:rsidRPr="00B92E2E">
        <w:rPr>
          <w:bCs/>
          <w:color w:val="000000" w:themeColor="text1"/>
          <w:kern w:val="2"/>
          <w:sz w:val="20"/>
          <w:szCs w:val="20"/>
        </w:rPr>
        <w:t xml:space="preserve">Software </w:t>
      </w:r>
      <w:r w:rsidRPr="00B92E2E">
        <w:rPr>
          <w:bCs/>
          <w:color w:val="000000" w:themeColor="text1"/>
          <w:kern w:val="2"/>
          <w:sz w:val="20"/>
          <w:szCs w:val="20"/>
        </w:rPr>
        <w:t>Documentation or underlying information may be downloaded or otherwise exported, directly or indirectly, without the prior written consent, if required, by the office of Export Administration of the United States, Department of Commerce, nor to any country to which the U.S. has embargoed goods, to any person on the U.S. treasury Department’s list of Specially Designated Nations or the U.S. Department of Commerce’s Table of Denials.</w:t>
      </w:r>
    </w:p>
    <w:p w14:paraId="1B6B48C7" w14:textId="7908A493" w:rsidR="00985B7A" w:rsidRPr="000912C8" w:rsidRDefault="00981C25" w:rsidP="00B5598E">
      <w:pPr>
        <w:pStyle w:val="TINormal"/>
        <w:numPr>
          <w:ilvl w:val="0"/>
          <w:numId w:val="36"/>
        </w:numPr>
        <w:rPr>
          <w:sz w:val="18"/>
          <w:szCs w:val="18"/>
        </w:rPr>
      </w:pPr>
      <w:r w:rsidRPr="000912C8">
        <w:rPr>
          <w:b/>
          <w:sz w:val="18"/>
          <w:szCs w:val="18"/>
          <w:u w:val="single"/>
        </w:rPr>
        <w:t>U.S. Government Restricted Rights</w:t>
      </w:r>
      <w:r w:rsidRPr="000912C8">
        <w:rPr>
          <w:sz w:val="18"/>
          <w:szCs w:val="18"/>
        </w:rPr>
        <w:t xml:space="preserve">. The Software and </w:t>
      </w:r>
      <w:r w:rsidR="008D6CA8" w:rsidRPr="000912C8">
        <w:rPr>
          <w:sz w:val="18"/>
          <w:szCs w:val="18"/>
        </w:rPr>
        <w:t xml:space="preserve">Software </w:t>
      </w:r>
      <w:r w:rsidRPr="000912C8">
        <w:rPr>
          <w:sz w:val="18"/>
          <w:szCs w:val="18"/>
        </w:rPr>
        <w:t xml:space="preserve">Documentation are Commercial Computer Software </w:t>
      </w:r>
      <w:r w:rsidRPr="000912C8">
        <w:rPr>
          <w:sz w:val="18"/>
          <w:szCs w:val="18"/>
        </w:rPr>
        <w:lastRenderedPageBreak/>
        <w:t xml:space="preserve">provided with RESTRICTED RIGHTS under Federal Acquisition Regulations and </w:t>
      </w:r>
      <w:r w:rsidR="004764D4">
        <w:rPr>
          <w:sz w:val="18"/>
          <w:szCs w:val="18"/>
        </w:rPr>
        <w:t>Customer</w:t>
      </w:r>
      <w:r w:rsidRPr="000912C8">
        <w:rPr>
          <w:sz w:val="18"/>
          <w:szCs w:val="18"/>
        </w:rPr>
        <w:t xml:space="preserve"> supplements to them. Use, duplication or disclosure by the U.S. Government is subject to restrictions as set forth in subparagraph (c)(1)(ii) of the Rights in Technical Data and Computer Software clause at DFAR 255.227-7013 et. Seq. or 252.211-7015, or subparagraphs (a) through (d) of the Commercial Computer Software Restricted Rights at FAR 52.227-19, as applicable, or similar clauses in the NASA FAR Supplement. Contractor/manufacturer is </w:t>
      </w:r>
      <w:r w:rsidR="008D6CA8" w:rsidRPr="000912C8">
        <w:rPr>
          <w:sz w:val="18"/>
          <w:szCs w:val="18"/>
        </w:rPr>
        <w:t>Axon Enterprise, Inc., 17800 North 85th Street, Scottsdale, Arizona 85255.</w:t>
      </w:r>
    </w:p>
    <w:sectPr w:rsidR="00985B7A" w:rsidRPr="000912C8" w:rsidSect="00E54F0C">
      <w:pgSz w:w="12240" w:h="15840" w:code="1"/>
      <w:pgMar w:top="1320" w:right="1080" w:bottom="1440" w:left="1080" w:header="576" w:footer="576" w:gutter="0"/>
      <w:pgBorders>
        <w:top w:val="single" w:sz="6" w:space="1" w:color="auto"/>
        <w:bottom w:val="single" w:sz="6" w:space="1" w:color="auto"/>
      </w:pgBorder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505E9" w14:textId="77777777" w:rsidR="00607D7A" w:rsidRDefault="00607D7A">
      <w:r>
        <w:separator/>
      </w:r>
    </w:p>
    <w:p w14:paraId="78207F87" w14:textId="77777777" w:rsidR="00607D7A" w:rsidRDefault="00607D7A"/>
  </w:endnote>
  <w:endnote w:type="continuationSeparator" w:id="0">
    <w:p w14:paraId="72B34557" w14:textId="77777777" w:rsidR="00607D7A" w:rsidRDefault="00607D7A">
      <w:r>
        <w:continuationSeparator/>
      </w:r>
    </w:p>
    <w:p w14:paraId="62781B7B" w14:textId="77777777" w:rsidR="00607D7A" w:rsidRDefault="00607D7A"/>
  </w:endnote>
  <w:endnote w:type="continuationNotice" w:id="1">
    <w:p w14:paraId="3DD7256B" w14:textId="77777777" w:rsidR="00607D7A" w:rsidRDefault="00607D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embedRegular r:id="rId1" w:fontKey="{D72B4697-F302-485C-B2C2-86F8A9B428F3}"/>
    <w:embedBold r:id="rId2" w:fontKey="{6B1E03D1-7D81-4FE5-A77A-E69139019A35}"/>
    <w:embedItalic r:id="rId3" w:fontKey="{1F0FAECC-1379-404A-A82B-A6B0ACFF543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subsetted="1" w:fontKey="{534DBF1C-19FF-4112-B225-B6F7FD0CF7E2}"/>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6C09C1CF-DBE6-4C2D-9670-96E3BDDDC106}"/>
  </w:font>
  <w:font w:name="Verdana">
    <w:panose1 w:val="020B0604030504040204"/>
    <w:charset w:val="00"/>
    <w:family w:val="swiss"/>
    <w:pitch w:val="variable"/>
    <w:sig w:usb0="A00006FF" w:usb1="4000205B" w:usb2="00000010" w:usb3="00000000" w:csb0="0000019F" w:csb1="00000000"/>
    <w:embedRegular r:id="rId6" w:subsetted="1" w:fontKey="{8305193E-EE23-41A4-824D-DBCED9A8E4B3}"/>
  </w:font>
  <w:font w:name="Lucida Grande">
    <w:altName w:val="Segoe UI"/>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FF618" w14:textId="77777777" w:rsidR="00E10984" w:rsidRDefault="00E10984" w:rsidP="00B95AB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B0EAC8" w14:textId="77777777" w:rsidR="00E10984" w:rsidRDefault="00E10984" w:rsidP="00B95AB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6A19C" w14:textId="6E6E1EEF" w:rsidR="0078269E" w:rsidRPr="00331B35" w:rsidRDefault="0078269E" w:rsidP="00EA48D9">
    <w:pPr>
      <w:spacing w:before="60" w:line="185" w:lineRule="exact"/>
      <w:rPr>
        <w:rFonts w:ascii="Arial" w:eastAsia="Verdana" w:hAnsi="Arial" w:cs="Arial"/>
        <w:kern w:val="2"/>
        <w:sz w:val="16"/>
        <w:szCs w:val="16"/>
      </w:rPr>
    </w:pPr>
    <w:r w:rsidRPr="00331B35">
      <w:rPr>
        <w:rFonts w:ascii="Arial" w:hAnsi="Arial" w:cs="Arial"/>
        <w:kern w:val="2"/>
        <w:sz w:val="16"/>
      </w:rPr>
      <w:t xml:space="preserve">Title: Master Services and Purchasing Agreement for </w:t>
    </w:r>
    <w:r w:rsidR="004764D4">
      <w:rPr>
        <w:rFonts w:ascii="Arial" w:hAnsi="Arial" w:cs="Arial"/>
        <w:kern w:val="2"/>
        <w:sz w:val="16"/>
      </w:rPr>
      <w:t>Customer</w:t>
    </w:r>
  </w:p>
  <w:p w14:paraId="0AE96F74" w14:textId="77777777" w:rsidR="0078269E" w:rsidRPr="00331B35" w:rsidRDefault="0078269E" w:rsidP="0078269E">
    <w:pPr>
      <w:spacing w:before="9" w:line="192" w:lineRule="exact"/>
      <w:ind w:right="5989"/>
      <w:rPr>
        <w:rFonts w:ascii="Arial" w:hAnsi="Arial" w:cs="Arial"/>
        <w:w w:val="99"/>
        <w:kern w:val="2"/>
        <w:sz w:val="16"/>
      </w:rPr>
    </w:pPr>
    <w:r w:rsidRPr="00331B35">
      <w:rPr>
        <w:rFonts w:ascii="Arial" w:hAnsi="Arial" w:cs="Arial"/>
        <w:kern w:val="2"/>
        <w:sz w:val="16"/>
      </w:rPr>
      <w:t>Department: Legal</w:t>
    </w:r>
    <w:r w:rsidRPr="00331B35">
      <w:rPr>
        <w:rFonts w:ascii="Arial" w:hAnsi="Arial" w:cs="Arial"/>
        <w:w w:val="99"/>
        <w:kern w:val="2"/>
        <w:sz w:val="16"/>
      </w:rPr>
      <w:t xml:space="preserve"> </w:t>
    </w:r>
  </w:p>
  <w:p w14:paraId="5AB2BB55" w14:textId="1E0041CF" w:rsidR="0078269E" w:rsidRPr="00331B35" w:rsidRDefault="0078269E" w:rsidP="0078269E">
    <w:pPr>
      <w:spacing w:before="9" w:line="192" w:lineRule="exact"/>
      <w:ind w:right="5989"/>
      <w:rPr>
        <w:rFonts w:ascii="Arial" w:eastAsia="Verdana" w:hAnsi="Arial" w:cs="Arial"/>
        <w:kern w:val="2"/>
        <w:sz w:val="16"/>
        <w:szCs w:val="16"/>
      </w:rPr>
    </w:pPr>
    <w:r w:rsidRPr="00331B35">
      <w:rPr>
        <w:rFonts w:ascii="Arial" w:hAnsi="Arial" w:cs="Arial"/>
        <w:kern w:val="2"/>
        <w:sz w:val="16"/>
      </w:rPr>
      <w:t>Version: 1.0</w:t>
    </w:r>
  </w:p>
  <w:p w14:paraId="317BD00B" w14:textId="768C6504" w:rsidR="00B5598E" w:rsidRPr="00331B35" w:rsidRDefault="0078269E" w:rsidP="0078269E">
    <w:pPr>
      <w:spacing w:line="192" w:lineRule="exact"/>
      <w:rPr>
        <w:rFonts w:ascii="Arial" w:eastAsia="Verdana" w:hAnsi="Arial" w:cs="Arial"/>
        <w:kern w:val="2"/>
        <w:sz w:val="16"/>
        <w:szCs w:val="16"/>
      </w:rPr>
    </w:pPr>
    <w:r w:rsidRPr="00331B35">
      <w:rPr>
        <w:rFonts w:ascii="Arial" w:hAnsi="Arial" w:cs="Arial"/>
        <w:kern w:val="2"/>
        <w:sz w:val="16"/>
      </w:rPr>
      <w:t xml:space="preserve">Release Date: </w:t>
    </w:r>
    <w:r w:rsidR="00331B35" w:rsidRPr="00331B35">
      <w:rPr>
        <w:rFonts w:ascii="Arial" w:hAnsi="Arial" w:cs="Arial"/>
        <w:kern w:val="2"/>
        <w:sz w:val="16"/>
      </w:rPr>
      <w:ptab w:relativeTo="margin" w:alignment="right" w:leader="none"/>
    </w:r>
    <w:r w:rsidR="00331B35" w:rsidRPr="00331B35">
      <w:rPr>
        <w:rFonts w:ascii="Arial" w:hAnsi="Arial" w:cs="Arial"/>
        <w:kern w:val="2"/>
        <w:sz w:val="16"/>
      </w:rPr>
      <w:t xml:space="preserve">Page </w:t>
    </w:r>
    <w:r w:rsidR="00331B35" w:rsidRPr="00331B35">
      <w:rPr>
        <w:rFonts w:ascii="Arial" w:hAnsi="Arial" w:cs="Arial"/>
        <w:b/>
        <w:bCs/>
        <w:kern w:val="2"/>
        <w:sz w:val="16"/>
      </w:rPr>
      <w:fldChar w:fldCharType="begin"/>
    </w:r>
    <w:r w:rsidR="00331B35" w:rsidRPr="00331B35">
      <w:rPr>
        <w:rFonts w:ascii="Arial" w:hAnsi="Arial" w:cs="Arial"/>
        <w:b/>
        <w:bCs/>
        <w:kern w:val="2"/>
        <w:sz w:val="16"/>
      </w:rPr>
      <w:instrText xml:space="preserve"> PAGE  \* Arabic  \* MERGEFORMAT </w:instrText>
    </w:r>
    <w:r w:rsidR="00331B35" w:rsidRPr="00331B35">
      <w:rPr>
        <w:rFonts w:ascii="Arial" w:hAnsi="Arial" w:cs="Arial"/>
        <w:b/>
        <w:bCs/>
        <w:kern w:val="2"/>
        <w:sz w:val="16"/>
      </w:rPr>
      <w:fldChar w:fldCharType="separate"/>
    </w:r>
    <w:r w:rsidR="00331B35" w:rsidRPr="00331B35">
      <w:rPr>
        <w:rFonts w:ascii="Arial" w:hAnsi="Arial" w:cs="Arial"/>
        <w:b/>
        <w:bCs/>
        <w:noProof/>
        <w:kern w:val="2"/>
        <w:sz w:val="16"/>
      </w:rPr>
      <w:t>1</w:t>
    </w:r>
    <w:r w:rsidR="00331B35" w:rsidRPr="00331B35">
      <w:rPr>
        <w:rFonts w:ascii="Arial" w:hAnsi="Arial" w:cs="Arial"/>
        <w:b/>
        <w:bCs/>
        <w:kern w:val="2"/>
        <w:sz w:val="16"/>
      </w:rPr>
      <w:fldChar w:fldCharType="end"/>
    </w:r>
    <w:r w:rsidR="00331B35" w:rsidRPr="00331B35">
      <w:rPr>
        <w:rFonts w:ascii="Arial" w:hAnsi="Arial" w:cs="Arial"/>
        <w:kern w:val="2"/>
        <w:sz w:val="16"/>
      </w:rPr>
      <w:t xml:space="preserve"> of </w:t>
    </w:r>
    <w:r w:rsidR="00331B35" w:rsidRPr="00331B35">
      <w:rPr>
        <w:rFonts w:ascii="Arial" w:hAnsi="Arial" w:cs="Arial"/>
        <w:b/>
        <w:bCs/>
        <w:kern w:val="2"/>
        <w:sz w:val="16"/>
      </w:rPr>
      <w:fldChar w:fldCharType="begin"/>
    </w:r>
    <w:r w:rsidR="00331B35" w:rsidRPr="00331B35">
      <w:rPr>
        <w:rFonts w:ascii="Arial" w:hAnsi="Arial" w:cs="Arial"/>
        <w:b/>
        <w:bCs/>
        <w:kern w:val="2"/>
        <w:sz w:val="16"/>
      </w:rPr>
      <w:instrText xml:space="preserve"> NUMPAGES  \* Arabic  \* MERGEFORMAT </w:instrText>
    </w:r>
    <w:r w:rsidR="00331B35" w:rsidRPr="00331B35">
      <w:rPr>
        <w:rFonts w:ascii="Arial" w:hAnsi="Arial" w:cs="Arial"/>
        <w:b/>
        <w:bCs/>
        <w:kern w:val="2"/>
        <w:sz w:val="16"/>
      </w:rPr>
      <w:fldChar w:fldCharType="separate"/>
    </w:r>
    <w:r w:rsidR="00331B35" w:rsidRPr="00331B35">
      <w:rPr>
        <w:rFonts w:ascii="Arial" w:hAnsi="Arial" w:cs="Arial"/>
        <w:b/>
        <w:bCs/>
        <w:noProof/>
        <w:kern w:val="2"/>
        <w:sz w:val="16"/>
      </w:rPr>
      <w:t>2</w:t>
    </w:r>
    <w:r w:rsidR="00331B35" w:rsidRPr="00331B35">
      <w:rPr>
        <w:rFonts w:ascii="Arial" w:hAnsi="Arial" w:cs="Arial"/>
        <w:b/>
        <w:bCs/>
        <w:kern w:val="2"/>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610EA" w14:textId="77777777" w:rsidR="00607D7A" w:rsidRDefault="00607D7A">
      <w:r>
        <w:separator/>
      </w:r>
    </w:p>
    <w:p w14:paraId="5933D2AC" w14:textId="77777777" w:rsidR="00607D7A" w:rsidRDefault="00607D7A"/>
  </w:footnote>
  <w:footnote w:type="continuationSeparator" w:id="0">
    <w:p w14:paraId="30C5DF5B" w14:textId="77777777" w:rsidR="00607D7A" w:rsidRDefault="00607D7A">
      <w:r>
        <w:continuationSeparator/>
      </w:r>
    </w:p>
    <w:p w14:paraId="32167436" w14:textId="77777777" w:rsidR="00607D7A" w:rsidRDefault="00607D7A"/>
  </w:footnote>
  <w:footnote w:type="continuationNotice" w:id="1">
    <w:p w14:paraId="7D9D3F83" w14:textId="77777777" w:rsidR="00607D7A" w:rsidRDefault="00607D7A"/>
  </w:footnote>
  <w:footnote w:id="2">
    <w:p w14:paraId="07F7FF66" w14:textId="4C4B2400" w:rsidR="00E10984" w:rsidRPr="00E22E63" w:rsidRDefault="00E10984" w:rsidP="001A57B8">
      <w:pPr>
        <w:pStyle w:val="FootnoteText"/>
        <w:jc w:val="both"/>
        <w:rPr>
          <w:sz w:val="17"/>
          <w:szCs w:val="17"/>
        </w:rPr>
      </w:pPr>
      <w:r w:rsidRPr="00E22E63">
        <w:rPr>
          <w:rStyle w:val="FootnoteReference"/>
          <w:sz w:val="17"/>
          <w:szCs w:val="17"/>
        </w:rPr>
        <w:footnoteRef/>
      </w:r>
      <w:r w:rsidRPr="00E22E63">
        <w:rPr>
          <w:sz w:val="17"/>
          <w:szCs w:val="17"/>
        </w:rPr>
        <w:t xml:space="preserve"> For example; (a) when extracting specific text to improve automated transcription capabilities, text that could be used to directly identify a particular individual would not be extracted, and extracted text would be disassociated from identifying metadata of any speakers, and the extracted text would be split into individual words and aggregated with other data sources (including publicly available data) to remove any reasonable ability to link any specific text directly or indirectly back to a particular individual; (b) when extracting license plate data to improve Automated License Plate Recognition (ALPR) capabilities, individual license plate characters would be extracted and disassociated from each other so a complete plate could not be reconstituted, and all association to other elements of the source video, such as the vehicle, location, time, and the surrounding environment would also be removed; (c) when extracting audio of potential acoustic events (such as glass breaking or gun shots), very short segments (&lt;1 second) of audio that only contains the likely acoustic events would be extracted and all human utterances would be removed.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669B5" w14:textId="404ABA90" w:rsidR="00E10984" w:rsidRPr="007E2E57" w:rsidRDefault="007E2E57" w:rsidP="00E54F0C">
    <w:pPr>
      <w:pStyle w:val="Header"/>
      <w:tabs>
        <w:tab w:val="clear" w:pos="4320"/>
        <w:tab w:val="clear" w:pos="8640"/>
        <w:tab w:val="left" w:pos="3330"/>
        <w:tab w:val="center" w:pos="3960"/>
        <w:tab w:val="right" w:pos="10080"/>
      </w:tabs>
      <w:spacing w:after="60"/>
      <w:jc w:val="center"/>
      <w:rPr>
        <w:rFonts w:ascii="Arial" w:eastAsia="Times New Roman" w:hAnsi="Arial" w:cs="Arial"/>
        <w:b/>
        <w:color w:val="000000"/>
        <w:sz w:val="24"/>
        <w:szCs w:val="20"/>
        <w:shd w:val="clear" w:color="auto" w:fill="FFFFFF"/>
      </w:rPr>
    </w:pPr>
    <w:r w:rsidRPr="00EC544D">
      <w:rPr>
        <w:rFonts w:ascii="Arial" w:hAnsi="Arial" w:cs="Arial"/>
        <w:noProof/>
      </w:rPr>
      <w:drawing>
        <wp:inline distT="0" distB="0" distL="0" distR="0" wp14:anchorId="5A7AB95D" wp14:editId="312606CB">
          <wp:extent cx="1664208" cy="384048"/>
          <wp:effectExtent l="0" t="0" r="0" b="0"/>
          <wp:docPr id="90" name="Picture 90"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black and white logo&#10;&#10;Description automatically generated with low confidence"/>
                  <pic:cNvPicPr/>
                </pic:nvPicPr>
                <pic:blipFill>
                  <a:blip r:embed="rId1"/>
                  <a:stretch>
                    <a:fillRect/>
                  </a:stretch>
                </pic:blipFill>
                <pic:spPr>
                  <a:xfrm>
                    <a:off x="0" y="0"/>
                    <a:ext cx="1664208" cy="384048"/>
                  </a:xfrm>
                  <a:prstGeom prst="rect">
                    <a:avLst/>
                  </a:prstGeom>
                </pic:spPr>
              </pic:pic>
            </a:graphicData>
          </a:graphic>
        </wp:inline>
      </w:drawing>
    </w:r>
    <w:r w:rsidRPr="00EC544D">
      <w:rPr>
        <w:rFonts w:ascii="Arial" w:hAnsi="Arial" w:cs="Arial"/>
      </w:rPr>
      <w:tab/>
    </w:r>
    <w:r w:rsidR="006E3A91">
      <w:rPr>
        <w:rFonts w:ascii="Arial" w:hAnsi="Arial" w:cs="Arial"/>
      </w:rPr>
      <w:tab/>
    </w:r>
    <w:r w:rsidRPr="00EC544D">
      <w:rPr>
        <w:rFonts w:ascii="Arial" w:eastAsia="Times New Roman" w:hAnsi="Arial" w:cs="Arial"/>
        <w:b/>
        <w:bCs/>
        <w:color w:val="000000"/>
        <w:sz w:val="24"/>
        <w:szCs w:val="20"/>
        <w:shd w:val="clear" w:color="auto" w:fill="FFFFFF"/>
      </w:rPr>
      <w:t>Master Services and Purchasing Agreement</w:t>
    </w:r>
    <w:r>
      <w:rPr>
        <w:rFonts w:ascii="Arial" w:eastAsia="Times New Roman" w:hAnsi="Arial" w:cs="Arial"/>
        <w:b/>
        <w:bCs/>
        <w:color w:val="000000"/>
        <w:sz w:val="24"/>
        <w:szCs w:val="20"/>
        <w:shd w:val="clear" w:color="auto" w:fill="FFFFFF"/>
      </w:rPr>
      <w:t xml:space="preserve"> for </w:t>
    </w:r>
    <w:r w:rsidR="00E54F0C">
      <w:rPr>
        <w:rFonts w:ascii="Arial" w:eastAsia="Times New Roman" w:hAnsi="Arial" w:cs="Arial"/>
        <w:b/>
        <w:bCs/>
        <w:color w:val="000000"/>
        <w:sz w:val="24"/>
        <w:szCs w:val="20"/>
        <w:shd w:val="clear" w:color="auto" w:fill="FFFFFF"/>
      </w:rPr>
      <w:t>Enterprise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C9B14" w14:textId="78BAA1FD" w:rsidR="00AC54A4" w:rsidRPr="00E54F0C" w:rsidRDefault="002420B5" w:rsidP="00E54F0C">
    <w:pPr>
      <w:pStyle w:val="Header"/>
      <w:tabs>
        <w:tab w:val="clear" w:pos="8640"/>
        <w:tab w:val="left" w:pos="3240"/>
        <w:tab w:val="right" w:pos="10080"/>
      </w:tabs>
      <w:jc w:val="right"/>
      <w:rPr>
        <w:rFonts w:ascii="Arial" w:eastAsia="Times New Roman" w:hAnsi="Arial" w:cs="Arial"/>
        <w:b/>
        <w:bCs/>
        <w:color w:val="000000"/>
        <w:sz w:val="24"/>
        <w:szCs w:val="20"/>
        <w:shd w:val="clear" w:color="auto" w:fill="FFFFFF"/>
      </w:rPr>
    </w:pPr>
    <w:r w:rsidRPr="00EC544D">
      <w:rPr>
        <w:rFonts w:ascii="Arial" w:hAnsi="Arial" w:cs="Arial"/>
        <w:noProof/>
      </w:rPr>
      <w:drawing>
        <wp:inline distT="0" distB="0" distL="0" distR="0" wp14:anchorId="170E57EF" wp14:editId="1C503688">
          <wp:extent cx="1664208" cy="384048"/>
          <wp:effectExtent l="0" t="0" r="0" b="0"/>
          <wp:docPr id="89" name="Picture 89"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black and white logo&#10;&#10;Description automatically generated with low confidence"/>
                  <pic:cNvPicPr/>
                </pic:nvPicPr>
                <pic:blipFill>
                  <a:blip r:embed="rId1"/>
                  <a:stretch>
                    <a:fillRect/>
                  </a:stretch>
                </pic:blipFill>
                <pic:spPr>
                  <a:xfrm>
                    <a:off x="0" y="0"/>
                    <a:ext cx="1664208" cy="384048"/>
                  </a:xfrm>
                  <a:prstGeom prst="rect">
                    <a:avLst/>
                  </a:prstGeom>
                </pic:spPr>
              </pic:pic>
            </a:graphicData>
          </a:graphic>
        </wp:inline>
      </w:drawing>
    </w:r>
    <w:r w:rsidRPr="00EC544D">
      <w:rPr>
        <w:rFonts w:ascii="Arial" w:hAnsi="Arial" w:cs="Arial"/>
      </w:rPr>
      <w:tab/>
    </w:r>
    <w:r>
      <w:rPr>
        <w:rFonts w:ascii="Arial" w:hAnsi="Arial" w:cs="Arial"/>
      </w:rPr>
      <w:tab/>
    </w:r>
    <w:r w:rsidRPr="00EC544D">
      <w:rPr>
        <w:rFonts w:ascii="Arial" w:eastAsia="Times New Roman" w:hAnsi="Arial" w:cs="Arial"/>
        <w:b/>
        <w:bCs/>
        <w:color w:val="000000"/>
        <w:sz w:val="24"/>
        <w:szCs w:val="20"/>
        <w:shd w:val="clear" w:color="auto" w:fill="FFFFFF"/>
      </w:rPr>
      <w:t>Master Services and Purchasing Agreement</w:t>
    </w:r>
    <w:r>
      <w:rPr>
        <w:rFonts w:ascii="Arial" w:eastAsia="Times New Roman" w:hAnsi="Arial" w:cs="Arial"/>
        <w:b/>
        <w:bCs/>
        <w:color w:val="000000"/>
        <w:sz w:val="24"/>
        <w:szCs w:val="20"/>
        <w:shd w:val="clear" w:color="auto" w:fill="FFFFFF"/>
      </w:rPr>
      <w:t xml:space="preserve"> </w:t>
    </w:r>
    <w:r w:rsidR="00E54F0C">
      <w:rPr>
        <w:rFonts w:ascii="Arial" w:eastAsia="Times New Roman" w:hAnsi="Arial" w:cs="Arial"/>
        <w:b/>
        <w:bCs/>
        <w:color w:val="000000"/>
        <w:sz w:val="24"/>
        <w:szCs w:val="20"/>
        <w:shd w:val="clear" w:color="auto" w:fill="FFFFFF"/>
      </w:rPr>
      <w:t>for Enterprise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multilevel"/>
    <w:tmpl w:val="C6CAD07E"/>
    <w:lvl w:ilvl="0">
      <w:start w:val="1"/>
      <w:numFmt w:val="decimal"/>
      <w:pStyle w:val="ListNumber"/>
      <w:lvlText w:val="%1"/>
      <w:lvlJc w:val="left"/>
      <w:pPr>
        <w:tabs>
          <w:tab w:val="num" w:pos="720"/>
        </w:tabs>
        <w:ind w:left="720" w:hanging="720"/>
      </w:pPr>
      <w:rPr>
        <w:rFonts w:ascii="Arial" w:hAnsi="Arial" w:cs="Arial" w:hint="default"/>
        <w:b/>
        <w:bCs/>
        <w:w w:val="99"/>
        <w:sz w:val="20"/>
        <w:szCs w:val="20"/>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1" w15:restartNumberingAfterBreak="0">
    <w:nsid w:val="FFFFFFFE"/>
    <w:multiLevelType w:val="singleLevel"/>
    <w:tmpl w:val="FFFFFFFF"/>
    <w:lvl w:ilvl="0">
      <w:numFmt w:val="decimal"/>
      <w:pStyle w:val="ListBullet"/>
      <w:lvlText w:val="*"/>
      <w:lvlJc w:val="left"/>
      <w:rPr>
        <w:rFonts w:cs="Times New Roman"/>
      </w:rPr>
    </w:lvl>
  </w:abstractNum>
  <w:abstractNum w:abstractNumId="2" w15:restartNumberingAfterBreak="0">
    <w:nsid w:val="008A694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2316B2"/>
    <w:multiLevelType w:val="hybridMultilevel"/>
    <w:tmpl w:val="D05E2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DD3537"/>
    <w:multiLevelType w:val="hybridMultilevel"/>
    <w:tmpl w:val="F8603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E3314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1713D11"/>
    <w:multiLevelType w:val="hybridMultilevel"/>
    <w:tmpl w:val="AA18C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CC3E25"/>
    <w:multiLevelType w:val="multilevel"/>
    <w:tmpl w:val="84ECBA70"/>
    <w:styleLink w:val="Outline"/>
    <w:lvl w:ilvl="0">
      <w:start w:val="1"/>
      <w:numFmt w:val="decimal"/>
      <w:lvlText w:val="%1"/>
      <w:lvlJc w:val="left"/>
      <w:pPr>
        <w:tabs>
          <w:tab w:val="num" w:pos="720"/>
        </w:tabs>
        <w:ind w:left="360" w:firstLine="0"/>
      </w:pPr>
      <w:rPr>
        <w:rFonts w:hint="default"/>
        <w:b/>
        <w:i w:val="0"/>
      </w:rPr>
    </w:lvl>
    <w:lvl w:ilvl="1">
      <w:start w:val="1"/>
      <w:numFmt w:val="decimal"/>
      <w:lvlText w:val="%1.%2"/>
      <w:lvlJc w:val="left"/>
      <w:pPr>
        <w:tabs>
          <w:tab w:val="num" w:pos="1224"/>
        </w:tabs>
        <w:ind w:left="360" w:firstLine="360"/>
      </w:pPr>
      <w:rPr>
        <w:rFonts w:hint="default"/>
        <w:b/>
        <w:i w:val="0"/>
      </w:rPr>
    </w:lvl>
    <w:lvl w:ilvl="2">
      <w:start w:val="1"/>
      <w:numFmt w:val="decimal"/>
      <w:lvlText w:val="%1.%2.%3"/>
      <w:lvlJc w:val="left"/>
      <w:pPr>
        <w:tabs>
          <w:tab w:val="num" w:pos="2520"/>
        </w:tabs>
        <w:ind w:left="360" w:firstLine="1440"/>
      </w:pPr>
      <w:rPr>
        <w:rFonts w:hint="default"/>
        <w:b/>
        <w:i w:val="0"/>
      </w:rPr>
    </w:lvl>
    <w:lvl w:ilvl="3">
      <w:start w:val="1"/>
      <w:numFmt w:val="decimal"/>
      <w:lvlText w:val="%1.%2.%3.%4"/>
      <w:lvlJc w:val="left"/>
      <w:pPr>
        <w:tabs>
          <w:tab w:val="num" w:pos="3960"/>
        </w:tabs>
        <w:ind w:left="360" w:firstLine="2160"/>
      </w:pPr>
      <w:rPr>
        <w:rFonts w:hint="default"/>
        <w:b/>
        <w:i w:val="0"/>
      </w:rPr>
    </w:lvl>
    <w:lvl w:ilvl="4">
      <w:start w:val="1"/>
      <w:numFmt w:val="decimal"/>
      <w:lvlText w:val="%1.%2.%3.%4.%5"/>
      <w:lvlJc w:val="left"/>
      <w:pPr>
        <w:tabs>
          <w:tab w:val="num" w:pos="6120"/>
        </w:tabs>
        <w:ind w:left="360" w:firstLine="3600"/>
      </w:pPr>
      <w:rPr>
        <w:rFonts w:hint="default"/>
        <w:b/>
        <w:i w:val="0"/>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8" w15:restartNumberingAfterBreak="0">
    <w:nsid w:val="1AB70D69"/>
    <w:multiLevelType w:val="multilevel"/>
    <w:tmpl w:val="853CECDA"/>
    <w:lvl w:ilvl="0">
      <w:start w:val="1"/>
      <w:numFmt w:val="decimal"/>
      <w:lvlText w:val="%1."/>
      <w:lvlJc w:val="left"/>
      <w:pPr>
        <w:ind w:left="360" w:hanging="360"/>
      </w:pPr>
      <w:rPr>
        <w:b w:val="0"/>
        <w:bCs/>
      </w:rPr>
    </w:lvl>
    <w:lvl w:ilvl="1">
      <w:start w:val="1"/>
      <w:numFmt w:val="decimal"/>
      <w:lvlText w:val="%1.%2."/>
      <w:lvlJc w:val="left"/>
      <w:pPr>
        <w:ind w:left="792" w:hanging="432"/>
      </w:pPr>
      <w:rPr>
        <w:b/>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B1A6EC8"/>
    <w:multiLevelType w:val="hybridMultilevel"/>
    <w:tmpl w:val="612A0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5C590E"/>
    <w:multiLevelType w:val="multilevel"/>
    <w:tmpl w:val="092EAE98"/>
    <w:styleLink w:val="Style1"/>
    <w:lvl w:ilvl="0">
      <w:start w:val="1"/>
      <w:numFmt w:val="decimal"/>
      <w:lvlText w:val="%1"/>
      <w:lvlJc w:val="left"/>
      <w:pPr>
        <w:tabs>
          <w:tab w:val="num" w:pos="360"/>
        </w:tabs>
        <w:ind w:left="0" w:firstLine="0"/>
      </w:pPr>
      <w:rPr>
        <w:rFonts w:ascii="Arial" w:hAnsi="Arial"/>
        <w:sz w:val="19"/>
      </w:rPr>
    </w:lvl>
    <w:lvl w:ilvl="1">
      <w:start w:val="1"/>
      <w:numFmt w:val="decimal"/>
      <w:lvlText w:val="%1.%2"/>
      <w:lvlJc w:val="left"/>
      <w:pPr>
        <w:tabs>
          <w:tab w:val="num" w:pos="864"/>
        </w:tabs>
        <w:ind w:left="0" w:firstLine="360"/>
      </w:pPr>
    </w:lvl>
    <w:lvl w:ilvl="2">
      <w:start w:val="1"/>
      <w:numFmt w:val="decimal"/>
      <w:lvlText w:val="%1.%2.%3"/>
      <w:lvlJc w:val="left"/>
      <w:pPr>
        <w:tabs>
          <w:tab w:val="num" w:pos="2160"/>
        </w:tabs>
        <w:ind w:left="0" w:firstLine="1440"/>
      </w:pPr>
      <w:rPr>
        <w:rFonts w:hint="default"/>
        <w:b/>
        <w:i w:val="0"/>
      </w:rPr>
    </w:lvl>
    <w:lvl w:ilvl="3">
      <w:start w:val="1"/>
      <w:numFmt w:val="decimal"/>
      <w:lvlText w:val="%1.%2.%3.%4"/>
      <w:lvlJc w:val="left"/>
      <w:pPr>
        <w:tabs>
          <w:tab w:val="num" w:pos="3600"/>
        </w:tabs>
        <w:ind w:left="0" w:firstLine="2160"/>
      </w:pPr>
      <w:rPr>
        <w:rFonts w:hint="default"/>
        <w:b/>
        <w:i w:val="0"/>
      </w:rPr>
    </w:lvl>
    <w:lvl w:ilvl="4">
      <w:start w:val="1"/>
      <w:numFmt w:val="decimal"/>
      <w:lvlText w:val="%1.%2.%3.%4.%5"/>
      <w:lvlJc w:val="left"/>
      <w:pPr>
        <w:tabs>
          <w:tab w:val="num" w:pos="5760"/>
        </w:tabs>
        <w:ind w:left="0" w:firstLine="3600"/>
      </w:pPr>
      <w:rPr>
        <w:rFonts w:hint="default"/>
        <w:b/>
        <w:i w:val="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33D0951"/>
    <w:multiLevelType w:val="multilevel"/>
    <w:tmpl w:val="804095FC"/>
    <w:lvl w:ilvl="0">
      <w:start w:val="1"/>
      <w:numFmt w:val="decimal"/>
      <w:lvlText w:val="%1"/>
      <w:lvlJc w:val="left"/>
      <w:pPr>
        <w:tabs>
          <w:tab w:val="num" w:pos="360"/>
        </w:tabs>
        <w:ind w:left="0" w:firstLine="0"/>
      </w:pPr>
      <w:rPr>
        <w:rFonts w:ascii="Arial" w:hAnsi="Arial"/>
        <w:sz w:val="19"/>
      </w:rPr>
    </w:lvl>
    <w:lvl w:ilvl="1">
      <w:start w:val="1"/>
      <w:numFmt w:val="decimal"/>
      <w:lvlText w:val="%1.%2"/>
      <w:lvlJc w:val="left"/>
      <w:pPr>
        <w:tabs>
          <w:tab w:val="num" w:pos="864"/>
        </w:tabs>
        <w:ind w:left="0" w:firstLine="360"/>
      </w:pPr>
    </w:lvl>
    <w:lvl w:ilvl="2">
      <w:start w:val="1"/>
      <w:numFmt w:val="decimal"/>
      <w:lvlText w:val="%1.%2.%3"/>
      <w:lvlJc w:val="left"/>
      <w:pPr>
        <w:tabs>
          <w:tab w:val="num" w:pos="2160"/>
        </w:tabs>
        <w:ind w:left="0" w:firstLine="1440"/>
      </w:pPr>
      <w:rPr>
        <w:rFonts w:hint="default"/>
        <w:b/>
        <w:i w:val="0"/>
      </w:rPr>
    </w:lvl>
    <w:lvl w:ilvl="3">
      <w:start w:val="1"/>
      <w:numFmt w:val="decimal"/>
      <w:lvlText w:val="%1.%2.%3.%4"/>
      <w:lvlJc w:val="left"/>
      <w:pPr>
        <w:tabs>
          <w:tab w:val="num" w:pos="3600"/>
        </w:tabs>
        <w:ind w:left="0" w:firstLine="2160"/>
      </w:pPr>
      <w:rPr>
        <w:rFonts w:hint="default"/>
        <w:b/>
        <w:i w:val="0"/>
      </w:rPr>
    </w:lvl>
    <w:lvl w:ilvl="4">
      <w:start w:val="1"/>
      <w:numFmt w:val="decimal"/>
      <w:lvlText w:val="%1.%2.%3.%4.%5"/>
      <w:lvlJc w:val="left"/>
      <w:pPr>
        <w:tabs>
          <w:tab w:val="num" w:pos="5760"/>
        </w:tabs>
        <w:ind w:left="0" w:firstLine="3600"/>
      </w:pPr>
      <w:rPr>
        <w:rFonts w:hint="default"/>
        <w:b/>
        <w:i w:val="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92932A5"/>
    <w:multiLevelType w:val="multilevel"/>
    <w:tmpl w:val="0409001D"/>
    <w:styleLink w:val="SecondLelv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E0D652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FD4076F"/>
    <w:multiLevelType w:val="hybridMultilevel"/>
    <w:tmpl w:val="B524C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493B5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7C06CBA"/>
    <w:multiLevelType w:val="multilevel"/>
    <w:tmpl w:val="A2F62838"/>
    <w:styleLink w:val="ListLevel2"/>
    <w:lvl w:ilvl="0">
      <w:start w:val="1"/>
      <w:numFmt w:val="decimal"/>
      <w:lvlText w:val="%1"/>
      <w:lvlJc w:val="left"/>
      <w:pPr>
        <w:tabs>
          <w:tab w:val="num" w:pos="360"/>
        </w:tabs>
        <w:ind w:left="0" w:firstLine="0"/>
      </w:pPr>
      <w:rPr>
        <w:rFonts w:hint="default"/>
        <w:b/>
        <w:i w:val="0"/>
      </w:rPr>
    </w:lvl>
    <w:lvl w:ilvl="1">
      <w:start w:val="1"/>
      <w:numFmt w:val="decimal"/>
      <w:lvlText w:val="%1.%2"/>
      <w:lvlJc w:val="left"/>
      <w:pPr>
        <w:tabs>
          <w:tab w:val="num" w:pos="864"/>
        </w:tabs>
        <w:ind w:left="0" w:firstLine="360"/>
      </w:pPr>
      <w:rPr>
        <w:rFonts w:hint="default"/>
      </w:rPr>
    </w:lvl>
    <w:lvl w:ilvl="2">
      <w:start w:val="1"/>
      <w:numFmt w:val="decimal"/>
      <w:lvlText w:val="%2%1..%3"/>
      <w:lvlJc w:val="left"/>
      <w:pPr>
        <w:tabs>
          <w:tab w:val="num" w:pos="2160"/>
        </w:tabs>
        <w:ind w:left="0" w:firstLine="1440"/>
      </w:pPr>
      <w:rPr>
        <w:rFonts w:hint="default"/>
        <w:b/>
        <w:i w:val="0"/>
      </w:rPr>
    </w:lvl>
    <w:lvl w:ilvl="3">
      <w:start w:val="1"/>
      <w:numFmt w:val="decimal"/>
      <w:lvlText w:val="%1.%2.%3.%4"/>
      <w:lvlJc w:val="left"/>
      <w:pPr>
        <w:tabs>
          <w:tab w:val="num" w:pos="3600"/>
        </w:tabs>
        <w:ind w:left="0" w:firstLine="2160"/>
      </w:pPr>
      <w:rPr>
        <w:rFonts w:hint="default"/>
        <w:b/>
        <w:i w:val="0"/>
      </w:rPr>
    </w:lvl>
    <w:lvl w:ilvl="4">
      <w:start w:val="1"/>
      <w:numFmt w:val="decimal"/>
      <w:lvlText w:val="%1.%2.%3.%4.%5"/>
      <w:lvlJc w:val="left"/>
      <w:pPr>
        <w:tabs>
          <w:tab w:val="num" w:pos="5760"/>
        </w:tabs>
        <w:ind w:left="0" w:firstLine="3600"/>
      </w:pPr>
      <w:rPr>
        <w:rFonts w:hint="default"/>
        <w:b/>
        <w:i w:val="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D75738F"/>
    <w:multiLevelType w:val="hybridMultilevel"/>
    <w:tmpl w:val="2FF2D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452962"/>
    <w:multiLevelType w:val="hybridMultilevel"/>
    <w:tmpl w:val="BB322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CB57C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3A0F9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925625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B13605E"/>
    <w:multiLevelType w:val="hybridMultilevel"/>
    <w:tmpl w:val="6F6CE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38619E"/>
    <w:multiLevelType w:val="hybridMultilevel"/>
    <w:tmpl w:val="4586A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C94F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76F12E3"/>
    <w:multiLevelType w:val="multilevel"/>
    <w:tmpl w:val="156C37EC"/>
    <w:lvl w:ilvl="0">
      <w:start w:val="1"/>
      <w:numFmt w:val="decimal"/>
      <w:lvlText w:val="%1."/>
      <w:lvlJc w:val="left"/>
      <w:pPr>
        <w:ind w:left="360" w:hanging="360"/>
      </w:pPr>
      <w:rPr>
        <w:b w:val="0"/>
        <w:bCs/>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BFD525E"/>
    <w:multiLevelType w:val="multilevel"/>
    <w:tmpl w:val="B1909018"/>
    <w:lvl w:ilvl="0">
      <w:start w:val="1"/>
      <w:numFmt w:val="decimal"/>
      <w:lvlText w:val="%1."/>
      <w:lvlJc w:val="left"/>
      <w:pPr>
        <w:ind w:left="360" w:hanging="360"/>
      </w:p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DA006D5"/>
    <w:multiLevelType w:val="hybridMultilevel"/>
    <w:tmpl w:val="7E726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660F6F"/>
    <w:multiLevelType w:val="multilevel"/>
    <w:tmpl w:val="0409001F"/>
    <w:lvl w:ilvl="0">
      <w:start w:val="1"/>
      <w:numFmt w:val="decimal"/>
      <w:lvlText w:val="%1."/>
      <w:lvlJc w:val="left"/>
      <w:pPr>
        <w:ind w:left="360" w:hanging="360"/>
      </w:pPr>
      <w:rPr>
        <w:rFonts w:hint="default"/>
        <w:b w:val="0"/>
        <w:bCs/>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5E125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81C4C0A"/>
    <w:multiLevelType w:val="multilevel"/>
    <w:tmpl w:val="3BFED692"/>
    <w:lvl w:ilvl="0">
      <w:start w:val="1"/>
      <w:numFmt w:val="decimal"/>
      <w:lvlText w:val="%1"/>
      <w:lvlJc w:val="left"/>
      <w:pPr>
        <w:tabs>
          <w:tab w:val="num" w:pos="360"/>
        </w:tabs>
        <w:ind w:left="0" w:firstLine="0"/>
      </w:pPr>
      <w:rPr>
        <w:rFonts w:hint="default"/>
        <w:b/>
        <w:i w:val="0"/>
      </w:rPr>
    </w:lvl>
    <w:lvl w:ilvl="1">
      <w:start w:val="1"/>
      <w:numFmt w:val="decimal"/>
      <w:lvlText w:val="%1.%2"/>
      <w:lvlJc w:val="left"/>
      <w:pPr>
        <w:tabs>
          <w:tab w:val="num" w:pos="864"/>
        </w:tabs>
        <w:ind w:left="0" w:firstLine="360"/>
      </w:pPr>
    </w:lvl>
    <w:lvl w:ilvl="2">
      <w:start w:val="1"/>
      <w:numFmt w:val="decimal"/>
      <w:lvlText w:val="%1.%2.%3"/>
      <w:lvlJc w:val="left"/>
      <w:pPr>
        <w:tabs>
          <w:tab w:val="num" w:pos="2160"/>
        </w:tabs>
        <w:ind w:left="0" w:firstLine="1440"/>
      </w:pPr>
      <w:rPr>
        <w:rFonts w:hint="default"/>
        <w:b/>
        <w:i w:val="0"/>
      </w:rPr>
    </w:lvl>
    <w:lvl w:ilvl="3">
      <w:start w:val="1"/>
      <w:numFmt w:val="decimal"/>
      <w:pStyle w:val="4Level"/>
      <w:lvlText w:val="%1.%2.%3.%4"/>
      <w:lvlJc w:val="left"/>
      <w:pPr>
        <w:tabs>
          <w:tab w:val="num" w:pos="3600"/>
        </w:tabs>
        <w:ind w:left="0" w:firstLine="2160"/>
      </w:pPr>
      <w:rPr>
        <w:rFonts w:hint="default"/>
        <w:b/>
        <w:i w:val="0"/>
      </w:rPr>
    </w:lvl>
    <w:lvl w:ilvl="4">
      <w:start w:val="1"/>
      <w:numFmt w:val="decimal"/>
      <w:pStyle w:val="5Level"/>
      <w:lvlText w:val="%1.%2.%3.%4.%5"/>
      <w:lvlJc w:val="left"/>
      <w:pPr>
        <w:tabs>
          <w:tab w:val="num" w:pos="5760"/>
        </w:tabs>
        <w:ind w:left="0" w:firstLine="3600"/>
      </w:pPr>
      <w:rPr>
        <w:rFonts w:hint="default"/>
        <w:b/>
        <w:i w:val="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C221138"/>
    <w:multiLevelType w:val="multilevel"/>
    <w:tmpl w:val="60AC1A52"/>
    <w:lvl w:ilvl="0">
      <w:start w:val="1"/>
      <w:numFmt w:val="decimal"/>
      <w:lvlText w:val="%1."/>
      <w:lvlJc w:val="left"/>
      <w:pPr>
        <w:ind w:left="360" w:hanging="360"/>
      </w:pPr>
    </w:lvl>
    <w:lvl w:ilvl="1">
      <w:start w:val="1"/>
      <w:numFmt w:val="decimal"/>
      <w:pStyle w:val="2Level"/>
      <w:lvlText w:val="%1.%2."/>
      <w:lvlJc w:val="left"/>
      <w:pPr>
        <w:ind w:left="792" w:hanging="432"/>
      </w:pPr>
      <w:rPr>
        <w:b w:val="0"/>
        <w:bCs/>
      </w:rPr>
    </w:lvl>
    <w:lvl w:ilvl="2">
      <w:start w:val="1"/>
      <w:numFmt w:val="decimal"/>
      <w:pStyle w:val="3Leve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17552BF"/>
    <w:multiLevelType w:val="multilevel"/>
    <w:tmpl w:val="26420EFE"/>
    <w:lvl w:ilvl="0">
      <w:start w:val="1"/>
      <w:numFmt w:val="decimal"/>
      <w:lvlText w:val="%1."/>
      <w:lvlJc w:val="left"/>
      <w:pPr>
        <w:ind w:left="720" w:hanging="360"/>
      </w:pPr>
      <w:rPr>
        <w:sz w:val="19"/>
        <w:szCs w:val="19"/>
      </w:rPr>
    </w:lvl>
    <w:lvl w:ilvl="1">
      <w:start w:val="1"/>
      <w:numFmt w:val="decimal"/>
      <w:lvlText w:val="%1.%2."/>
      <w:lvlJc w:val="left"/>
      <w:pPr>
        <w:ind w:left="1152" w:hanging="432"/>
      </w:pPr>
      <w:rPr>
        <w:sz w:val="19"/>
        <w:szCs w:val="19"/>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3" w15:restartNumberingAfterBreak="0">
    <w:nsid w:val="720214C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34B61AB"/>
    <w:multiLevelType w:val="hybridMultilevel"/>
    <w:tmpl w:val="42C28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597EA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E2932F9"/>
    <w:multiLevelType w:val="multilevel"/>
    <w:tmpl w:val="17E4F4E6"/>
    <w:lvl w:ilvl="0">
      <w:start w:val="1"/>
      <w:numFmt w:val="decimal"/>
      <w:pStyle w:val="1Level"/>
      <w:lvlText w:val="%1."/>
      <w:lvlJc w:val="left"/>
      <w:pPr>
        <w:ind w:left="360" w:hanging="360"/>
      </w:pPr>
      <w:rPr>
        <w:b w:val="0"/>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lvlOverride w:ilvl="0">
      <w:lvl w:ilvl="0">
        <w:start w:val="1"/>
        <w:numFmt w:val="bullet"/>
        <w:pStyle w:val="ListBullet"/>
        <w:lvlText w:val=""/>
        <w:legacy w:legacy="1" w:legacySpace="0" w:legacyIndent="360"/>
        <w:lvlJc w:val="left"/>
        <w:pPr>
          <w:ind w:left="1800" w:hanging="360"/>
        </w:pPr>
        <w:rPr>
          <w:rFonts w:ascii="Symbol" w:hAnsi="Symbol" w:hint="default"/>
          <w:sz w:val="22"/>
        </w:rPr>
      </w:lvl>
    </w:lvlOverride>
  </w:num>
  <w:num w:numId="2">
    <w:abstractNumId w:val="7"/>
  </w:num>
  <w:num w:numId="3">
    <w:abstractNumId w:val="0"/>
  </w:num>
  <w:num w:numId="4">
    <w:abstractNumId w:val="17"/>
  </w:num>
  <w:num w:numId="5">
    <w:abstractNumId w:val="4"/>
  </w:num>
  <w:num w:numId="6">
    <w:abstractNumId w:val="14"/>
  </w:num>
  <w:num w:numId="7">
    <w:abstractNumId w:val="27"/>
  </w:num>
  <w:num w:numId="8">
    <w:abstractNumId w:val="6"/>
  </w:num>
  <w:num w:numId="9">
    <w:abstractNumId w:val="23"/>
  </w:num>
  <w:num w:numId="10">
    <w:abstractNumId w:val="3"/>
  </w:num>
  <w:num w:numId="11">
    <w:abstractNumId w:val="34"/>
  </w:num>
  <w:num w:numId="12">
    <w:abstractNumId w:val="9"/>
  </w:num>
  <w:num w:numId="13">
    <w:abstractNumId w:val="22"/>
  </w:num>
  <w:num w:numId="14">
    <w:abstractNumId w:val="16"/>
  </w:num>
  <w:num w:numId="15">
    <w:abstractNumId w:val="12"/>
  </w:num>
  <w:num w:numId="16">
    <w:abstractNumId w:val="10"/>
  </w:num>
  <w:num w:numId="17">
    <w:abstractNumId w:val="11"/>
  </w:num>
  <w:num w:numId="18">
    <w:abstractNumId w:val="31"/>
  </w:num>
  <w:num w:numId="19">
    <w:abstractNumId w:val="32"/>
  </w:num>
  <w:num w:numId="20">
    <w:abstractNumId w:val="28"/>
  </w:num>
  <w:num w:numId="21">
    <w:abstractNumId w:val="18"/>
  </w:num>
  <w:num w:numId="22">
    <w:abstractNumId w:val="33"/>
  </w:num>
  <w:num w:numId="23">
    <w:abstractNumId w:val="5"/>
  </w:num>
  <w:num w:numId="24">
    <w:abstractNumId w:val="13"/>
  </w:num>
  <w:num w:numId="25">
    <w:abstractNumId w:val="36"/>
  </w:num>
  <w:num w:numId="26">
    <w:abstractNumId w:val="35"/>
  </w:num>
  <w:num w:numId="27">
    <w:abstractNumId w:val="26"/>
  </w:num>
  <w:num w:numId="28">
    <w:abstractNumId w:val="21"/>
  </w:num>
  <w:num w:numId="29">
    <w:abstractNumId w:val="29"/>
  </w:num>
  <w:num w:numId="30">
    <w:abstractNumId w:val="2"/>
  </w:num>
  <w:num w:numId="31">
    <w:abstractNumId w:val="24"/>
  </w:num>
  <w:num w:numId="32">
    <w:abstractNumId w:val="20"/>
  </w:num>
  <w:num w:numId="33">
    <w:abstractNumId w:val="25"/>
  </w:num>
  <w:num w:numId="34">
    <w:abstractNumId w:val="19"/>
  </w:num>
  <w:num w:numId="35">
    <w:abstractNumId w:val="8"/>
  </w:num>
  <w:num w:numId="36">
    <w:abstractNumId w:val="15"/>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bordersDoNotSurroundHeader/>
  <w:bordersDoNotSurroundFooter/>
  <w:activeWritingStyle w:appName="MSWord" w:lang="en-US" w:vendorID="64" w:dllVersion="0" w:nlCheck="1" w:checkStyle="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IwNrAwNTMxMDY0tTBX0lEKTi0uzszPAykwrAUADlFqKCwAAAA="/>
  </w:docVars>
  <w:rsids>
    <w:rsidRoot w:val="00C722AE"/>
    <w:rsid w:val="00000A21"/>
    <w:rsid w:val="00000AF5"/>
    <w:rsid w:val="00002BAA"/>
    <w:rsid w:val="00005117"/>
    <w:rsid w:val="00005F47"/>
    <w:rsid w:val="000064B3"/>
    <w:rsid w:val="000064E1"/>
    <w:rsid w:val="00006799"/>
    <w:rsid w:val="00006DC1"/>
    <w:rsid w:val="000106E4"/>
    <w:rsid w:val="00010741"/>
    <w:rsid w:val="00010860"/>
    <w:rsid w:val="0001191A"/>
    <w:rsid w:val="00011CF1"/>
    <w:rsid w:val="000129F9"/>
    <w:rsid w:val="00013572"/>
    <w:rsid w:val="00013605"/>
    <w:rsid w:val="00014A95"/>
    <w:rsid w:val="00014B9C"/>
    <w:rsid w:val="00015682"/>
    <w:rsid w:val="00016518"/>
    <w:rsid w:val="00017257"/>
    <w:rsid w:val="0002035C"/>
    <w:rsid w:val="0002044C"/>
    <w:rsid w:val="00021235"/>
    <w:rsid w:val="00021CBC"/>
    <w:rsid w:val="0002215A"/>
    <w:rsid w:val="000224EF"/>
    <w:rsid w:val="000248E4"/>
    <w:rsid w:val="000261DF"/>
    <w:rsid w:val="00026E13"/>
    <w:rsid w:val="0002757B"/>
    <w:rsid w:val="000303C1"/>
    <w:rsid w:val="00030ABA"/>
    <w:rsid w:val="00030B5A"/>
    <w:rsid w:val="00030EF0"/>
    <w:rsid w:val="000314BF"/>
    <w:rsid w:val="00031F92"/>
    <w:rsid w:val="0003234B"/>
    <w:rsid w:val="00034510"/>
    <w:rsid w:val="00034963"/>
    <w:rsid w:val="00034EE6"/>
    <w:rsid w:val="000358B9"/>
    <w:rsid w:val="00035C03"/>
    <w:rsid w:val="000369FD"/>
    <w:rsid w:val="00037888"/>
    <w:rsid w:val="00041DCA"/>
    <w:rsid w:val="0004233B"/>
    <w:rsid w:val="000436FA"/>
    <w:rsid w:val="00043EEC"/>
    <w:rsid w:val="00044809"/>
    <w:rsid w:val="00044B76"/>
    <w:rsid w:val="00045343"/>
    <w:rsid w:val="00045B32"/>
    <w:rsid w:val="000466A1"/>
    <w:rsid w:val="000475AB"/>
    <w:rsid w:val="00047EC9"/>
    <w:rsid w:val="00050083"/>
    <w:rsid w:val="000507E5"/>
    <w:rsid w:val="00051D77"/>
    <w:rsid w:val="00052051"/>
    <w:rsid w:val="00052CD0"/>
    <w:rsid w:val="00053334"/>
    <w:rsid w:val="00053884"/>
    <w:rsid w:val="00054FA2"/>
    <w:rsid w:val="00055580"/>
    <w:rsid w:val="00055A28"/>
    <w:rsid w:val="00056C5E"/>
    <w:rsid w:val="00057D25"/>
    <w:rsid w:val="00057F05"/>
    <w:rsid w:val="000615AA"/>
    <w:rsid w:val="00061983"/>
    <w:rsid w:val="00062034"/>
    <w:rsid w:val="000628EF"/>
    <w:rsid w:val="0006355A"/>
    <w:rsid w:val="00064573"/>
    <w:rsid w:val="00064A31"/>
    <w:rsid w:val="00064ADA"/>
    <w:rsid w:val="00064B75"/>
    <w:rsid w:val="0006518D"/>
    <w:rsid w:val="0006569D"/>
    <w:rsid w:val="00066249"/>
    <w:rsid w:val="000670D0"/>
    <w:rsid w:val="0007082F"/>
    <w:rsid w:val="00070E42"/>
    <w:rsid w:val="0007100A"/>
    <w:rsid w:val="00071336"/>
    <w:rsid w:val="0007164D"/>
    <w:rsid w:val="00072B87"/>
    <w:rsid w:val="00072DC9"/>
    <w:rsid w:val="00072F19"/>
    <w:rsid w:val="00073534"/>
    <w:rsid w:val="000736D0"/>
    <w:rsid w:val="0007476D"/>
    <w:rsid w:val="00074A21"/>
    <w:rsid w:val="000752E2"/>
    <w:rsid w:val="0007655D"/>
    <w:rsid w:val="00076F01"/>
    <w:rsid w:val="00077031"/>
    <w:rsid w:val="000778E1"/>
    <w:rsid w:val="0008025B"/>
    <w:rsid w:val="0008051E"/>
    <w:rsid w:val="000805A1"/>
    <w:rsid w:val="00080AB0"/>
    <w:rsid w:val="00081DAA"/>
    <w:rsid w:val="00082303"/>
    <w:rsid w:val="0008241A"/>
    <w:rsid w:val="00082786"/>
    <w:rsid w:val="00083022"/>
    <w:rsid w:val="00084576"/>
    <w:rsid w:val="00085761"/>
    <w:rsid w:val="00086B64"/>
    <w:rsid w:val="000872B8"/>
    <w:rsid w:val="000908AD"/>
    <w:rsid w:val="00090DEE"/>
    <w:rsid w:val="000912C8"/>
    <w:rsid w:val="0009266F"/>
    <w:rsid w:val="00093041"/>
    <w:rsid w:val="00094DB2"/>
    <w:rsid w:val="00095786"/>
    <w:rsid w:val="0009672E"/>
    <w:rsid w:val="000974B9"/>
    <w:rsid w:val="0009768D"/>
    <w:rsid w:val="000978D5"/>
    <w:rsid w:val="00097DB7"/>
    <w:rsid w:val="00097EF4"/>
    <w:rsid w:val="000A0F07"/>
    <w:rsid w:val="000A0F21"/>
    <w:rsid w:val="000A1B1A"/>
    <w:rsid w:val="000A1F9C"/>
    <w:rsid w:val="000A267F"/>
    <w:rsid w:val="000A2D02"/>
    <w:rsid w:val="000A30CA"/>
    <w:rsid w:val="000A3CAE"/>
    <w:rsid w:val="000A44E2"/>
    <w:rsid w:val="000A4828"/>
    <w:rsid w:val="000A5F2D"/>
    <w:rsid w:val="000A671C"/>
    <w:rsid w:val="000A70F8"/>
    <w:rsid w:val="000A774A"/>
    <w:rsid w:val="000A7C31"/>
    <w:rsid w:val="000B192D"/>
    <w:rsid w:val="000B1E0F"/>
    <w:rsid w:val="000B235C"/>
    <w:rsid w:val="000B35FE"/>
    <w:rsid w:val="000B3A27"/>
    <w:rsid w:val="000B6002"/>
    <w:rsid w:val="000B689C"/>
    <w:rsid w:val="000B6DA1"/>
    <w:rsid w:val="000B702A"/>
    <w:rsid w:val="000B7CB5"/>
    <w:rsid w:val="000C108C"/>
    <w:rsid w:val="000C17B9"/>
    <w:rsid w:val="000C1DBB"/>
    <w:rsid w:val="000C2B0A"/>
    <w:rsid w:val="000C3415"/>
    <w:rsid w:val="000C3B7B"/>
    <w:rsid w:val="000C4D99"/>
    <w:rsid w:val="000C524A"/>
    <w:rsid w:val="000C6701"/>
    <w:rsid w:val="000D0193"/>
    <w:rsid w:val="000D046A"/>
    <w:rsid w:val="000D04BB"/>
    <w:rsid w:val="000D0C62"/>
    <w:rsid w:val="000D0FA2"/>
    <w:rsid w:val="000D25CD"/>
    <w:rsid w:val="000D338D"/>
    <w:rsid w:val="000D37E8"/>
    <w:rsid w:val="000D3DBE"/>
    <w:rsid w:val="000D3E22"/>
    <w:rsid w:val="000D4056"/>
    <w:rsid w:val="000D4CB4"/>
    <w:rsid w:val="000D69B9"/>
    <w:rsid w:val="000D6F38"/>
    <w:rsid w:val="000D71D1"/>
    <w:rsid w:val="000E039F"/>
    <w:rsid w:val="000E05AA"/>
    <w:rsid w:val="000E1927"/>
    <w:rsid w:val="000E195C"/>
    <w:rsid w:val="000E1E45"/>
    <w:rsid w:val="000E3FBA"/>
    <w:rsid w:val="000E431C"/>
    <w:rsid w:val="000E4BC6"/>
    <w:rsid w:val="000E52C4"/>
    <w:rsid w:val="000E60AE"/>
    <w:rsid w:val="000E653B"/>
    <w:rsid w:val="000E67C8"/>
    <w:rsid w:val="000E6CB8"/>
    <w:rsid w:val="000E77AD"/>
    <w:rsid w:val="000F0DE4"/>
    <w:rsid w:val="000F1634"/>
    <w:rsid w:val="000F2528"/>
    <w:rsid w:val="000F445C"/>
    <w:rsid w:val="000F44FB"/>
    <w:rsid w:val="000F4D5E"/>
    <w:rsid w:val="000F5F49"/>
    <w:rsid w:val="000F654D"/>
    <w:rsid w:val="000F703A"/>
    <w:rsid w:val="000F76A5"/>
    <w:rsid w:val="001002DB"/>
    <w:rsid w:val="00100E0A"/>
    <w:rsid w:val="00101142"/>
    <w:rsid w:val="0010145F"/>
    <w:rsid w:val="001015E2"/>
    <w:rsid w:val="00101793"/>
    <w:rsid w:val="00102246"/>
    <w:rsid w:val="00104ECF"/>
    <w:rsid w:val="00106868"/>
    <w:rsid w:val="00106AED"/>
    <w:rsid w:val="00107496"/>
    <w:rsid w:val="001078B8"/>
    <w:rsid w:val="00110F91"/>
    <w:rsid w:val="00111CB0"/>
    <w:rsid w:val="001125B5"/>
    <w:rsid w:val="00112D4F"/>
    <w:rsid w:val="0011341A"/>
    <w:rsid w:val="0011369F"/>
    <w:rsid w:val="00113A4E"/>
    <w:rsid w:val="00113F0C"/>
    <w:rsid w:val="0011435D"/>
    <w:rsid w:val="001170B9"/>
    <w:rsid w:val="00120B1C"/>
    <w:rsid w:val="00120D0C"/>
    <w:rsid w:val="001214E6"/>
    <w:rsid w:val="001235B2"/>
    <w:rsid w:val="001239AC"/>
    <w:rsid w:val="00125076"/>
    <w:rsid w:val="001270EC"/>
    <w:rsid w:val="001312B2"/>
    <w:rsid w:val="001316C4"/>
    <w:rsid w:val="00131875"/>
    <w:rsid w:val="00131B56"/>
    <w:rsid w:val="00132B8C"/>
    <w:rsid w:val="00133261"/>
    <w:rsid w:val="00133BFC"/>
    <w:rsid w:val="00133FFA"/>
    <w:rsid w:val="00134138"/>
    <w:rsid w:val="0013422E"/>
    <w:rsid w:val="00134357"/>
    <w:rsid w:val="00135491"/>
    <w:rsid w:val="00137464"/>
    <w:rsid w:val="001375C5"/>
    <w:rsid w:val="00140186"/>
    <w:rsid w:val="001406A0"/>
    <w:rsid w:val="001406C5"/>
    <w:rsid w:val="00141241"/>
    <w:rsid w:val="001413E5"/>
    <w:rsid w:val="00142B8D"/>
    <w:rsid w:val="00142C05"/>
    <w:rsid w:val="00143265"/>
    <w:rsid w:val="001456CA"/>
    <w:rsid w:val="0014682C"/>
    <w:rsid w:val="00146F1F"/>
    <w:rsid w:val="00147F8A"/>
    <w:rsid w:val="00147FE3"/>
    <w:rsid w:val="001506DC"/>
    <w:rsid w:val="0015089E"/>
    <w:rsid w:val="00150D36"/>
    <w:rsid w:val="00151E87"/>
    <w:rsid w:val="00152462"/>
    <w:rsid w:val="00152ED9"/>
    <w:rsid w:val="00152F47"/>
    <w:rsid w:val="001533E2"/>
    <w:rsid w:val="001533F8"/>
    <w:rsid w:val="00153835"/>
    <w:rsid w:val="0015400E"/>
    <w:rsid w:val="00155F49"/>
    <w:rsid w:val="00156F29"/>
    <w:rsid w:val="00156F46"/>
    <w:rsid w:val="0015753D"/>
    <w:rsid w:val="00157667"/>
    <w:rsid w:val="00157EF1"/>
    <w:rsid w:val="0016014A"/>
    <w:rsid w:val="001613DE"/>
    <w:rsid w:val="00161B87"/>
    <w:rsid w:val="001620D7"/>
    <w:rsid w:val="0016242B"/>
    <w:rsid w:val="0016354C"/>
    <w:rsid w:val="00164019"/>
    <w:rsid w:val="001657C8"/>
    <w:rsid w:val="00165839"/>
    <w:rsid w:val="00165A64"/>
    <w:rsid w:val="0016700F"/>
    <w:rsid w:val="00167339"/>
    <w:rsid w:val="0016738C"/>
    <w:rsid w:val="00167461"/>
    <w:rsid w:val="00170A15"/>
    <w:rsid w:val="00171278"/>
    <w:rsid w:val="001717C8"/>
    <w:rsid w:val="00171C90"/>
    <w:rsid w:val="00172ACE"/>
    <w:rsid w:val="0017334F"/>
    <w:rsid w:val="001734A7"/>
    <w:rsid w:val="0017500E"/>
    <w:rsid w:val="00175714"/>
    <w:rsid w:val="00175AA8"/>
    <w:rsid w:val="00176307"/>
    <w:rsid w:val="00177CDC"/>
    <w:rsid w:val="0018188D"/>
    <w:rsid w:val="0018219D"/>
    <w:rsid w:val="00182A7C"/>
    <w:rsid w:val="00182CA7"/>
    <w:rsid w:val="00183501"/>
    <w:rsid w:val="00184E73"/>
    <w:rsid w:val="0018508B"/>
    <w:rsid w:val="0018602C"/>
    <w:rsid w:val="0018617A"/>
    <w:rsid w:val="00187975"/>
    <w:rsid w:val="00191548"/>
    <w:rsid w:val="00192820"/>
    <w:rsid w:val="00193038"/>
    <w:rsid w:val="001931B3"/>
    <w:rsid w:val="0019357A"/>
    <w:rsid w:val="0019373F"/>
    <w:rsid w:val="00193C89"/>
    <w:rsid w:val="00193E02"/>
    <w:rsid w:val="001952A4"/>
    <w:rsid w:val="001959D6"/>
    <w:rsid w:val="00196832"/>
    <w:rsid w:val="00197544"/>
    <w:rsid w:val="001A07EA"/>
    <w:rsid w:val="001A12F4"/>
    <w:rsid w:val="001A14B0"/>
    <w:rsid w:val="001A2038"/>
    <w:rsid w:val="001A2E71"/>
    <w:rsid w:val="001A3C99"/>
    <w:rsid w:val="001A3F90"/>
    <w:rsid w:val="001A4CB5"/>
    <w:rsid w:val="001A57B8"/>
    <w:rsid w:val="001A6751"/>
    <w:rsid w:val="001A6ABF"/>
    <w:rsid w:val="001A7513"/>
    <w:rsid w:val="001B12F9"/>
    <w:rsid w:val="001B15D9"/>
    <w:rsid w:val="001B15EC"/>
    <w:rsid w:val="001B256C"/>
    <w:rsid w:val="001B33D2"/>
    <w:rsid w:val="001B3E80"/>
    <w:rsid w:val="001B4742"/>
    <w:rsid w:val="001B4AF3"/>
    <w:rsid w:val="001B4EB0"/>
    <w:rsid w:val="001B530C"/>
    <w:rsid w:val="001B53B2"/>
    <w:rsid w:val="001B5A5A"/>
    <w:rsid w:val="001B5DFC"/>
    <w:rsid w:val="001B7E86"/>
    <w:rsid w:val="001C0EA1"/>
    <w:rsid w:val="001C0FBA"/>
    <w:rsid w:val="001C1465"/>
    <w:rsid w:val="001C19F6"/>
    <w:rsid w:val="001C3442"/>
    <w:rsid w:val="001C39AD"/>
    <w:rsid w:val="001C3FC5"/>
    <w:rsid w:val="001C43F2"/>
    <w:rsid w:val="001C47F7"/>
    <w:rsid w:val="001C4B11"/>
    <w:rsid w:val="001C5416"/>
    <w:rsid w:val="001C56B1"/>
    <w:rsid w:val="001C6B1E"/>
    <w:rsid w:val="001C79DD"/>
    <w:rsid w:val="001D0BF9"/>
    <w:rsid w:val="001D12B9"/>
    <w:rsid w:val="001D15A0"/>
    <w:rsid w:val="001D16E8"/>
    <w:rsid w:val="001D1FE3"/>
    <w:rsid w:val="001D22D9"/>
    <w:rsid w:val="001D2B52"/>
    <w:rsid w:val="001D2ED0"/>
    <w:rsid w:val="001D32F8"/>
    <w:rsid w:val="001D338F"/>
    <w:rsid w:val="001D399B"/>
    <w:rsid w:val="001D429A"/>
    <w:rsid w:val="001D4C44"/>
    <w:rsid w:val="001D4DC6"/>
    <w:rsid w:val="001D58D6"/>
    <w:rsid w:val="001D60FC"/>
    <w:rsid w:val="001D63EA"/>
    <w:rsid w:val="001D6E92"/>
    <w:rsid w:val="001D6F6E"/>
    <w:rsid w:val="001D77AC"/>
    <w:rsid w:val="001E088B"/>
    <w:rsid w:val="001E17BC"/>
    <w:rsid w:val="001E23D0"/>
    <w:rsid w:val="001E2A98"/>
    <w:rsid w:val="001E2B60"/>
    <w:rsid w:val="001E3022"/>
    <w:rsid w:val="001E3383"/>
    <w:rsid w:val="001E5A13"/>
    <w:rsid w:val="001E6B3C"/>
    <w:rsid w:val="001E7882"/>
    <w:rsid w:val="001E7FAE"/>
    <w:rsid w:val="001F113F"/>
    <w:rsid w:val="001F17DA"/>
    <w:rsid w:val="001F3CDC"/>
    <w:rsid w:val="001F4266"/>
    <w:rsid w:val="001F4C4A"/>
    <w:rsid w:val="001F6623"/>
    <w:rsid w:val="002003E1"/>
    <w:rsid w:val="00201635"/>
    <w:rsid w:val="00202076"/>
    <w:rsid w:val="0020351B"/>
    <w:rsid w:val="00203B33"/>
    <w:rsid w:val="00203BD8"/>
    <w:rsid w:val="00203DAD"/>
    <w:rsid w:val="00203F31"/>
    <w:rsid w:val="00204157"/>
    <w:rsid w:val="00205FBA"/>
    <w:rsid w:val="00206B3C"/>
    <w:rsid w:val="00206C0A"/>
    <w:rsid w:val="00207BC0"/>
    <w:rsid w:val="00210AED"/>
    <w:rsid w:val="0021124B"/>
    <w:rsid w:val="00212175"/>
    <w:rsid w:val="002124CC"/>
    <w:rsid w:val="00212A56"/>
    <w:rsid w:val="00212D78"/>
    <w:rsid w:val="00212F44"/>
    <w:rsid w:val="00213E6E"/>
    <w:rsid w:val="002147A6"/>
    <w:rsid w:val="00214EFA"/>
    <w:rsid w:val="002153E8"/>
    <w:rsid w:val="00216042"/>
    <w:rsid w:val="002161F8"/>
    <w:rsid w:val="00222627"/>
    <w:rsid w:val="002238A6"/>
    <w:rsid w:val="00224727"/>
    <w:rsid w:val="00224730"/>
    <w:rsid w:val="0022495E"/>
    <w:rsid w:val="00225441"/>
    <w:rsid w:val="002254F6"/>
    <w:rsid w:val="002259F5"/>
    <w:rsid w:val="00225C12"/>
    <w:rsid w:val="00226460"/>
    <w:rsid w:val="00226C1C"/>
    <w:rsid w:val="00227421"/>
    <w:rsid w:val="002279CF"/>
    <w:rsid w:val="00227C7C"/>
    <w:rsid w:val="00230873"/>
    <w:rsid w:val="00230C07"/>
    <w:rsid w:val="00231D40"/>
    <w:rsid w:val="002321FF"/>
    <w:rsid w:val="00232BEC"/>
    <w:rsid w:val="00232E21"/>
    <w:rsid w:val="00233404"/>
    <w:rsid w:val="00233914"/>
    <w:rsid w:val="00233E88"/>
    <w:rsid w:val="00233F58"/>
    <w:rsid w:val="002343AA"/>
    <w:rsid w:val="00235596"/>
    <w:rsid w:val="00235C06"/>
    <w:rsid w:val="00236C16"/>
    <w:rsid w:val="00241EEC"/>
    <w:rsid w:val="002420B5"/>
    <w:rsid w:val="00242766"/>
    <w:rsid w:val="0024442E"/>
    <w:rsid w:val="002467C3"/>
    <w:rsid w:val="002470C6"/>
    <w:rsid w:val="00250FC6"/>
    <w:rsid w:val="002511ED"/>
    <w:rsid w:val="00251922"/>
    <w:rsid w:val="00252679"/>
    <w:rsid w:val="00252C5A"/>
    <w:rsid w:val="00253C1E"/>
    <w:rsid w:val="0025480B"/>
    <w:rsid w:val="00254BF9"/>
    <w:rsid w:val="00255F1B"/>
    <w:rsid w:val="002562DA"/>
    <w:rsid w:val="00256617"/>
    <w:rsid w:val="00256F3A"/>
    <w:rsid w:val="002572E6"/>
    <w:rsid w:val="00260214"/>
    <w:rsid w:val="00260CD3"/>
    <w:rsid w:val="00261755"/>
    <w:rsid w:val="0026180B"/>
    <w:rsid w:val="002619CA"/>
    <w:rsid w:val="00261D3A"/>
    <w:rsid w:val="00261E86"/>
    <w:rsid w:val="00262C6B"/>
    <w:rsid w:val="0026320A"/>
    <w:rsid w:val="00263C0C"/>
    <w:rsid w:val="0026406F"/>
    <w:rsid w:val="00264216"/>
    <w:rsid w:val="00264E77"/>
    <w:rsid w:val="00266605"/>
    <w:rsid w:val="0026692F"/>
    <w:rsid w:val="002669FD"/>
    <w:rsid w:val="002670A4"/>
    <w:rsid w:val="00267B7D"/>
    <w:rsid w:val="002711C1"/>
    <w:rsid w:val="002711DC"/>
    <w:rsid w:val="00271253"/>
    <w:rsid w:val="00273617"/>
    <w:rsid w:val="00273D3B"/>
    <w:rsid w:val="002742F5"/>
    <w:rsid w:val="00274A5B"/>
    <w:rsid w:val="00274E4C"/>
    <w:rsid w:val="00275E08"/>
    <w:rsid w:val="00276D2A"/>
    <w:rsid w:val="002770B0"/>
    <w:rsid w:val="00277477"/>
    <w:rsid w:val="00277551"/>
    <w:rsid w:val="002803E6"/>
    <w:rsid w:val="00281245"/>
    <w:rsid w:val="002813E6"/>
    <w:rsid w:val="00284221"/>
    <w:rsid w:val="002842EE"/>
    <w:rsid w:val="00285062"/>
    <w:rsid w:val="002852A1"/>
    <w:rsid w:val="00285BF5"/>
    <w:rsid w:val="00285E09"/>
    <w:rsid w:val="00286AB9"/>
    <w:rsid w:val="00286B7A"/>
    <w:rsid w:val="00287767"/>
    <w:rsid w:val="00287AA1"/>
    <w:rsid w:val="00287B25"/>
    <w:rsid w:val="00287F7F"/>
    <w:rsid w:val="00290A48"/>
    <w:rsid w:val="00290DC1"/>
    <w:rsid w:val="00291D3B"/>
    <w:rsid w:val="00291DFD"/>
    <w:rsid w:val="0029273A"/>
    <w:rsid w:val="00293087"/>
    <w:rsid w:val="00294767"/>
    <w:rsid w:val="00294810"/>
    <w:rsid w:val="00294BB6"/>
    <w:rsid w:val="00294F89"/>
    <w:rsid w:val="00295132"/>
    <w:rsid w:val="002959AD"/>
    <w:rsid w:val="0029680E"/>
    <w:rsid w:val="002A22A5"/>
    <w:rsid w:val="002A3E4E"/>
    <w:rsid w:val="002A45D8"/>
    <w:rsid w:val="002A4ADD"/>
    <w:rsid w:val="002A4F95"/>
    <w:rsid w:val="002A504E"/>
    <w:rsid w:val="002A5702"/>
    <w:rsid w:val="002A5AD1"/>
    <w:rsid w:val="002A6898"/>
    <w:rsid w:val="002A6B03"/>
    <w:rsid w:val="002A76A4"/>
    <w:rsid w:val="002A7B2C"/>
    <w:rsid w:val="002A7EA3"/>
    <w:rsid w:val="002B120B"/>
    <w:rsid w:val="002B1B47"/>
    <w:rsid w:val="002B28FC"/>
    <w:rsid w:val="002B2DB7"/>
    <w:rsid w:val="002B3B0C"/>
    <w:rsid w:val="002B44CC"/>
    <w:rsid w:val="002B4DD9"/>
    <w:rsid w:val="002B53CB"/>
    <w:rsid w:val="002B57A6"/>
    <w:rsid w:val="002B6938"/>
    <w:rsid w:val="002C0C18"/>
    <w:rsid w:val="002C0EAE"/>
    <w:rsid w:val="002C1B3C"/>
    <w:rsid w:val="002C2DB0"/>
    <w:rsid w:val="002C422F"/>
    <w:rsid w:val="002C46F9"/>
    <w:rsid w:val="002C50B9"/>
    <w:rsid w:val="002C5A58"/>
    <w:rsid w:val="002C5B8A"/>
    <w:rsid w:val="002C60A7"/>
    <w:rsid w:val="002C64A0"/>
    <w:rsid w:val="002C6AF2"/>
    <w:rsid w:val="002C75CA"/>
    <w:rsid w:val="002D0074"/>
    <w:rsid w:val="002D04B6"/>
    <w:rsid w:val="002D105D"/>
    <w:rsid w:val="002D1216"/>
    <w:rsid w:val="002D1736"/>
    <w:rsid w:val="002D18E9"/>
    <w:rsid w:val="002D1D46"/>
    <w:rsid w:val="002D2390"/>
    <w:rsid w:val="002D23C5"/>
    <w:rsid w:val="002D3A1A"/>
    <w:rsid w:val="002D3D1E"/>
    <w:rsid w:val="002D3E8C"/>
    <w:rsid w:val="002D3EB7"/>
    <w:rsid w:val="002D4706"/>
    <w:rsid w:val="002D4A52"/>
    <w:rsid w:val="002D4DAC"/>
    <w:rsid w:val="002D55BB"/>
    <w:rsid w:val="002D5A1D"/>
    <w:rsid w:val="002D66CB"/>
    <w:rsid w:val="002D68D5"/>
    <w:rsid w:val="002D72E2"/>
    <w:rsid w:val="002D7414"/>
    <w:rsid w:val="002D771C"/>
    <w:rsid w:val="002D78E4"/>
    <w:rsid w:val="002E15C2"/>
    <w:rsid w:val="002E3251"/>
    <w:rsid w:val="002E3A5F"/>
    <w:rsid w:val="002E44B8"/>
    <w:rsid w:val="002E5273"/>
    <w:rsid w:val="002E59D7"/>
    <w:rsid w:val="002E5F8E"/>
    <w:rsid w:val="002E6268"/>
    <w:rsid w:val="002E7218"/>
    <w:rsid w:val="002E7528"/>
    <w:rsid w:val="002E7E63"/>
    <w:rsid w:val="002F075F"/>
    <w:rsid w:val="002F28D2"/>
    <w:rsid w:val="002F2F2C"/>
    <w:rsid w:val="002F38C7"/>
    <w:rsid w:val="002F4944"/>
    <w:rsid w:val="002F54DC"/>
    <w:rsid w:val="002F58A7"/>
    <w:rsid w:val="002F61AC"/>
    <w:rsid w:val="002F6795"/>
    <w:rsid w:val="002F6DD0"/>
    <w:rsid w:val="00300499"/>
    <w:rsid w:val="003009B2"/>
    <w:rsid w:val="00302EEF"/>
    <w:rsid w:val="00303391"/>
    <w:rsid w:val="00305094"/>
    <w:rsid w:val="00305DD3"/>
    <w:rsid w:val="00305F65"/>
    <w:rsid w:val="0030688A"/>
    <w:rsid w:val="00307282"/>
    <w:rsid w:val="00307934"/>
    <w:rsid w:val="00310ECB"/>
    <w:rsid w:val="003114E4"/>
    <w:rsid w:val="0031152D"/>
    <w:rsid w:val="003123C7"/>
    <w:rsid w:val="003126D5"/>
    <w:rsid w:val="00312973"/>
    <w:rsid w:val="003131C4"/>
    <w:rsid w:val="00313A6B"/>
    <w:rsid w:val="00313D33"/>
    <w:rsid w:val="00315C1B"/>
    <w:rsid w:val="003166AC"/>
    <w:rsid w:val="003173AF"/>
    <w:rsid w:val="00317D72"/>
    <w:rsid w:val="00320CD3"/>
    <w:rsid w:val="003212C8"/>
    <w:rsid w:val="003213EC"/>
    <w:rsid w:val="003220EC"/>
    <w:rsid w:val="003239EB"/>
    <w:rsid w:val="00323E83"/>
    <w:rsid w:val="0032507B"/>
    <w:rsid w:val="0032544C"/>
    <w:rsid w:val="0032691A"/>
    <w:rsid w:val="003269F4"/>
    <w:rsid w:val="00326C38"/>
    <w:rsid w:val="00326F39"/>
    <w:rsid w:val="00327598"/>
    <w:rsid w:val="003276AF"/>
    <w:rsid w:val="00327789"/>
    <w:rsid w:val="00327AE3"/>
    <w:rsid w:val="0033127E"/>
    <w:rsid w:val="003316DE"/>
    <w:rsid w:val="003317F7"/>
    <w:rsid w:val="00331A33"/>
    <w:rsid w:val="00331B35"/>
    <w:rsid w:val="00331E77"/>
    <w:rsid w:val="00333361"/>
    <w:rsid w:val="00333699"/>
    <w:rsid w:val="00333D6F"/>
    <w:rsid w:val="00333DCA"/>
    <w:rsid w:val="00336A86"/>
    <w:rsid w:val="00337138"/>
    <w:rsid w:val="00337184"/>
    <w:rsid w:val="0033792D"/>
    <w:rsid w:val="00341336"/>
    <w:rsid w:val="00343C33"/>
    <w:rsid w:val="00343C60"/>
    <w:rsid w:val="003445E3"/>
    <w:rsid w:val="00344AFB"/>
    <w:rsid w:val="0034624D"/>
    <w:rsid w:val="00352052"/>
    <w:rsid w:val="00352702"/>
    <w:rsid w:val="00353559"/>
    <w:rsid w:val="00353A12"/>
    <w:rsid w:val="003546BF"/>
    <w:rsid w:val="00354E66"/>
    <w:rsid w:val="003559F7"/>
    <w:rsid w:val="00355BAF"/>
    <w:rsid w:val="00356633"/>
    <w:rsid w:val="003575CE"/>
    <w:rsid w:val="00360379"/>
    <w:rsid w:val="00360FC5"/>
    <w:rsid w:val="00361625"/>
    <w:rsid w:val="00361939"/>
    <w:rsid w:val="00361A0D"/>
    <w:rsid w:val="00362104"/>
    <w:rsid w:val="003621FF"/>
    <w:rsid w:val="003624C9"/>
    <w:rsid w:val="00362564"/>
    <w:rsid w:val="00364EBC"/>
    <w:rsid w:val="00364F51"/>
    <w:rsid w:val="00365505"/>
    <w:rsid w:val="00365C13"/>
    <w:rsid w:val="00367162"/>
    <w:rsid w:val="00370071"/>
    <w:rsid w:val="003716F0"/>
    <w:rsid w:val="00371FE9"/>
    <w:rsid w:val="00372355"/>
    <w:rsid w:val="0037251A"/>
    <w:rsid w:val="0037446B"/>
    <w:rsid w:val="00374585"/>
    <w:rsid w:val="00375716"/>
    <w:rsid w:val="00375EC1"/>
    <w:rsid w:val="0037624D"/>
    <w:rsid w:val="00376B24"/>
    <w:rsid w:val="00377DB3"/>
    <w:rsid w:val="00380087"/>
    <w:rsid w:val="00380B30"/>
    <w:rsid w:val="0038150C"/>
    <w:rsid w:val="0038203F"/>
    <w:rsid w:val="00385B4F"/>
    <w:rsid w:val="003861A4"/>
    <w:rsid w:val="003909AC"/>
    <w:rsid w:val="0039231A"/>
    <w:rsid w:val="00392AB3"/>
    <w:rsid w:val="00393C31"/>
    <w:rsid w:val="003941CC"/>
    <w:rsid w:val="00394AA7"/>
    <w:rsid w:val="00394FDC"/>
    <w:rsid w:val="0039514D"/>
    <w:rsid w:val="00396AC9"/>
    <w:rsid w:val="00396AFA"/>
    <w:rsid w:val="00397E6D"/>
    <w:rsid w:val="00397FAF"/>
    <w:rsid w:val="003A037D"/>
    <w:rsid w:val="003A0713"/>
    <w:rsid w:val="003A1107"/>
    <w:rsid w:val="003A222B"/>
    <w:rsid w:val="003A489F"/>
    <w:rsid w:val="003A4981"/>
    <w:rsid w:val="003A5158"/>
    <w:rsid w:val="003A605D"/>
    <w:rsid w:val="003A6670"/>
    <w:rsid w:val="003A733F"/>
    <w:rsid w:val="003A76F1"/>
    <w:rsid w:val="003B1DCF"/>
    <w:rsid w:val="003B2047"/>
    <w:rsid w:val="003B229E"/>
    <w:rsid w:val="003B2943"/>
    <w:rsid w:val="003B317B"/>
    <w:rsid w:val="003B3E65"/>
    <w:rsid w:val="003B42B0"/>
    <w:rsid w:val="003B6111"/>
    <w:rsid w:val="003B6C35"/>
    <w:rsid w:val="003B7959"/>
    <w:rsid w:val="003B7DB3"/>
    <w:rsid w:val="003C0423"/>
    <w:rsid w:val="003C0C54"/>
    <w:rsid w:val="003C130A"/>
    <w:rsid w:val="003C153E"/>
    <w:rsid w:val="003C268B"/>
    <w:rsid w:val="003C2D79"/>
    <w:rsid w:val="003C382A"/>
    <w:rsid w:val="003C475D"/>
    <w:rsid w:val="003C483D"/>
    <w:rsid w:val="003C4AA5"/>
    <w:rsid w:val="003C56D4"/>
    <w:rsid w:val="003C62C2"/>
    <w:rsid w:val="003C694F"/>
    <w:rsid w:val="003C6AC7"/>
    <w:rsid w:val="003C75D5"/>
    <w:rsid w:val="003D0AA1"/>
    <w:rsid w:val="003D124F"/>
    <w:rsid w:val="003D1318"/>
    <w:rsid w:val="003D17F1"/>
    <w:rsid w:val="003D229F"/>
    <w:rsid w:val="003D32C2"/>
    <w:rsid w:val="003D32C5"/>
    <w:rsid w:val="003D4801"/>
    <w:rsid w:val="003D5547"/>
    <w:rsid w:val="003D5B61"/>
    <w:rsid w:val="003D61C2"/>
    <w:rsid w:val="003D64FD"/>
    <w:rsid w:val="003D70DE"/>
    <w:rsid w:val="003D71E9"/>
    <w:rsid w:val="003D7339"/>
    <w:rsid w:val="003D7780"/>
    <w:rsid w:val="003E0046"/>
    <w:rsid w:val="003E0EC0"/>
    <w:rsid w:val="003E14BF"/>
    <w:rsid w:val="003E1EA2"/>
    <w:rsid w:val="003E24B3"/>
    <w:rsid w:val="003E2963"/>
    <w:rsid w:val="003E36AE"/>
    <w:rsid w:val="003E3845"/>
    <w:rsid w:val="003E3E65"/>
    <w:rsid w:val="003E3FFE"/>
    <w:rsid w:val="003E443D"/>
    <w:rsid w:val="003E495F"/>
    <w:rsid w:val="003E4A42"/>
    <w:rsid w:val="003E56CC"/>
    <w:rsid w:val="003E6500"/>
    <w:rsid w:val="003E734C"/>
    <w:rsid w:val="003E754E"/>
    <w:rsid w:val="003F11C1"/>
    <w:rsid w:val="003F1E28"/>
    <w:rsid w:val="003F23D7"/>
    <w:rsid w:val="003F26D3"/>
    <w:rsid w:val="003F4486"/>
    <w:rsid w:val="003F47EB"/>
    <w:rsid w:val="003F55A1"/>
    <w:rsid w:val="003F576A"/>
    <w:rsid w:val="003F5E3E"/>
    <w:rsid w:val="003F6325"/>
    <w:rsid w:val="003F6CDD"/>
    <w:rsid w:val="00400527"/>
    <w:rsid w:val="004013B3"/>
    <w:rsid w:val="00401434"/>
    <w:rsid w:val="00402593"/>
    <w:rsid w:val="0040269A"/>
    <w:rsid w:val="004057B7"/>
    <w:rsid w:val="00405D11"/>
    <w:rsid w:val="0040614F"/>
    <w:rsid w:val="00407330"/>
    <w:rsid w:val="00407555"/>
    <w:rsid w:val="00407AC1"/>
    <w:rsid w:val="004121C5"/>
    <w:rsid w:val="00414608"/>
    <w:rsid w:val="00414EA5"/>
    <w:rsid w:val="00415A28"/>
    <w:rsid w:val="00415B6D"/>
    <w:rsid w:val="00415C38"/>
    <w:rsid w:val="00415D37"/>
    <w:rsid w:val="004163A7"/>
    <w:rsid w:val="0041737E"/>
    <w:rsid w:val="004204D4"/>
    <w:rsid w:val="00421269"/>
    <w:rsid w:val="00423C8F"/>
    <w:rsid w:val="004244FF"/>
    <w:rsid w:val="004245CC"/>
    <w:rsid w:val="00424AAC"/>
    <w:rsid w:val="00424B22"/>
    <w:rsid w:val="00424BC5"/>
    <w:rsid w:val="00425BE2"/>
    <w:rsid w:val="00426200"/>
    <w:rsid w:val="00426452"/>
    <w:rsid w:val="00426D0F"/>
    <w:rsid w:val="00426DC3"/>
    <w:rsid w:val="0043022A"/>
    <w:rsid w:val="0043026D"/>
    <w:rsid w:val="0043198A"/>
    <w:rsid w:val="00431B12"/>
    <w:rsid w:val="0043245E"/>
    <w:rsid w:val="004335C8"/>
    <w:rsid w:val="00437B6C"/>
    <w:rsid w:val="0044010E"/>
    <w:rsid w:val="0044100E"/>
    <w:rsid w:val="00441561"/>
    <w:rsid w:val="00441C8A"/>
    <w:rsid w:val="00443DE7"/>
    <w:rsid w:val="004441DE"/>
    <w:rsid w:val="004448E0"/>
    <w:rsid w:val="00445955"/>
    <w:rsid w:val="00446FEF"/>
    <w:rsid w:val="004472EB"/>
    <w:rsid w:val="00447768"/>
    <w:rsid w:val="00447B28"/>
    <w:rsid w:val="00447D83"/>
    <w:rsid w:val="00450F6E"/>
    <w:rsid w:val="0045111E"/>
    <w:rsid w:val="0045141A"/>
    <w:rsid w:val="0045189E"/>
    <w:rsid w:val="00451CA7"/>
    <w:rsid w:val="0045262C"/>
    <w:rsid w:val="00452E3F"/>
    <w:rsid w:val="00454DA1"/>
    <w:rsid w:val="00455137"/>
    <w:rsid w:val="00455184"/>
    <w:rsid w:val="00455487"/>
    <w:rsid w:val="004563C4"/>
    <w:rsid w:val="00456504"/>
    <w:rsid w:val="00456992"/>
    <w:rsid w:val="00456B4A"/>
    <w:rsid w:val="00456DEA"/>
    <w:rsid w:val="00457E55"/>
    <w:rsid w:val="00460A4B"/>
    <w:rsid w:val="0046104E"/>
    <w:rsid w:val="0046122A"/>
    <w:rsid w:val="004617B0"/>
    <w:rsid w:val="00461D65"/>
    <w:rsid w:val="00463BAA"/>
    <w:rsid w:val="004665C9"/>
    <w:rsid w:val="0046680E"/>
    <w:rsid w:val="00470342"/>
    <w:rsid w:val="0047159E"/>
    <w:rsid w:val="00471F6A"/>
    <w:rsid w:val="004730AC"/>
    <w:rsid w:val="0047324D"/>
    <w:rsid w:val="00475342"/>
    <w:rsid w:val="004753EC"/>
    <w:rsid w:val="00475B9D"/>
    <w:rsid w:val="004764D4"/>
    <w:rsid w:val="0047660E"/>
    <w:rsid w:val="0047694F"/>
    <w:rsid w:val="00477416"/>
    <w:rsid w:val="00482826"/>
    <w:rsid w:val="00484CAF"/>
    <w:rsid w:val="0048565D"/>
    <w:rsid w:val="0048568A"/>
    <w:rsid w:val="00491ABB"/>
    <w:rsid w:val="00491F16"/>
    <w:rsid w:val="0049250A"/>
    <w:rsid w:val="0049411E"/>
    <w:rsid w:val="004942CB"/>
    <w:rsid w:val="00494D92"/>
    <w:rsid w:val="004951C2"/>
    <w:rsid w:val="0049555F"/>
    <w:rsid w:val="004967DC"/>
    <w:rsid w:val="00496E1E"/>
    <w:rsid w:val="00496EFF"/>
    <w:rsid w:val="0049749B"/>
    <w:rsid w:val="00497C7B"/>
    <w:rsid w:val="00497D15"/>
    <w:rsid w:val="004A02BA"/>
    <w:rsid w:val="004A124B"/>
    <w:rsid w:val="004A23B3"/>
    <w:rsid w:val="004A3754"/>
    <w:rsid w:val="004A541D"/>
    <w:rsid w:val="004A75DF"/>
    <w:rsid w:val="004B0A37"/>
    <w:rsid w:val="004B0D09"/>
    <w:rsid w:val="004B10BA"/>
    <w:rsid w:val="004B13E9"/>
    <w:rsid w:val="004B1A0F"/>
    <w:rsid w:val="004B2CF1"/>
    <w:rsid w:val="004B304C"/>
    <w:rsid w:val="004B37EE"/>
    <w:rsid w:val="004B39C6"/>
    <w:rsid w:val="004B3DF8"/>
    <w:rsid w:val="004B4587"/>
    <w:rsid w:val="004B5A76"/>
    <w:rsid w:val="004B5CAD"/>
    <w:rsid w:val="004B5CB0"/>
    <w:rsid w:val="004B5F9E"/>
    <w:rsid w:val="004B6D2A"/>
    <w:rsid w:val="004C1144"/>
    <w:rsid w:val="004C131B"/>
    <w:rsid w:val="004C1470"/>
    <w:rsid w:val="004C224A"/>
    <w:rsid w:val="004C31A3"/>
    <w:rsid w:val="004C3966"/>
    <w:rsid w:val="004C4280"/>
    <w:rsid w:val="004C4BD3"/>
    <w:rsid w:val="004C63FD"/>
    <w:rsid w:val="004C6FA8"/>
    <w:rsid w:val="004C7573"/>
    <w:rsid w:val="004C7AD9"/>
    <w:rsid w:val="004D03F9"/>
    <w:rsid w:val="004D0987"/>
    <w:rsid w:val="004D0A78"/>
    <w:rsid w:val="004D1415"/>
    <w:rsid w:val="004D3329"/>
    <w:rsid w:val="004D3C0E"/>
    <w:rsid w:val="004D49F3"/>
    <w:rsid w:val="004D61DE"/>
    <w:rsid w:val="004D6D94"/>
    <w:rsid w:val="004D7A61"/>
    <w:rsid w:val="004E0F30"/>
    <w:rsid w:val="004E2D85"/>
    <w:rsid w:val="004E2F49"/>
    <w:rsid w:val="004E326C"/>
    <w:rsid w:val="004E372D"/>
    <w:rsid w:val="004E3A5A"/>
    <w:rsid w:val="004E3F63"/>
    <w:rsid w:val="004E4DA2"/>
    <w:rsid w:val="004E5C0B"/>
    <w:rsid w:val="004E6396"/>
    <w:rsid w:val="004E64D5"/>
    <w:rsid w:val="004E6506"/>
    <w:rsid w:val="004E666B"/>
    <w:rsid w:val="004E71A5"/>
    <w:rsid w:val="004E7890"/>
    <w:rsid w:val="004E7AF5"/>
    <w:rsid w:val="004F045D"/>
    <w:rsid w:val="004F1A5B"/>
    <w:rsid w:val="004F2081"/>
    <w:rsid w:val="004F2256"/>
    <w:rsid w:val="004F22DF"/>
    <w:rsid w:val="004F3FA4"/>
    <w:rsid w:val="004F40C8"/>
    <w:rsid w:val="004F4523"/>
    <w:rsid w:val="004F457E"/>
    <w:rsid w:val="004F4694"/>
    <w:rsid w:val="004F64ED"/>
    <w:rsid w:val="004F6599"/>
    <w:rsid w:val="0050046E"/>
    <w:rsid w:val="00500EC3"/>
    <w:rsid w:val="00501C46"/>
    <w:rsid w:val="00502815"/>
    <w:rsid w:val="0050319C"/>
    <w:rsid w:val="00503251"/>
    <w:rsid w:val="00503E3E"/>
    <w:rsid w:val="00504B58"/>
    <w:rsid w:val="00504C1C"/>
    <w:rsid w:val="00504E5E"/>
    <w:rsid w:val="00506D0E"/>
    <w:rsid w:val="00507D66"/>
    <w:rsid w:val="00510011"/>
    <w:rsid w:val="005115BA"/>
    <w:rsid w:val="00511656"/>
    <w:rsid w:val="0051171E"/>
    <w:rsid w:val="00511C67"/>
    <w:rsid w:val="0051216B"/>
    <w:rsid w:val="0051232E"/>
    <w:rsid w:val="00512B00"/>
    <w:rsid w:val="0051360D"/>
    <w:rsid w:val="00513C1F"/>
    <w:rsid w:val="00513F3B"/>
    <w:rsid w:val="00514094"/>
    <w:rsid w:val="00514B46"/>
    <w:rsid w:val="00514B91"/>
    <w:rsid w:val="0051537C"/>
    <w:rsid w:val="0051554F"/>
    <w:rsid w:val="00515E70"/>
    <w:rsid w:val="00517112"/>
    <w:rsid w:val="00517261"/>
    <w:rsid w:val="0052011D"/>
    <w:rsid w:val="0052064D"/>
    <w:rsid w:val="005207CF"/>
    <w:rsid w:val="00520F75"/>
    <w:rsid w:val="0052198F"/>
    <w:rsid w:val="005230A3"/>
    <w:rsid w:val="00523FBA"/>
    <w:rsid w:val="005241E4"/>
    <w:rsid w:val="00524B08"/>
    <w:rsid w:val="005251DB"/>
    <w:rsid w:val="00525395"/>
    <w:rsid w:val="005272E7"/>
    <w:rsid w:val="005273AB"/>
    <w:rsid w:val="0053015A"/>
    <w:rsid w:val="0053028D"/>
    <w:rsid w:val="005323A7"/>
    <w:rsid w:val="0053295C"/>
    <w:rsid w:val="00532B8E"/>
    <w:rsid w:val="00534718"/>
    <w:rsid w:val="0053520D"/>
    <w:rsid w:val="005355F5"/>
    <w:rsid w:val="00536790"/>
    <w:rsid w:val="00537CF5"/>
    <w:rsid w:val="00541619"/>
    <w:rsid w:val="00541AFA"/>
    <w:rsid w:val="00542296"/>
    <w:rsid w:val="0054311C"/>
    <w:rsid w:val="00543A8E"/>
    <w:rsid w:val="00543C8C"/>
    <w:rsid w:val="00545DDD"/>
    <w:rsid w:val="005464A4"/>
    <w:rsid w:val="00547595"/>
    <w:rsid w:val="00547615"/>
    <w:rsid w:val="00547903"/>
    <w:rsid w:val="00547AF6"/>
    <w:rsid w:val="00547BCB"/>
    <w:rsid w:val="005505E5"/>
    <w:rsid w:val="00551EE1"/>
    <w:rsid w:val="0055204B"/>
    <w:rsid w:val="0055227E"/>
    <w:rsid w:val="00552722"/>
    <w:rsid w:val="00552A8E"/>
    <w:rsid w:val="00552DE5"/>
    <w:rsid w:val="00554CC5"/>
    <w:rsid w:val="00555838"/>
    <w:rsid w:val="0055623E"/>
    <w:rsid w:val="00556910"/>
    <w:rsid w:val="00556E1A"/>
    <w:rsid w:val="0056000D"/>
    <w:rsid w:val="0056016C"/>
    <w:rsid w:val="00560D7E"/>
    <w:rsid w:val="005613EB"/>
    <w:rsid w:val="00561B66"/>
    <w:rsid w:val="00561E08"/>
    <w:rsid w:val="00561FAA"/>
    <w:rsid w:val="0056242D"/>
    <w:rsid w:val="00562AEC"/>
    <w:rsid w:val="00562C20"/>
    <w:rsid w:val="005634EC"/>
    <w:rsid w:val="00563790"/>
    <w:rsid w:val="005639CF"/>
    <w:rsid w:val="00563DAC"/>
    <w:rsid w:val="005643AB"/>
    <w:rsid w:val="0056550B"/>
    <w:rsid w:val="005670AC"/>
    <w:rsid w:val="00567B24"/>
    <w:rsid w:val="00567EFF"/>
    <w:rsid w:val="005710BF"/>
    <w:rsid w:val="00571326"/>
    <w:rsid w:val="005716BF"/>
    <w:rsid w:val="0057183B"/>
    <w:rsid w:val="00572564"/>
    <w:rsid w:val="00572AB9"/>
    <w:rsid w:val="00572EA5"/>
    <w:rsid w:val="00572F78"/>
    <w:rsid w:val="00573A83"/>
    <w:rsid w:val="0057416A"/>
    <w:rsid w:val="00574454"/>
    <w:rsid w:val="0057619C"/>
    <w:rsid w:val="00576832"/>
    <w:rsid w:val="0057683D"/>
    <w:rsid w:val="00577C20"/>
    <w:rsid w:val="00577F02"/>
    <w:rsid w:val="005812EB"/>
    <w:rsid w:val="00581EAD"/>
    <w:rsid w:val="00582A27"/>
    <w:rsid w:val="00582B3C"/>
    <w:rsid w:val="00582CE6"/>
    <w:rsid w:val="00582F00"/>
    <w:rsid w:val="005833AB"/>
    <w:rsid w:val="00584014"/>
    <w:rsid w:val="00585A7F"/>
    <w:rsid w:val="005866BA"/>
    <w:rsid w:val="00587733"/>
    <w:rsid w:val="0058788D"/>
    <w:rsid w:val="005912EF"/>
    <w:rsid w:val="00591406"/>
    <w:rsid w:val="00592C0F"/>
    <w:rsid w:val="005949D6"/>
    <w:rsid w:val="005955FB"/>
    <w:rsid w:val="00596A71"/>
    <w:rsid w:val="005A0572"/>
    <w:rsid w:val="005A104A"/>
    <w:rsid w:val="005A149F"/>
    <w:rsid w:val="005A1E6A"/>
    <w:rsid w:val="005A20B1"/>
    <w:rsid w:val="005A2272"/>
    <w:rsid w:val="005A38F8"/>
    <w:rsid w:val="005A3AC2"/>
    <w:rsid w:val="005A48AC"/>
    <w:rsid w:val="005A4B0F"/>
    <w:rsid w:val="005A778E"/>
    <w:rsid w:val="005B0253"/>
    <w:rsid w:val="005B0ABE"/>
    <w:rsid w:val="005B14A5"/>
    <w:rsid w:val="005B22CB"/>
    <w:rsid w:val="005B2372"/>
    <w:rsid w:val="005B2828"/>
    <w:rsid w:val="005B2933"/>
    <w:rsid w:val="005B2A8A"/>
    <w:rsid w:val="005B30E0"/>
    <w:rsid w:val="005B44F8"/>
    <w:rsid w:val="005B46D1"/>
    <w:rsid w:val="005B4724"/>
    <w:rsid w:val="005B5249"/>
    <w:rsid w:val="005B532A"/>
    <w:rsid w:val="005B58C3"/>
    <w:rsid w:val="005B59E5"/>
    <w:rsid w:val="005B5BCA"/>
    <w:rsid w:val="005B5BE0"/>
    <w:rsid w:val="005B6720"/>
    <w:rsid w:val="005B7DC9"/>
    <w:rsid w:val="005C0093"/>
    <w:rsid w:val="005C07D7"/>
    <w:rsid w:val="005C0C73"/>
    <w:rsid w:val="005C18F0"/>
    <w:rsid w:val="005C450F"/>
    <w:rsid w:val="005C4FAF"/>
    <w:rsid w:val="005C5392"/>
    <w:rsid w:val="005C592B"/>
    <w:rsid w:val="005C59DC"/>
    <w:rsid w:val="005C6488"/>
    <w:rsid w:val="005C6D10"/>
    <w:rsid w:val="005C702A"/>
    <w:rsid w:val="005C76F7"/>
    <w:rsid w:val="005C7C4D"/>
    <w:rsid w:val="005C7F7C"/>
    <w:rsid w:val="005D039A"/>
    <w:rsid w:val="005D0702"/>
    <w:rsid w:val="005D1E54"/>
    <w:rsid w:val="005D2927"/>
    <w:rsid w:val="005D2D31"/>
    <w:rsid w:val="005D3637"/>
    <w:rsid w:val="005D42D8"/>
    <w:rsid w:val="005D467A"/>
    <w:rsid w:val="005D5098"/>
    <w:rsid w:val="005D5BC9"/>
    <w:rsid w:val="005D6375"/>
    <w:rsid w:val="005D6BA7"/>
    <w:rsid w:val="005D6F70"/>
    <w:rsid w:val="005D73AF"/>
    <w:rsid w:val="005D7659"/>
    <w:rsid w:val="005E0185"/>
    <w:rsid w:val="005E072B"/>
    <w:rsid w:val="005E0E1C"/>
    <w:rsid w:val="005E1337"/>
    <w:rsid w:val="005E162B"/>
    <w:rsid w:val="005E23EE"/>
    <w:rsid w:val="005E2C73"/>
    <w:rsid w:val="005E45F0"/>
    <w:rsid w:val="005E46EA"/>
    <w:rsid w:val="005E51ED"/>
    <w:rsid w:val="005E5ED9"/>
    <w:rsid w:val="005E62FF"/>
    <w:rsid w:val="005E79F8"/>
    <w:rsid w:val="005F14D3"/>
    <w:rsid w:val="005F2595"/>
    <w:rsid w:val="005F33AB"/>
    <w:rsid w:val="005F3F8D"/>
    <w:rsid w:val="005F632E"/>
    <w:rsid w:val="005F74E7"/>
    <w:rsid w:val="00600C3F"/>
    <w:rsid w:val="006019B4"/>
    <w:rsid w:val="00603B36"/>
    <w:rsid w:val="00603FB9"/>
    <w:rsid w:val="00604413"/>
    <w:rsid w:val="0060453C"/>
    <w:rsid w:val="00605D39"/>
    <w:rsid w:val="006063D1"/>
    <w:rsid w:val="0060771A"/>
    <w:rsid w:val="00607BDF"/>
    <w:rsid w:val="00607D7A"/>
    <w:rsid w:val="006104B2"/>
    <w:rsid w:val="0061160C"/>
    <w:rsid w:val="006141FE"/>
    <w:rsid w:val="00614798"/>
    <w:rsid w:val="006156E7"/>
    <w:rsid w:val="00615FF0"/>
    <w:rsid w:val="00621824"/>
    <w:rsid w:val="0062197A"/>
    <w:rsid w:val="00621FE6"/>
    <w:rsid w:val="00622513"/>
    <w:rsid w:val="006243F4"/>
    <w:rsid w:val="00626E77"/>
    <w:rsid w:val="00627344"/>
    <w:rsid w:val="0062754F"/>
    <w:rsid w:val="00627D32"/>
    <w:rsid w:val="006306F2"/>
    <w:rsid w:val="006327EC"/>
    <w:rsid w:val="00632894"/>
    <w:rsid w:val="00632925"/>
    <w:rsid w:val="00634026"/>
    <w:rsid w:val="00634AF8"/>
    <w:rsid w:val="00634F34"/>
    <w:rsid w:val="0063509E"/>
    <w:rsid w:val="006354F2"/>
    <w:rsid w:val="00635CCB"/>
    <w:rsid w:val="00636042"/>
    <w:rsid w:val="00637797"/>
    <w:rsid w:val="00637E48"/>
    <w:rsid w:val="006412D4"/>
    <w:rsid w:val="006420A8"/>
    <w:rsid w:val="00642460"/>
    <w:rsid w:val="00643308"/>
    <w:rsid w:val="00643912"/>
    <w:rsid w:val="0064392B"/>
    <w:rsid w:val="006439B6"/>
    <w:rsid w:val="00645A88"/>
    <w:rsid w:val="00647CC1"/>
    <w:rsid w:val="00650B1E"/>
    <w:rsid w:val="006518D9"/>
    <w:rsid w:val="0065196E"/>
    <w:rsid w:val="00651AA6"/>
    <w:rsid w:val="00652FD2"/>
    <w:rsid w:val="006530DA"/>
    <w:rsid w:val="00653C53"/>
    <w:rsid w:val="00654670"/>
    <w:rsid w:val="006547B3"/>
    <w:rsid w:val="00655FCC"/>
    <w:rsid w:val="006560BB"/>
    <w:rsid w:val="00656B06"/>
    <w:rsid w:val="00657117"/>
    <w:rsid w:val="00657234"/>
    <w:rsid w:val="00660D01"/>
    <w:rsid w:val="00661AA9"/>
    <w:rsid w:val="00661B39"/>
    <w:rsid w:val="00664A8F"/>
    <w:rsid w:val="006652B4"/>
    <w:rsid w:val="00665B54"/>
    <w:rsid w:val="00665DFD"/>
    <w:rsid w:val="00666CBD"/>
    <w:rsid w:val="00671951"/>
    <w:rsid w:val="00672192"/>
    <w:rsid w:val="00673B6C"/>
    <w:rsid w:val="00674655"/>
    <w:rsid w:val="00675ABD"/>
    <w:rsid w:val="00676886"/>
    <w:rsid w:val="006774A4"/>
    <w:rsid w:val="00677711"/>
    <w:rsid w:val="00677903"/>
    <w:rsid w:val="00680982"/>
    <w:rsid w:val="006809CE"/>
    <w:rsid w:val="006819FC"/>
    <w:rsid w:val="006834A6"/>
    <w:rsid w:val="00684AEC"/>
    <w:rsid w:val="00685B51"/>
    <w:rsid w:val="00686945"/>
    <w:rsid w:val="00686977"/>
    <w:rsid w:val="00686DFA"/>
    <w:rsid w:val="0069018D"/>
    <w:rsid w:val="0069067F"/>
    <w:rsid w:val="00691AC4"/>
    <w:rsid w:val="00691B24"/>
    <w:rsid w:val="00691D98"/>
    <w:rsid w:val="0069230D"/>
    <w:rsid w:val="00692A1C"/>
    <w:rsid w:val="00692F72"/>
    <w:rsid w:val="006942F1"/>
    <w:rsid w:val="00694541"/>
    <w:rsid w:val="0069536A"/>
    <w:rsid w:val="006956E5"/>
    <w:rsid w:val="00696381"/>
    <w:rsid w:val="00696D79"/>
    <w:rsid w:val="00697CD6"/>
    <w:rsid w:val="00697D95"/>
    <w:rsid w:val="006A0780"/>
    <w:rsid w:val="006A09E5"/>
    <w:rsid w:val="006A0A00"/>
    <w:rsid w:val="006A1382"/>
    <w:rsid w:val="006A15CA"/>
    <w:rsid w:val="006A1CFE"/>
    <w:rsid w:val="006A2222"/>
    <w:rsid w:val="006A22C8"/>
    <w:rsid w:val="006A318B"/>
    <w:rsid w:val="006A31AC"/>
    <w:rsid w:val="006A41FB"/>
    <w:rsid w:val="006A4ED4"/>
    <w:rsid w:val="006A58B2"/>
    <w:rsid w:val="006A5F0F"/>
    <w:rsid w:val="006A770C"/>
    <w:rsid w:val="006B00A0"/>
    <w:rsid w:val="006B2312"/>
    <w:rsid w:val="006B340B"/>
    <w:rsid w:val="006B3A28"/>
    <w:rsid w:val="006B4625"/>
    <w:rsid w:val="006B46F5"/>
    <w:rsid w:val="006B50EC"/>
    <w:rsid w:val="006B6B98"/>
    <w:rsid w:val="006B70D1"/>
    <w:rsid w:val="006B7456"/>
    <w:rsid w:val="006C0F83"/>
    <w:rsid w:val="006C1162"/>
    <w:rsid w:val="006C1963"/>
    <w:rsid w:val="006C1971"/>
    <w:rsid w:val="006C1AD2"/>
    <w:rsid w:val="006C1BDC"/>
    <w:rsid w:val="006C1D88"/>
    <w:rsid w:val="006C2A01"/>
    <w:rsid w:val="006C39D4"/>
    <w:rsid w:val="006C46A1"/>
    <w:rsid w:val="006C4E07"/>
    <w:rsid w:val="006C52BD"/>
    <w:rsid w:val="006C5E8C"/>
    <w:rsid w:val="006C6F64"/>
    <w:rsid w:val="006C741A"/>
    <w:rsid w:val="006D0909"/>
    <w:rsid w:val="006D0BB7"/>
    <w:rsid w:val="006D0C31"/>
    <w:rsid w:val="006D1B9F"/>
    <w:rsid w:val="006D2087"/>
    <w:rsid w:val="006D35FC"/>
    <w:rsid w:val="006D56D5"/>
    <w:rsid w:val="006D613A"/>
    <w:rsid w:val="006D746C"/>
    <w:rsid w:val="006D76AD"/>
    <w:rsid w:val="006D780B"/>
    <w:rsid w:val="006D78B3"/>
    <w:rsid w:val="006E0710"/>
    <w:rsid w:val="006E0997"/>
    <w:rsid w:val="006E2016"/>
    <w:rsid w:val="006E219F"/>
    <w:rsid w:val="006E22B7"/>
    <w:rsid w:val="006E3A91"/>
    <w:rsid w:val="006E3FC5"/>
    <w:rsid w:val="006E463E"/>
    <w:rsid w:val="006E4665"/>
    <w:rsid w:val="006E59AC"/>
    <w:rsid w:val="006E63CB"/>
    <w:rsid w:val="006E6719"/>
    <w:rsid w:val="006E672C"/>
    <w:rsid w:val="006E7F4C"/>
    <w:rsid w:val="006F0DD3"/>
    <w:rsid w:val="006F1632"/>
    <w:rsid w:val="006F2252"/>
    <w:rsid w:val="006F236D"/>
    <w:rsid w:val="006F28A6"/>
    <w:rsid w:val="006F28FA"/>
    <w:rsid w:val="006F3178"/>
    <w:rsid w:val="006F53E3"/>
    <w:rsid w:val="006F5725"/>
    <w:rsid w:val="006F6D80"/>
    <w:rsid w:val="006F6DD1"/>
    <w:rsid w:val="006F6DD7"/>
    <w:rsid w:val="006F7861"/>
    <w:rsid w:val="006F7AA4"/>
    <w:rsid w:val="007005B3"/>
    <w:rsid w:val="0070157D"/>
    <w:rsid w:val="00701DE4"/>
    <w:rsid w:val="00701FAF"/>
    <w:rsid w:val="007043F5"/>
    <w:rsid w:val="007045BB"/>
    <w:rsid w:val="00704A1D"/>
    <w:rsid w:val="00705360"/>
    <w:rsid w:val="00705B9F"/>
    <w:rsid w:val="007065AC"/>
    <w:rsid w:val="007066AD"/>
    <w:rsid w:val="00706870"/>
    <w:rsid w:val="00706D4C"/>
    <w:rsid w:val="0070761D"/>
    <w:rsid w:val="00707C82"/>
    <w:rsid w:val="00707F38"/>
    <w:rsid w:val="007100F8"/>
    <w:rsid w:val="0071020A"/>
    <w:rsid w:val="00710718"/>
    <w:rsid w:val="007115A1"/>
    <w:rsid w:val="007116E6"/>
    <w:rsid w:val="00711A4D"/>
    <w:rsid w:val="00712B65"/>
    <w:rsid w:val="00713C9B"/>
    <w:rsid w:val="0071681E"/>
    <w:rsid w:val="00717B88"/>
    <w:rsid w:val="00717EBA"/>
    <w:rsid w:val="00721338"/>
    <w:rsid w:val="007215FD"/>
    <w:rsid w:val="007219B1"/>
    <w:rsid w:val="007226C8"/>
    <w:rsid w:val="007227F1"/>
    <w:rsid w:val="00725C44"/>
    <w:rsid w:val="00726435"/>
    <w:rsid w:val="0072645C"/>
    <w:rsid w:val="00730701"/>
    <w:rsid w:val="00730BF6"/>
    <w:rsid w:val="007313D6"/>
    <w:rsid w:val="00731498"/>
    <w:rsid w:val="007327A1"/>
    <w:rsid w:val="007332A8"/>
    <w:rsid w:val="0073420B"/>
    <w:rsid w:val="00734482"/>
    <w:rsid w:val="00734DA4"/>
    <w:rsid w:val="00735B03"/>
    <w:rsid w:val="00735D3C"/>
    <w:rsid w:val="00736740"/>
    <w:rsid w:val="00737289"/>
    <w:rsid w:val="00737448"/>
    <w:rsid w:val="00737E4D"/>
    <w:rsid w:val="00737F6B"/>
    <w:rsid w:val="007402D1"/>
    <w:rsid w:val="007406E2"/>
    <w:rsid w:val="00741DCE"/>
    <w:rsid w:val="00742937"/>
    <w:rsid w:val="00743EB4"/>
    <w:rsid w:val="0074433A"/>
    <w:rsid w:val="00744C75"/>
    <w:rsid w:val="00744D90"/>
    <w:rsid w:val="00745AAA"/>
    <w:rsid w:val="00745B32"/>
    <w:rsid w:val="00745E4F"/>
    <w:rsid w:val="00746DB2"/>
    <w:rsid w:val="0074700A"/>
    <w:rsid w:val="0075045E"/>
    <w:rsid w:val="00751D2D"/>
    <w:rsid w:val="00752226"/>
    <w:rsid w:val="00752950"/>
    <w:rsid w:val="00753738"/>
    <w:rsid w:val="00754C81"/>
    <w:rsid w:val="00754E9A"/>
    <w:rsid w:val="00755093"/>
    <w:rsid w:val="00755DB8"/>
    <w:rsid w:val="00757744"/>
    <w:rsid w:val="00757746"/>
    <w:rsid w:val="00757863"/>
    <w:rsid w:val="0076131B"/>
    <w:rsid w:val="00761B23"/>
    <w:rsid w:val="00761BD5"/>
    <w:rsid w:val="00761CC1"/>
    <w:rsid w:val="007622B7"/>
    <w:rsid w:val="007625EA"/>
    <w:rsid w:val="00762665"/>
    <w:rsid w:val="007642C5"/>
    <w:rsid w:val="00765209"/>
    <w:rsid w:val="007652A2"/>
    <w:rsid w:val="00765676"/>
    <w:rsid w:val="007663AB"/>
    <w:rsid w:val="00766944"/>
    <w:rsid w:val="00766A3E"/>
    <w:rsid w:val="00767167"/>
    <w:rsid w:val="0076739A"/>
    <w:rsid w:val="00767456"/>
    <w:rsid w:val="00771EAC"/>
    <w:rsid w:val="00772454"/>
    <w:rsid w:val="00773696"/>
    <w:rsid w:val="007738EB"/>
    <w:rsid w:val="007740C0"/>
    <w:rsid w:val="00774AB0"/>
    <w:rsid w:val="0077500E"/>
    <w:rsid w:val="00775C9B"/>
    <w:rsid w:val="00775CF8"/>
    <w:rsid w:val="0077609C"/>
    <w:rsid w:val="00780408"/>
    <w:rsid w:val="00780C57"/>
    <w:rsid w:val="007818AF"/>
    <w:rsid w:val="00781BC3"/>
    <w:rsid w:val="0078269E"/>
    <w:rsid w:val="00782D3C"/>
    <w:rsid w:val="00783D93"/>
    <w:rsid w:val="00783E79"/>
    <w:rsid w:val="00784689"/>
    <w:rsid w:val="00785208"/>
    <w:rsid w:val="00786068"/>
    <w:rsid w:val="00786597"/>
    <w:rsid w:val="0078669A"/>
    <w:rsid w:val="00787E2E"/>
    <w:rsid w:val="0079101C"/>
    <w:rsid w:val="0079249D"/>
    <w:rsid w:val="00793E25"/>
    <w:rsid w:val="00795BBB"/>
    <w:rsid w:val="0079698C"/>
    <w:rsid w:val="0079745D"/>
    <w:rsid w:val="007975DE"/>
    <w:rsid w:val="007A046B"/>
    <w:rsid w:val="007A0683"/>
    <w:rsid w:val="007A0DCC"/>
    <w:rsid w:val="007A16B3"/>
    <w:rsid w:val="007A1A97"/>
    <w:rsid w:val="007A26A4"/>
    <w:rsid w:val="007A3051"/>
    <w:rsid w:val="007A368E"/>
    <w:rsid w:val="007A40AC"/>
    <w:rsid w:val="007A41B7"/>
    <w:rsid w:val="007A4F67"/>
    <w:rsid w:val="007A5578"/>
    <w:rsid w:val="007A63AC"/>
    <w:rsid w:val="007A64AA"/>
    <w:rsid w:val="007A6FAB"/>
    <w:rsid w:val="007A7302"/>
    <w:rsid w:val="007A74D7"/>
    <w:rsid w:val="007A76F9"/>
    <w:rsid w:val="007A77BC"/>
    <w:rsid w:val="007A7893"/>
    <w:rsid w:val="007B1F01"/>
    <w:rsid w:val="007B2307"/>
    <w:rsid w:val="007B2647"/>
    <w:rsid w:val="007B26D7"/>
    <w:rsid w:val="007B6131"/>
    <w:rsid w:val="007B78FC"/>
    <w:rsid w:val="007C02B7"/>
    <w:rsid w:val="007C048C"/>
    <w:rsid w:val="007C0634"/>
    <w:rsid w:val="007C1C30"/>
    <w:rsid w:val="007C2967"/>
    <w:rsid w:val="007C3166"/>
    <w:rsid w:val="007C4511"/>
    <w:rsid w:val="007C48B3"/>
    <w:rsid w:val="007C535F"/>
    <w:rsid w:val="007C5B02"/>
    <w:rsid w:val="007C5BF6"/>
    <w:rsid w:val="007C5FE1"/>
    <w:rsid w:val="007C6ADC"/>
    <w:rsid w:val="007C6FA1"/>
    <w:rsid w:val="007C7122"/>
    <w:rsid w:val="007C7D59"/>
    <w:rsid w:val="007D0E40"/>
    <w:rsid w:val="007D14F8"/>
    <w:rsid w:val="007D20A5"/>
    <w:rsid w:val="007D23B5"/>
    <w:rsid w:val="007D2DAC"/>
    <w:rsid w:val="007D2FF6"/>
    <w:rsid w:val="007D42E0"/>
    <w:rsid w:val="007D4E9C"/>
    <w:rsid w:val="007D53E1"/>
    <w:rsid w:val="007D61E4"/>
    <w:rsid w:val="007D676D"/>
    <w:rsid w:val="007D6B9C"/>
    <w:rsid w:val="007D7181"/>
    <w:rsid w:val="007D742E"/>
    <w:rsid w:val="007E01CD"/>
    <w:rsid w:val="007E0470"/>
    <w:rsid w:val="007E1398"/>
    <w:rsid w:val="007E1AA1"/>
    <w:rsid w:val="007E2312"/>
    <w:rsid w:val="007E277C"/>
    <w:rsid w:val="007E2780"/>
    <w:rsid w:val="007E2A84"/>
    <w:rsid w:val="007E2E57"/>
    <w:rsid w:val="007E3C56"/>
    <w:rsid w:val="007E3D6E"/>
    <w:rsid w:val="007E4362"/>
    <w:rsid w:val="007E44F9"/>
    <w:rsid w:val="007E45BD"/>
    <w:rsid w:val="007E4723"/>
    <w:rsid w:val="007E4784"/>
    <w:rsid w:val="007E49A8"/>
    <w:rsid w:val="007E5A22"/>
    <w:rsid w:val="007E5FF5"/>
    <w:rsid w:val="007E7779"/>
    <w:rsid w:val="007E78C1"/>
    <w:rsid w:val="007F0C84"/>
    <w:rsid w:val="007F1144"/>
    <w:rsid w:val="007F1622"/>
    <w:rsid w:val="007F1F9B"/>
    <w:rsid w:val="007F28CC"/>
    <w:rsid w:val="007F2F6C"/>
    <w:rsid w:val="007F3998"/>
    <w:rsid w:val="007F3A04"/>
    <w:rsid w:val="007F418A"/>
    <w:rsid w:val="007F470F"/>
    <w:rsid w:val="007F4783"/>
    <w:rsid w:val="007F545F"/>
    <w:rsid w:val="007F5962"/>
    <w:rsid w:val="007F6680"/>
    <w:rsid w:val="007F6809"/>
    <w:rsid w:val="007F6A40"/>
    <w:rsid w:val="007F793C"/>
    <w:rsid w:val="0080095C"/>
    <w:rsid w:val="0080223B"/>
    <w:rsid w:val="00803503"/>
    <w:rsid w:val="00804BB4"/>
    <w:rsid w:val="0081019D"/>
    <w:rsid w:val="00810220"/>
    <w:rsid w:val="0081057A"/>
    <w:rsid w:val="00810647"/>
    <w:rsid w:val="00812559"/>
    <w:rsid w:val="008139B8"/>
    <w:rsid w:val="0081409E"/>
    <w:rsid w:val="008142C3"/>
    <w:rsid w:val="00814564"/>
    <w:rsid w:val="00814DD2"/>
    <w:rsid w:val="00815266"/>
    <w:rsid w:val="0081545F"/>
    <w:rsid w:val="00815EC2"/>
    <w:rsid w:val="008172FC"/>
    <w:rsid w:val="00817AC8"/>
    <w:rsid w:val="008200A2"/>
    <w:rsid w:val="00820818"/>
    <w:rsid w:val="00820BFC"/>
    <w:rsid w:val="00821128"/>
    <w:rsid w:val="00821151"/>
    <w:rsid w:val="00821307"/>
    <w:rsid w:val="008213D7"/>
    <w:rsid w:val="00821643"/>
    <w:rsid w:val="00822089"/>
    <w:rsid w:val="0082343B"/>
    <w:rsid w:val="00823DCF"/>
    <w:rsid w:val="0082480A"/>
    <w:rsid w:val="00824ED5"/>
    <w:rsid w:val="008255D2"/>
    <w:rsid w:val="00826103"/>
    <w:rsid w:val="00826590"/>
    <w:rsid w:val="00826E9C"/>
    <w:rsid w:val="00831FEA"/>
    <w:rsid w:val="00832493"/>
    <w:rsid w:val="00832ACF"/>
    <w:rsid w:val="0083419E"/>
    <w:rsid w:val="00834EA1"/>
    <w:rsid w:val="00837175"/>
    <w:rsid w:val="00837466"/>
    <w:rsid w:val="00837964"/>
    <w:rsid w:val="008409E4"/>
    <w:rsid w:val="00842446"/>
    <w:rsid w:val="008437E3"/>
    <w:rsid w:val="00843983"/>
    <w:rsid w:val="00843A0A"/>
    <w:rsid w:val="008440EC"/>
    <w:rsid w:val="008454C6"/>
    <w:rsid w:val="008456A7"/>
    <w:rsid w:val="00846388"/>
    <w:rsid w:val="008468B8"/>
    <w:rsid w:val="00846C9D"/>
    <w:rsid w:val="00846ED9"/>
    <w:rsid w:val="00850543"/>
    <w:rsid w:val="00850892"/>
    <w:rsid w:val="00850A62"/>
    <w:rsid w:val="008527CD"/>
    <w:rsid w:val="008535E3"/>
    <w:rsid w:val="00853C44"/>
    <w:rsid w:val="008541B0"/>
    <w:rsid w:val="00856BBC"/>
    <w:rsid w:val="00857703"/>
    <w:rsid w:val="00860340"/>
    <w:rsid w:val="00860485"/>
    <w:rsid w:val="00860712"/>
    <w:rsid w:val="00860E53"/>
    <w:rsid w:val="008618A3"/>
    <w:rsid w:val="00861DE8"/>
    <w:rsid w:val="008629B7"/>
    <w:rsid w:val="008630C3"/>
    <w:rsid w:val="00863979"/>
    <w:rsid w:val="00863C57"/>
    <w:rsid w:val="00864112"/>
    <w:rsid w:val="008644C0"/>
    <w:rsid w:val="00864BF9"/>
    <w:rsid w:val="0086528F"/>
    <w:rsid w:val="0086532D"/>
    <w:rsid w:val="00866129"/>
    <w:rsid w:val="0086712C"/>
    <w:rsid w:val="0086732B"/>
    <w:rsid w:val="0086777C"/>
    <w:rsid w:val="008678E7"/>
    <w:rsid w:val="0086793D"/>
    <w:rsid w:val="00867E1B"/>
    <w:rsid w:val="00870222"/>
    <w:rsid w:val="00871898"/>
    <w:rsid w:val="00871CA8"/>
    <w:rsid w:val="00871F77"/>
    <w:rsid w:val="00871FBD"/>
    <w:rsid w:val="008747DD"/>
    <w:rsid w:val="00874AE1"/>
    <w:rsid w:val="008752D4"/>
    <w:rsid w:val="008764F9"/>
    <w:rsid w:val="00876BEA"/>
    <w:rsid w:val="008773ED"/>
    <w:rsid w:val="00877A7C"/>
    <w:rsid w:val="008802F3"/>
    <w:rsid w:val="00880AE9"/>
    <w:rsid w:val="00880E59"/>
    <w:rsid w:val="008816AC"/>
    <w:rsid w:val="0088183A"/>
    <w:rsid w:val="0088401D"/>
    <w:rsid w:val="0088418E"/>
    <w:rsid w:val="0088421E"/>
    <w:rsid w:val="0088427B"/>
    <w:rsid w:val="00884869"/>
    <w:rsid w:val="0088568E"/>
    <w:rsid w:val="00885834"/>
    <w:rsid w:val="008859EF"/>
    <w:rsid w:val="008861D7"/>
    <w:rsid w:val="00886791"/>
    <w:rsid w:val="00886818"/>
    <w:rsid w:val="008879D2"/>
    <w:rsid w:val="008904AC"/>
    <w:rsid w:val="0089118D"/>
    <w:rsid w:val="008914C2"/>
    <w:rsid w:val="00891D8E"/>
    <w:rsid w:val="008942EF"/>
    <w:rsid w:val="008964E1"/>
    <w:rsid w:val="008965A4"/>
    <w:rsid w:val="008968ED"/>
    <w:rsid w:val="00897A6E"/>
    <w:rsid w:val="008A0BFB"/>
    <w:rsid w:val="008A13C9"/>
    <w:rsid w:val="008A1A06"/>
    <w:rsid w:val="008A2EAC"/>
    <w:rsid w:val="008A3832"/>
    <w:rsid w:val="008A4C4A"/>
    <w:rsid w:val="008A4FA8"/>
    <w:rsid w:val="008A5124"/>
    <w:rsid w:val="008A5149"/>
    <w:rsid w:val="008A6272"/>
    <w:rsid w:val="008A76E2"/>
    <w:rsid w:val="008A7BCA"/>
    <w:rsid w:val="008B0CC8"/>
    <w:rsid w:val="008B1D1A"/>
    <w:rsid w:val="008B23B9"/>
    <w:rsid w:val="008B2F5A"/>
    <w:rsid w:val="008B3202"/>
    <w:rsid w:val="008B3241"/>
    <w:rsid w:val="008B3904"/>
    <w:rsid w:val="008B3E80"/>
    <w:rsid w:val="008B52F5"/>
    <w:rsid w:val="008B5F20"/>
    <w:rsid w:val="008B6672"/>
    <w:rsid w:val="008B6C40"/>
    <w:rsid w:val="008B6CE3"/>
    <w:rsid w:val="008B7DC0"/>
    <w:rsid w:val="008B7E26"/>
    <w:rsid w:val="008C00AD"/>
    <w:rsid w:val="008C1471"/>
    <w:rsid w:val="008C236D"/>
    <w:rsid w:val="008C2FAE"/>
    <w:rsid w:val="008C3783"/>
    <w:rsid w:val="008C6AA9"/>
    <w:rsid w:val="008C70C0"/>
    <w:rsid w:val="008C711A"/>
    <w:rsid w:val="008D0EA3"/>
    <w:rsid w:val="008D1325"/>
    <w:rsid w:val="008D17BC"/>
    <w:rsid w:val="008D2EAB"/>
    <w:rsid w:val="008D35EA"/>
    <w:rsid w:val="008D4355"/>
    <w:rsid w:val="008D4E0E"/>
    <w:rsid w:val="008D512C"/>
    <w:rsid w:val="008D62A9"/>
    <w:rsid w:val="008D6CA8"/>
    <w:rsid w:val="008D6FC2"/>
    <w:rsid w:val="008D7835"/>
    <w:rsid w:val="008E100D"/>
    <w:rsid w:val="008E1D92"/>
    <w:rsid w:val="008E33F9"/>
    <w:rsid w:val="008E38C5"/>
    <w:rsid w:val="008E6111"/>
    <w:rsid w:val="008E646B"/>
    <w:rsid w:val="008E6EA1"/>
    <w:rsid w:val="008E7096"/>
    <w:rsid w:val="008E72AA"/>
    <w:rsid w:val="008F0CD8"/>
    <w:rsid w:val="008F1F50"/>
    <w:rsid w:val="008F322F"/>
    <w:rsid w:val="008F35E9"/>
    <w:rsid w:val="008F4BA8"/>
    <w:rsid w:val="008F5123"/>
    <w:rsid w:val="008F54F9"/>
    <w:rsid w:val="00900B37"/>
    <w:rsid w:val="00900BBF"/>
    <w:rsid w:val="00900E5E"/>
    <w:rsid w:val="00900E64"/>
    <w:rsid w:val="009015DF"/>
    <w:rsid w:val="00901D69"/>
    <w:rsid w:val="00904C74"/>
    <w:rsid w:val="00904D09"/>
    <w:rsid w:val="00906080"/>
    <w:rsid w:val="00906DE7"/>
    <w:rsid w:val="009074A1"/>
    <w:rsid w:val="00907C39"/>
    <w:rsid w:val="009108AA"/>
    <w:rsid w:val="00910A8F"/>
    <w:rsid w:val="009111D0"/>
    <w:rsid w:val="009112F6"/>
    <w:rsid w:val="00912233"/>
    <w:rsid w:val="0091306B"/>
    <w:rsid w:val="00913796"/>
    <w:rsid w:val="00915B64"/>
    <w:rsid w:val="009165B3"/>
    <w:rsid w:val="009170ED"/>
    <w:rsid w:val="00917DB1"/>
    <w:rsid w:val="00920B0F"/>
    <w:rsid w:val="00921E9B"/>
    <w:rsid w:val="0092296A"/>
    <w:rsid w:val="00922EFF"/>
    <w:rsid w:val="00923181"/>
    <w:rsid w:val="00923766"/>
    <w:rsid w:val="0092381D"/>
    <w:rsid w:val="0092471E"/>
    <w:rsid w:val="00924B90"/>
    <w:rsid w:val="00925083"/>
    <w:rsid w:val="00925964"/>
    <w:rsid w:val="00926573"/>
    <w:rsid w:val="00927AB5"/>
    <w:rsid w:val="009306EB"/>
    <w:rsid w:val="00930727"/>
    <w:rsid w:val="00931C29"/>
    <w:rsid w:val="009326F6"/>
    <w:rsid w:val="00933337"/>
    <w:rsid w:val="0093395B"/>
    <w:rsid w:val="009345A5"/>
    <w:rsid w:val="009346AF"/>
    <w:rsid w:val="009355EA"/>
    <w:rsid w:val="00936671"/>
    <w:rsid w:val="00936EED"/>
    <w:rsid w:val="00937325"/>
    <w:rsid w:val="009376CD"/>
    <w:rsid w:val="0093781D"/>
    <w:rsid w:val="00937C06"/>
    <w:rsid w:val="00940250"/>
    <w:rsid w:val="00940C21"/>
    <w:rsid w:val="009415CE"/>
    <w:rsid w:val="0094445E"/>
    <w:rsid w:val="0094579D"/>
    <w:rsid w:val="0094595C"/>
    <w:rsid w:val="00945FE2"/>
    <w:rsid w:val="00946B7C"/>
    <w:rsid w:val="00946BE3"/>
    <w:rsid w:val="00946DF3"/>
    <w:rsid w:val="00947F07"/>
    <w:rsid w:val="009518D2"/>
    <w:rsid w:val="0095443C"/>
    <w:rsid w:val="009549C3"/>
    <w:rsid w:val="00954D37"/>
    <w:rsid w:val="00955D1A"/>
    <w:rsid w:val="00955DE2"/>
    <w:rsid w:val="00956C87"/>
    <w:rsid w:val="00957285"/>
    <w:rsid w:val="009577A5"/>
    <w:rsid w:val="00957894"/>
    <w:rsid w:val="00957A46"/>
    <w:rsid w:val="00957DEC"/>
    <w:rsid w:val="0096028F"/>
    <w:rsid w:val="009603EB"/>
    <w:rsid w:val="00960C97"/>
    <w:rsid w:val="009617D0"/>
    <w:rsid w:val="009619B8"/>
    <w:rsid w:val="00962010"/>
    <w:rsid w:val="00962150"/>
    <w:rsid w:val="00962881"/>
    <w:rsid w:val="00963985"/>
    <w:rsid w:val="00964351"/>
    <w:rsid w:val="00965424"/>
    <w:rsid w:val="00965776"/>
    <w:rsid w:val="00965817"/>
    <w:rsid w:val="00965CCB"/>
    <w:rsid w:val="00965FBA"/>
    <w:rsid w:val="009667D0"/>
    <w:rsid w:val="009668B6"/>
    <w:rsid w:val="00966CC3"/>
    <w:rsid w:val="00966E75"/>
    <w:rsid w:val="009673FC"/>
    <w:rsid w:val="00970DBF"/>
    <w:rsid w:val="00971710"/>
    <w:rsid w:val="00971D52"/>
    <w:rsid w:val="00971DBF"/>
    <w:rsid w:val="00972762"/>
    <w:rsid w:val="00972CA4"/>
    <w:rsid w:val="00973043"/>
    <w:rsid w:val="00973EE0"/>
    <w:rsid w:val="00974726"/>
    <w:rsid w:val="00974CF6"/>
    <w:rsid w:val="009755F2"/>
    <w:rsid w:val="00975AD0"/>
    <w:rsid w:val="00976864"/>
    <w:rsid w:val="00976DE1"/>
    <w:rsid w:val="00976E69"/>
    <w:rsid w:val="00977BAC"/>
    <w:rsid w:val="0098015C"/>
    <w:rsid w:val="00980535"/>
    <w:rsid w:val="009812A9"/>
    <w:rsid w:val="009816EA"/>
    <w:rsid w:val="00981C25"/>
    <w:rsid w:val="009821AB"/>
    <w:rsid w:val="00982FFB"/>
    <w:rsid w:val="00983B56"/>
    <w:rsid w:val="00983E72"/>
    <w:rsid w:val="00984E5D"/>
    <w:rsid w:val="00984F6E"/>
    <w:rsid w:val="009853D0"/>
    <w:rsid w:val="00985B7A"/>
    <w:rsid w:val="00985CA9"/>
    <w:rsid w:val="0098648A"/>
    <w:rsid w:val="00986843"/>
    <w:rsid w:val="00986891"/>
    <w:rsid w:val="009876BB"/>
    <w:rsid w:val="00987BC1"/>
    <w:rsid w:val="00987F9D"/>
    <w:rsid w:val="0099014F"/>
    <w:rsid w:val="00991224"/>
    <w:rsid w:val="00991ECA"/>
    <w:rsid w:val="00992109"/>
    <w:rsid w:val="00992418"/>
    <w:rsid w:val="00994CC1"/>
    <w:rsid w:val="00995770"/>
    <w:rsid w:val="00995CB7"/>
    <w:rsid w:val="00995DC9"/>
    <w:rsid w:val="009A1916"/>
    <w:rsid w:val="009A1E68"/>
    <w:rsid w:val="009A1EC1"/>
    <w:rsid w:val="009A24B7"/>
    <w:rsid w:val="009A340A"/>
    <w:rsid w:val="009A420F"/>
    <w:rsid w:val="009A6696"/>
    <w:rsid w:val="009A680D"/>
    <w:rsid w:val="009A716D"/>
    <w:rsid w:val="009A7AA6"/>
    <w:rsid w:val="009B09A7"/>
    <w:rsid w:val="009B0F8F"/>
    <w:rsid w:val="009B134E"/>
    <w:rsid w:val="009B19DC"/>
    <w:rsid w:val="009B2140"/>
    <w:rsid w:val="009B37D4"/>
    <w:rsid w:val="009B3C27"/>
    <w:rsid w:val="009B5D5A"/>
    <w:rsid w:val="009B611C"/>
    <w:rsid w:val="009B6DC3"/>
    <w:rsid w:val="009B736D"/>
    <w:rsid w:val="009B7E13"/>
    <w:rsid w:val="009C057B"/>
    <w:rsid w:val="009C0CF5"/>
    <w:rsid w:val="009C1019"/>
    <w:rsid w:val="009C2E5A"/>
    <w:rsid w:val="009C3D69"/>
    <w:rsid w:val="009C4147"/>
    <w:rsid w:val="009C455C"/>
    <w:rsid w:val="009C4B36"/>
    <w:rsid w:val="009C5CE2"/>
    <w:rsid w:val="009C5F22"/>
    <w:rsid w:val="009C67B0"/>
    <w:rsid w:val="009C6F80"/>
    <w:rsid w:val="009C7640"/>
    <w:rsid w:val="009D062F"/>
    <w:rsid w:val="009D0FD8"/>
    <w:rsid w:val="009D2337"/>
    <w:rsid w:val="009D3D64"/>
    <w:rsid w:val="009D4C4C"/>
    <w:rsid w:val="009D6A77"/>
    <w:rsid w:val="009D6AAB"/>
    <w:rsid w:val="009D6DD6"/>
    <w:rsid w:val="009D748E"/>
    <w:rsid w:val="009D76CD"/>
    <w:rsid w:val="009D7867"/>
    <w:rsid w:val="009D7D2D"/>
    <w:rsid w:val="009E0096"/>
    <w:rsid w:val="009E0B7B"/>
    <w:rsid w:val="009E1AF3"/>
    <w:rsid w:val="009E1E03"/>
    <w:rsid w:val="009E2199"/>
    <w:rsid w:val="009E252A"/>
    <w:rsid w:val="009E2802"/>
    <w:rsid w:val="009E2C7E"/>
    <w:rsid w:val="009E3B27"/>
    <w:rsid w:val="009E53E2"/>
    <w:rsid w:val="009E5B5A"/>
    <w:rsid w:val="009E5F94"/>
    <w:rsid w:val="009E64DA"/>
    <w:rsid w:val="009E746D"/>
    <w:rsid w:val="009F1129"/>
    <w:rsid w:val="009F1782"/>
    <w:rsid w:val="009F27D1"/>
    <w:rsid w:val="009F3CB4"/>
    <w:rsid w:val="009F419B"/>
    <w:rsid w:val="009F4839"/>
    <w:rsid w:val="009F4939"/>
    <w:rsid w:val="009F4ACD"/>
    <w:rsid w:val="009F5AA4"/>
    <w:rsid w:val="009F66F4"/>
    <w:rsid w:val="009F6A70"/>
    <w:rsid w:val="009F6E07"/>
    <w:rsid w:val="009F71A6"/>
    <w:rsid w:val="009F7CBC"/>
    <w:rsid w:val="00A00F15"/>
    <w:rsid w:val="00A01818"/>
    <w:rsid w:val="00A02297"/>
    <w:rsid w:val="00A023A2"/>
    <w:rsid w:val="00A0281A"/>
    <w:rsid w:val="00A033A7"/>
    <w:rsid w:val="00A04089"/>
    <w:rsid w:val="00A04898"/>
    <w:rsid w:val="00A05504"/>
    <w:rsid w:val="00A05B2B"/>
    <w:rsid w:val="00A05FEC"/>
    <w:rsid w:val="00A07189"/>
    <w:rsid w:val="00A07512"/>
    <w:rsid w:val="00A07E4A"/>
    <w:rsid w:val="00A10A6A"/>
    <w:rsid w:val="00A10B92"/>
    <w:rsid w:val="00A11564"/>
    <w:rsid w:val="00A11D71"/>
    <w:rsid w:val="00A12BEA"/>
    <w:rsid w:val="00A12D40"/>
    <w:rsid w:val="00A12FE4"/>
    <w:rsid w:val="00A14914"/>
    <w:rsid w:val="00A15270"/>
    <w:rsid w:val="00A15A77"/>
    <w:rsid w:val="00A15B90"/>
    <w:rsid w:val="00A16894"/>
    <w:rsid w:val="00A16B46"/>
    <w:rsid w:val="00A16D41"/>
    <w:rsid w:val="00A173BF"/>
    <w:rsid w:val="00A17E86"/>
    <w:rsid w:val="00A200CA"/>
    <w:rsid w:val="00A20DB0"/>
    <w:rsid w:val="00A2215F"/>
    <w:rsid w:val="00A22577"/>
    <w:rsid w:val="00A230F3"/>
    <w:rsid w:val="00A24E83"/>
    <w:rsid w:val="00A258C6"/>
    <w:rsid w:val="00A25905"/>
    <w:rsid w:val="00A25E6D"/>
    <w:rsid w:val="00A25EE8"/>
    <w:rsid w:val="00A26067"/>
    <w:rsid w:val="00A2664C"/>
    <w:rsid w:val="00A26884"/>
    <w:rsid w:val="00A270CA"/>
    <w:rsid w:val="00A27685"/>
    <w:rsid w:val="00A31082"/>
    <w:rsid w:val="00A313AA"/>
    <w:rsid w:val="00A3166E"/>
    <w:rsid w:val="00A31DD1"/>
    <w:rsid w:val="00A32474"/>
    <w:rsid w:val="00A326B7"/>
    <w:rsid w:val="00A33580"/>
    <w:rsid w:val="00A33A82"/>
    <w:rsid w:val="00A33C2E"/>
    <w:rsid w:val="00A3455E"/>
    <w:rsid w:val="00A34E2F"/>
    <w:rsid w:val="00A35712"/>
    <w:rsid w:val="00A35779"/>
    <w:rsid w:val="00A3614E"/>
    <w:rsid w:val="00A362A8"/>
    <w:rsid w:val="00A37EB2"/>
    <w:rsid w:val="00A400ED"/>
    <w:rsid w:val="00A406DF"/>
    <w:rsid w:val="00A40A68"/>
    <w:rsid w:val="00A41902"/>
    <w:rsid w:val="00A41D41"/>
    <w:rsid w:val="00A41FAA"/>
    <w:rsid w:val="00A43444"/>
    <w:rsid w:val="00A4376D"/>
    <w:rsid w:val="00A4455C"/>
    <w:rsid w:val="00A4468C"/>
    <w:rsid w:val="00A45058"/>
    <w:rsid w:val="00A45BEC"/>
    <w:rsid w:val="00A46DCF"/>
    <w:rsid w:val="00A46EE4"/>
    <w:rsid w:val="00A51E21"/>
    <w:rsid w:val="00A52D79"/>
    <w:rsid w:val="00A53093"/>
    <w:rsid w:val="00A536C4"/>
    <w:rsid w:val="00A53AB8"/>
    <w:rsid w:val="00A541B1"/>
    <w:rsid w:val="00A54AE0"/>
    <w:rsid w:val="00A55364"/>
    <w:rsid w:val="00A5615C"/>
    <w:rsid w:val="00A561F2"/>
    <w:rsid w:val="00A5694C"/>
    <w:rsid w:val="00A56FEF"/>
    <w:rsid w:val="00A578EA"/>
    <w:rsid w:val="00A60AAE"/>
    <w:rsid w:val="00A630A1"/>
    <w:rsid w:val="00A64E0C"/>
    <w:rsid w:val="00A655BB"/>
    <w:rsid w:val="00A66674"/>
    <w:rsid w:val="00A675AF"/>
    <w:rsid w:val="00A676B0"/>
    <w:rsid w:val="00A677CB"/>
    <w:rsid w:val="00A70BB0"/>
    <w:rsid w:val="00A71051"/>
    <w:rsid w:val="00A7161C"/>
    <w:rsid w:val="00A721D8"/>
    <w:rsid w:val="00A7240B"/>
    <w:rsid w:val="00A72E3C"/>
    <w:rsid w:val="00A730A4"/>
    <w:rsid w:val="00A734C4"/>
    <w:rsid w:val="00A7367D"/>
    <w:rsid w:val="00A742BA"/>
    <w:rsid w:val="00A74A77"/>
    <w:rsid w:val="00A8075F"/>
    <w:rsid w:val="00A809BF"/>
    <w:rsid w:val="00A80D79"/>
    <w:rsid w:val="00A81B4F"/>
    <w:rsid w:val="00A82550"/>
    <w:rsid w:val="00A82ECC"/>
    <w:rsid w:val="00A82FC0"/>
    <w:rsid w:val="00A8361D"/>
    <w:rsid w:val="00A83EC5"/>
    <w:rsid w:val="00A8430F"/>
    <w:rsid w:val="00A84FE2"/>
    <w:rsid w:val="00A8596A"/>
    <w:rsid w:val="00A91441"/>
    <w:rsid w:val="00A926D2"/>
    <w:rsid w:val="00A92C8B"/>
    <w:rsid w:val="00A94C83"/>
    <w:rsid w:val="00A95CAC"/>
    <w:rsid w:val="00A95D91"/>
    <w:rsid w:val="00AA0171"/>
    <w:rsid w:val="00AA1003"/>
    <w:rsid w:val="00AA192A"/>
    <w:rsid w:val="00AA2033"/>
    <w:rsid w:val="00AA24A2"/>
    <w:rsid w:val="00AA2CD3"/>
    <w:rsid w:val="00AA389C"/>
    <w:rsid w:val="00AA3C9A"/>
    <w:rsid w:val="00AA4960"/>
    <w:rsid w:val="00AA51C8"/>
    <w:rsid w:val="00AA5258"/>
    <w:rsid w:val="00AA5DF2"/>
    <w:rsid w:val="00AA6A43"/>
    <w:rsid w:val="00AA7679"/>
    <w:rsid w:val="00AA7997"/>
    <w:rsid w:val="00AB0688"/>
    <w:rsid w:val="00AB0A94"/>
    <w:rsid w:val="00AB0EE1"/>
    <w:rsid w:val="00AB1098"/>
    <w:rsid w:val="00AB1440"/>
    <w:rsid w:val="00AB169A"/>
    <w:rsid w:val="00AB2314"/>
    <w:rsid w:val="00AB24E8"/>
    <w:rsid w:val="00AB26B4"/>
    <w:rsid w:val="00AB286A"/>
    <w:rsid w:val="00AB3378"/>
    <w:rsid w:val="00AB3D9E"/>
    <w:rsid w:val="00AB4390"/>
    <w:rsid w:val="00AB554C"/>
    <w:rsid w:val="00AB5D8E"/>
    <w:rsid w:val="00AB69A3"/>
    <w:rsid w:val="00AC03D9"/>
    <w:rsid w:val="00AC08BD"/>
    <w:rsid w:val="00AC1331"/>
    <w:rsid w:val="00AC17E2"/>
    <w:rsid w:val="00AC2C97"/>
    <w:rsid w:val="00AC4B8F"/>
    <w:rsid w:val="00AC4EC9"/>
    <w:rsid w:val="00AC54A4"/>
    <w:rsid w:val="00AC5E9B"/>
    <w:rsid w:val="00AC60CC"/>
    <w:rsid w:val="00AC6537"/>
    <w:rsid w:val="00AC678E"/>
    <w:rsid w:val="00AC7509"/>
    <w:rsid w:val="00AC784E"/>
    <w:rsid w:val="00AD1DDE"/>
    <w:rsid w:val="00AD1F15"/>
    <w:rsid w:val="00AD2FCE"/>
    <w:rsid w:val="00AD4BD5"/>
    <w:rsid w:val="00AD6B2F"/>
    <w:rsid w:val="00AD75F6"/>
    <w:rsid w:val="00AD791B"/>
    <w:rsid w:val="00AD79DB"/>
    <w:rsid w:val="00AD7BCA"/>
    <w:rsid w:val="00AD7BCF"/>
    <w:rsid w:val="00AD7D3F"/>
    <w:rsid w:val="00AD7DB4"/>
    <w:rsid w:val="00AD7F61"/>
    <w:rsid w:val="00AE0B3A"/>
    <w:rsid w:val="00AE0D27"/>
    <w:rsid w:val="00AE2FC4"/>
    <w:rsid w:val="00AE6B56"/>
    <w:rsid w:val="00AE786B"/>
    <w:rsid w:val="00AF07BA"/>
    <w:rsid w:val="00AF1927"/>
    <w:rsid w:val="00AF19C6"/>
    <w:rsid w:val="00AF1D50"/>
    <w:rsid w:val="00AF1F77"/>
    <w:rsid w:val="00AF1FEE"/>
    <w:rsid w:val="00AF3239"/>
    <w:rsid w:val="00AF3AFF"/>
    <w:rsid w:val="00AF466F"/>
    <w:rsid w:val="00AF4A94"/>
    <w:rsid w:val="00AF4DC3"/>
    <w:rsid w:val="00AF57C8"/>
    <w:rsid w:val="00AF5C0D"/>
    <w:rsid w:val="00AF66CA"/>
    <w:rsid w:val="00AF70F0"/>
    <w:rsid w:val="00AF73BE"/>
    <w:rsid w:val="00AF75C9"/>
    <w:rsid w:val="00AF7935"/>
    <w:rsid w:val="00AF7A9C"/>
    <w:rsid w:val="00AF7B9A"/>
    <w:rsid w:val="00AF7E16"/>
    <w:rsid w:val="00B00A7C"/>
    <w:rsid w:val="00B01E81"/>
    <w:rsid w:val="00B021C2"/>
    <w:rsid w:val="00B03123"/>
    <w:rsid w:val="00B0323C"/>
    <w:rsid w:val="00B03679"/>
    <w:rsid w:val="00B03AAE"/>
    <w:rsid w:val="00B05ACF"/>
    <w:rsid w:val="00B05CC1"/>
    <w:rsid w:val="00B05D39"/>
    <w:rsid w:val="00B06C1D"/>
    <w:rsid w:val="00B07936"/>
    <w:rsid w:val="00B1072B"/>
    <w:rsid w:val="00B11A95"/>
    <w:rsid w:val="00B1374A"/>
    <w:rsid w:val="00B1392B"/>
    <w:rsid w:val="00B14589"/>
    <w:rsid w:val="00B1487D"/>
    <w:rsid w:val="00B1584D"/>
    <w:rsid w:val="00B16752"/>
    <w:rsid w:val="00B16E3F"/>
    <w:rsid w:val="00B16F0E"/>
    <w:rsid w:val="00B17455"/>
    <w:rsid w:val="00B21671"/>
    <w:rsid w:val="00B227DF"/>
    <w:rsid w:val="00B243FE"/>
    <w:rsid w:val="00B25818"/>
    <w:rsid w:val="00B26B6F"/>
    <w:rsid w:val="00B26F8E"/>
    <w:rsid w:val="00B27478"/>
    <w:rsid w:val="00B27B86"/>
    <w:rsid w:val="00B27C4C"/>
    <w:rsid w:val="00B27D32"/>
    <w:rsid w:val="00B304A2"/>
    <w:rsid w:val="00B31792"/>
    <w:rsid w:val="00B320C3"/>
    <w:rsid w:val="00B32F38"/>
    <w:rsid w:val="00B333AE"/>
    <w:rsid w:val="00B34A64"/>
    <w:rsid w:val="00B34BB6"/>
    <w:rsid w:val="00B35F51"/>
    <w:rsid w:val="00B36DE0"/>
    <w:rsid w:val="00B37932"/>
    <w:rsid w:val="00B407A4"/>
    <w:rsid w:val="00B411CB"/>
    <w:rsid w:val="00B41BF7"/>
    <w:rsid w:val="00B4209C"/>
    <w:rsid w:val="00B429B1"/>
    <w:rsid w:val="00B437A6"/>
    <w:rsid w:val="00B43C77"/>
    <w:rsid w:val="00B43DB0"/>
    <w:rsid w:val="00B442DB"/>
    <w:rsid w:val="00B443A5"/>
    <w:rsid w:val="00B46B0A"/>
    <w:rsid w:val="00B46D56"/>
    <w:rsid w:val="00B47903"/>
    <w:rsid w:val="00B47AA9"/>
    <w:rsid w:val="00B50255"/>
    <w:rsid w:val="00B50D9A"/>
    <w:rsid w:val="00B512D6"/>
    <w:rsid w:val="00B518ED"/>
    <w:rsid w:val="00B519BB"/>
    <w:rsid w:val="00B51A56"/>
    <w:rsid w:val="00B51C70"/>
    <w:rsid w:val="00B529E5"/>
    <w:rsid w:val="00B54BF8"/>
    <w:rsid w:val="00B555A5"/>
    <w:rsid w:val="00B5598E"/>
    <w:rsid w:val="00B57DB2"/>
    <w:rsid w:val="00B600C7"/>
    <w:rsid w:val="00B60829"/>
    <w:rsid w:val="00B609CF"/>
    <w:rsid w:val="00B60FD9"/>
    <w:rsid w:val="00B62041"/>
    <w:rsid w:val="00B630A2"/>
    <w:rsid w:val="00B645AA"/>
    <w:rsid w:val="00B64B4C"/>
    <w:rsid w:val="00B65767"/>
    <w:rsid w:val="00B66969"/>
    <w:rsid w:val="00B70BB3"/>
    <w:rsid w:val="00B70DE7"/>
    <w:rsid w:val="00B73532"/>
    <w:rsid w:val="00B73990"/>
    <w:rsid w:val="00B73E63"/>
    <w:rsid w:val="00B73EB0"/>
    <w:rsid w:val="00B75213"/>
    <w:rsid w:val="00B75A4C"/>
    <w:rsid w:val="00B75C6D"/>
    <w:rsid w:val="00B764F6"/>
    <w:rsid w:val="00B771BA"/>
    <w:rsid w:val="00B772EC"/>
    <w:rsid w:val="00B776A5"/>
    <w:rsid w:val="00B7792F"/>
    <w:rsid w:val="00B77C0D"/>
    <w:rsid w:val="00B77DC6"/>
    <w:rsid w:val="00B8042E"/>
    <w:rsid w:val="00B80991"/>
    <w:rsid w:val="00B80F02"/>
    <w:rsid w:val="00B81022"/>
    <w:rsid w:val="00B81064"/>
    <w:rsid w:val="00B813F6"/>
    <w:rsid w:val="00B815B5"/>
    <w:rsid w:val="00B8181D"/>
    <w:rsid w:val="00B81E4B"/>
    <w:rsid w:val="00B81FD6"/>
    <w:rsid w:val="00B823E0"/>
    <w:rsid w:val="00B83140"/>
    <w:rsid w:val="00B83E64"/>
    <w:rsid w:val="00B83F67"/>
    <w:rsid w:val="00B84109"/>
    <w:rsid w:val="00B84476"/>
    <w:rsid w:val="00B85E04"/>
    <w:rsid w:val="00B8616E"/>
    <w:rsid w:val="00B863FE"/>
    <w:rsid w:val="00B86A54"/>
    <w:rsid w:val="00B87561"/>
    <w:rsid w:val="00B914FF"/>
    <w:rsid w:val="00B916BD"/>
    <w:rsid w:val="00B91908"/>
    <w:rsid w:val="00B9289B"/>
    <w:rsid w:val="00B92A9B"/>
    <w:rsid w:val="00B92E2E"/>
    <w:rsid w:val="00B93146"/>
    <w:rsid w:val="00B93356"/>
    <w:rsid w:val="00B95AB4"/>
    <w:rsid w:val="00B9642C"/>
    <w:rsid w:val="00B9645A"/>
    <w:rsid w:val="00B967EF"/>
    <w:rsid w:val="00B97524"/>
    <w:rsid w:val="00BA24F1"/>
    <w:rsid w:val="00BA3C09"/>
    <w:rsid w:val="00BA3C97"/>
    <w:rsid w:val="00BA3F2C"/>
    <w:rsid w:val="00BA4A32"/>
    <w:rsid w:val="00BA4ACA"/>
    <w:rsid w:val="00BA542D"/>
    <w:rsid w:val="00BA5F25"/>
    <w:rsid w:val="00BA6316"/>
    <w:rsid w:val="00BA7108"/>
    <w:rsid w:val="00BA7695"/>
    <w:rsid w:val="00BB05B8"/>
    <w:rsid w:val="00BB0DFA"/>
    <w:rsid w:val="00BB1061"/>
    <w:rsid w:val="00BB14B5"/>
    <w:rsid w:val="00BB19B9"/>
    <w:rsid w:val="00BB251B"/>
    <w:rsid w:val="00BB6188"/>
    <w:rsid w:val="00BB669B"/>
    <w:rsid w:val="00BB684D"/>
    <w:rsid w:val="00BB6A1E"/>
    <w:rsid w:val="00BB7E58"/>
    <w:rsid w:val="00BB7FE6"/>
    <w:rsid w:val="00BC01BB"/>
    <w:rsid w:val="00BC100B"/>
    <w:rsid w:val="00BC149A"/>
    <w:rsid w:val="00BC1690"/>
    <w:rsid w:val="00BC23D8"/>
    <w:rsid w:val="00BC3321"/>
    <w:rsid w:val="00BC4640"/>
    <w:rsid w:val="00BC4A81"/>
    <w:rsid w:val="00BC5067"/>
    <w:rsid w:val="00BC5446"/>
    <w:rsid w:val="00BC599E"/>
    <w:rsid w:val="00BC5F11"/>
    <w:rsid w:val="00BC5F3F"/>
    <w:rsid w:val="00BC618D"/>
    <w:rsid w:val="00BC6983"/>
    <w:rsid w:val="00BC69A8"/>
    <w:rsid w:val="00BC7487"/>
    <w:rsid w:val="00BC7AF6"/>
    <w:rsid w:val="00BD04F7"/>
    <w:rsid w:val="00BD0B5C"/>
    <w:rsid w:val="00BD19F6"/>
    <w:rsid w:val="00BD2AC6"/>
    <w:rsid w:val="00BD2BF7"/>
    <w:rsid w:val="00BD320D"/>
    <w:rsid w:val="00BD3FAB"/>
    <w:rsid w:val="00BD4E72"/>
    <w:rsid w:val="00BD66FF"/>
    <w:rsid w:val="00BD6EA8"/>
    <w:rsid w:val="00BD72CF"/>
    <w:rsid w:val="00BD76AD"/>
    <w:rsid w:val="00BE0419"/>
    <w:rsid w:val="00BE0D13"/>
    <w:rsid w:val="00BE23DE"/>
    <w:rsid w:val="00BE4391"/>
    <w:rsid w:val="00BE4411"/>
    <w:rsid w:val="00BE53E7"/>
    <w:rsid w:val="00BE5C75"/>
    <w:rsid w:val="00BE6413"/>
    <w:rsid w:val="00BE6FFA"/>
    <w:rsid w:val="00BF0F0F"/>
    <w:rsid w:val="00BF16B7"/>
    <w:rsid w:val="00BF2576"/>
    <w:rsid w:val="00BF2895"/>
    <w:rsid w:val="00BF2A94"/>
    <w:rsid w:val="00BF3EA5"/>
    <w:rsid w:val="00BF3EB6"/>
    <w:rsid w:val="00BF40AF"/>
    <w:rsid w:val="00BF4421"/>
    <w:rsid w:val="00BF518C"/>
    <w:rsid w:val="00BF532B"/>
    <w:rsid w:val="00BF5DAB"/>
    <w:rsid w:val="00BF6289"/>
    <w:rsid w:val="00BF68A8"/>
    <w:rsid w:val="00BF78B6"/>
    <w:rsid w:val="00C0204D"/>
    <w:rsid w:val="00C027EF"/>
    <w:rsid w:val="00C0292D"/>
    <w:rsid w:val="00C02E0F"/>
    <w:rsid w:val="00C03563"/>
    <w:rsid w:val="00C043AA"/>
    <w:rsid w:val="00C045FF"/>
    <w:rsid w:val="00C04D9A"/>
    <w:rsid w:val="00C052BC"/>
    <w:rsid w:val="00C05332"/>
    <w:rsid w:val="00C05686"/>
    <w:rsid w:val="00C0590A"/>
    <w:rsid w:val="00C067B6"/>
    <w:rsid w:val="00C06808"/>
    <w:rsid w:val="00C07116"/>
    <w:rsid w:val="00C0764A"/>
    <w:rsid w:val="00C0784F"/>
    <w:rsid w:val="00C07C2A"/>
    <w:rsid w:val="00C07E18"/>
    <w:rsid w:val="00C118F0"/>
    <w:rsid w:val="00C11F5D"/>
    <w:rsid w:val="00C1334F"/>
    <w:rsid w:val="00C14F77"/>
    <w:rsid w:val="00C14FDB"/>
    <w:rsid w:val="00C153F5"/>
    <w:rsid w:val="00C15BC7"/>
    <w:rsid w:val="00C16319"/>
    <w:rsid w:val="00C16390"/>
    <w:rsid w:val="00C171AA"/>
    <w:rsid w:val="00C17265"/>
    <w:rsid w:val="00C17400"/>
    <w:rsid w:val="00C17677"/>
    <w:rsid w:val="00C17DBA"/>
    <w:rsid w:val="00C205C9"/>
    <w:rsid w:val="00C21932"/>
    <w:rsid w:val="00C21DFB"/>
    <w:rsid w:val="00C25A00"/>
    <w:rsid w:val="00C25A21"/>
    <w:rsid w:val="00C25A93"/>
    <w:rsid w:val="00C26341"/>
    <w:rsid w:val="00C27120"/>
    <w:rsid w:val="00C27292"/>
    <w:rsid w:val="00C27575"/>
    <w:rsid w:val="00C277F6"/>
    <w:rsid w:val="00C30253"/>
    <w:rsid w:val="00C306A5"/>
    <w:rsid w:val="00C30830"/>
    <w:rsid w:val="00C315C2"/>
    <w:rsid w:val="00C331A1"/>
    <w:rsid w:val="00C3353F"/>
    <w:rsid w:val="00C33623"/>
    <w:rsid w:val="00C338A5"/>
    <w:rsid w:val="00C3412E"/>
    <w:rsid w:val="00C34569"/>
    <w:rsid w:val="00C34A54"/>
    <w:rsid w:val="00C35285"/>
    <w:rsid w:val="00C35449"/>
    <w:rsid w:val="00C364D0"/>
    <w:rsid w:val="00C36DA0"/>
    <w:rsid w:val="00C37D0D"/>
    <w:rsid w:val="00C37F85"/>
    <w:rsid w:val="00C4088A"/>
    <w:rsid w:val="00C40F1E"/>
    <w:rsid w:val="00C40FB0"/>
    <w:rsid w:val="00C410BC"/>
    <w:rsid w:val="00C413DD"/>
    <w:rsid w:val="00C41BE4"/>
    <w:rsid w:val="00C42535"/>
    <w:rsid w:val="00C426E0"/>
    <w:rsid w:val="00C42B69"/>
    <w:rsid w:val="00C42D99"/>
    <w:rsid w:val="00C42FA9"/>
    <w:rsid w:val="00C43BB7"/>
    <w:rsid w:val="00C44060"/>
    <w:rsid w:val="00C4532F"/>
    <w:rsid w:val="00C45F22"/>
    <w:rsid w:val="00C469E4"/>
    <w:rsid w:val="00C46B36"/>
    <w:rsid w:val="00C46D79"/>
    <w:rsid w:val="00C47020"/>
    <w:rsid w:val="00C472F2"/>
    <w:rsid w:val="00C473BE"/>
    <w:rsid w:val="00C47588"/>
    <w:rsid w:val="00C47D82"/>
    <w:rsid w:val="00C51BEA"/>
    <w:rsid w:val="00C53CDA"/>
    <w:rsid w:val="00C53DA1"/>
    <w:rsid w:val="00C5413D"/>
    <w:rsid w:val="00C544F1"/>
    <w:rsid w:val="00C54952"/>
    <w:rsid w:val="00C55F01"/>
    <w:rsid w:val="00C56426"/>
    <w:rsid w:val="00C56A50"/>
    <w:rsid w:val="00C570E5"/>
    <w:rsid w:val="00C57CF4"/>
    <w:rsid w:val="00C60022"/>
    <w:rsid w:val="00C6090E"/>
    <w:rsid w:val="00C60B2A"/>
    <w:rsid w:val="00C60BEB"/>
    <w:rsid w:val="00C60DD6"/>
    <w:rsid w:val="00C614B4"/>
    <w:rsid w:val="00C615A1"/>
    <w:rsid w:val="00C61869"/>
    <w:rsid w:val="00C625B9"/>
    <w:rsid w:val="00C630A2"/>
    <w:rsid w:val="00C63AF4"/>
    <w:rsid w:val="00C64074"/>
    <w:rsid w:val="00C6418D"/>
    <w:rsid w:val="00C65558"/>
    <w:rsid w:val="00C67B12"/>
    <w:rsid w:val="00C70876"/>
    <w:rsid w:val="00C722AE"/>
    <w:rsid w:val="00C72676"/>
    <w:rsid w:val="00C72943"/>
    <w:rsid w:val="00C740C0"/>
    <w:rsid w:val="00C745C2"/>
    <w:rsid w:val="00C74A6B"/>
    <w:rsid w:val="00C74BD7"/>
    <w:rsid w:val="00C74EBB"/>
    <w:rsid w:val="00C76FC3"/>
    <w:rsid w:val="00C775D9"/>
    <w:rsid w:val="00C77719"/>
    <w:rsid w:val="00C77C29"/>
    <w:rsid w:val="00C80594"/>
    <w:rsid w:val="00C81215"/>
    <w:rsid w:val="00C81D29"/>
    <w:rsid w:val="00C8254E"/>
    <w:rsid w:val="00C83864"/>
    <w:rsid w:val="00C83E06"/>
    <w:rsid w:val="00C8466D"/>
    <w:rsid w:val="00C8498F"/>
    <w:rsid w:val="00C850A0"/>
    <w:rsid w:val="00C85566"/>
    <w:rsid w:val="00C85DD8"/>
    <w:rsid w:val="00C86E3E"/>
    <w:rsid w:val="00C90D10"/>
    <w:rsid w:val="00C910A0"/>
    <w:rsid w:val="00C913BB"/>
    <w:rsid w:val="00C91D7D"/>
    <w:rsid w:val="00C92088"/>
    <w:rsid w:val="00C9287F"/>
    <w:rsid w:val="00C92BBB"/>
    <w:rsid w:val="00C9447E"/>
    <w:rsid w:val="00C94BC4"/>
    <w:rsid w:val="00C94CCD"/>
    <w:rsid w:val="00C9512E"/>
    <w:rsid w:val="00C9582B"/>
    <w:rsid w:val="00C95A32"/>
    <w:rsid w:val="00C96C39"/>
    <w:rsid w:val="00C96D86"/>
    <w:rsid w:val="00C97444"/>
    <w:rsid w:val="00CA02AB"/>
    <w:rsid w:val="00CA0C7E"/>
    <w:rsid w:val="00CA1164"/>
    <w:rsid w:val="00CA167F"/>
    <w:rsid w:val="00CA1BC7"/>
    <w:rsid w:val="00CA29AC"/>
    <w:rsid w:val="00CA2CE5"/>
    <w:rsid w:val="00CA4198"/>
    <w:rsid w:val="00CA58D9"/>
    <w:rsid w:val="00CA6003"/>
    <w:rsid w:val="00CA76A1"/>
    <w:rsid w:val="00CA780D"/>
    <w:rsid w:val="00CB0112"/>
    <w:rsid w:val="00CB0202"/>
    <w:rsid w:val="00CB076D"/>
    <w:rsid w:val="00CB0A32"/>
    <w:rsid w:val="00CB0BDB"/>
    <w:rsid w:val="00CB1C49"/>
    <w:rsid w:val="00CB1CB2"/>
    <w:rsid w:val="00CB2A7D"/>
    <w:rsid w:val="00CB313E"/>
    <w:rsid w:val="00CB3BDC"/>
    <w:rsid w:val="00CB4100"/>
    <w:rsid w:val="00CB6B8D"/>
    <w:rsid w:val="00CB7C07"/>
    <w:rsid w:val="00CB7CE3"/>
    <w:rsid w:val="00CC0663"/>
    <w:rsid w:val="00CC08F2"/>
    <w:rsid w:val="00CC0D0A"/>
    <w:rsid w:val="00CC3072"/>
    <w:rsid w:val="00CC3B25"/>
    <w:rsid w:val="00CC4415"/>
    <w:rsid w:val="00CC4E84"/>
    <w:rsid w:val="00CC5028"/>
    <w:rsid w:val="00CC61FC"/>
    <w:rsid w:val="00CC6E60"/>
    <w:rsid w:val="00CC7019"/>
    <w:rsid w:val="00CD02C2"/>
    <w:rsid w:val="00CD186C"/>
    <w:rsid w:val="00CD1A34"/>
    <w:rsid w:val="00CD2542"/>
    <w:rsid w:val="00CD2B77"/>
    <w:rsid w:val="00CD312B"/>
    <w:rsid w:val="00CD34B1"/>
    <w:rsid w:val="00CD49AF"/>
    <w:rsid w:val="00CD4F7B"/>
    <w:rsid w:val="00CD4F82"/>
    <w:rsid w:val="00CD574B"/>
    <w:rsid w:val="00CD5970"/>
    <w:rsid w:val="00CD62C4"/>
    <w:rsid w:val="00CD63F7"/>
    <w:rsid w:val="00CD652B"/>
    <w:rsid w:val="00CD6E72"/>
    <w:rsid w:val="00CE04D9"/>
    <w:rsid w:val="00CE2ABE"/>
    <w:rsid w:val="00CE30B5"/>
    <w:rsid w:val="00CE3CB5"/>
    <w:rsid w:val="00CE4B3E"/>
    <w:rsid w:val="00CE53EB"/>
    <w:rsid w:val="00CE5412"/>
    <w:rsid w:val="00CE5A5A"/>
    <w:rsid w:val="00CE6188"/>
    <w:rsid w:val="00CE6727"/>
    <w:rsid w:val="00CE75BF"/>
    <w:rsid w:val="00CE77A1"/>
    <w:rsid w:val="00CE7886"/>
    <w:rsid w:val="00CE78DF"/>
    <w:rsid w:val="00CF1426"/>
    <w:rsid w:val="00CF1D1E"/>
    <w:rsid w:val="00CF1F1E"/>
    <w:rsid w:val="00CF2266"/>
    <w:rsid w:val="00CF363C"/>
    <w:rsid w:val="00CF373E"/>
    <w:rsid w:val="00CF3A59"/>
    <w:rsid w:val="00CF460B"/>
    <w:rsid w:val="00CF484C"/>
    <w:rsid w:val="00CF4E66"/>
    <w:rsid w:val="00CF643E"/>
    <w:rsid w:val="00CF6F62"/>
    <w:rsid w:val="00D00438"/>
    <w:rsid w:val="00D01895"/>
    <w:rsid w:val="00D01F04"/>
    <w:rsid w:val="00D02B93"/>
    <w:rsid w:val="00D02BAA"/>
    <w:rsid w:val="00D031BD"/>
    <w:rsid w:val="00D03381"/>
    <w:rsid w:val="00D03DF2"/>
    <w:rsid w:val="00D04F6E"/>
    <w:rsid w:val="00D05174"/>
    <w:rsid w:val="00D10439"/>
    <w:rsid w:val="00D10566"/>
    <w:rsid w:val="00D1127B"/>
    <w:rsid w:val="00D1390D"/>
    <w:rsid w:val="00D13911"/>
    <w:rsid w:val="00D146A5"/>
    <w:rsid w:val="00D14D4D"/>
    <w:rsid w:val="00D14DC4"/>
    <w:rsid w:val="00D1502A"/>
    <w:rsid w:val="00D15426"/>
    <w:rsid w:val="00D15A32"/>
    <w:rsid w:val="00D1608E"/>
    <w:rsid w:val="00D17618"/>
    <w:rsid w:val="00D17707"/>
    <w:rsid w:val="00D179D4"/>
    <w:rsid w:val="00D21170"/>
    <w:rsid w:val="00D212F3"/>
    <w:rsid w:val="00D21354"/>
    <w:rsid w:val="00D21885"/>
    <w:rsid w:val="00D21BBF"/>
    <w:rsid w:val="00D227B6"/>
    <w:rsid w:val="00D22EA5"/>
    <w:rsid w:val="00D22FAE"/>
    <w:rsid w:val="00D2402B"/>
    <w:rsid w:val="00D24D06"/>
    <w:rsid w:val="00D24D61"/>
    <w:rsid w:val="00D252B7"/>
    <w:rsid w:val="00D255BB"/>
    <w:rsid w:val="00D25649"/>
    <w:rsid w:val="00D25BCE"/>
    <w:rsid w:val="00D25DB0"/>
    <w:rsid w:val="00D26012"/>
    <w:rsid w:val="00D26213"/>
    <w:rsid w:val="00D30744"/>
    <w:rsid w:val="00D3075D"/>
    <w:rsid w:val="00D309C6"/>
    <w:rsid w:val="00D312A6"/>
    <w:rsid w:val="00D31922"/>
    <w:rsid w:val="00D328D1"/>
    <w:rsid w:val="00D32B35"/>
    <w:rsid w:val="00D32CE4"/>
    <w:rsid w:val="00D336F7"/>
    <w:rsid w:val="00D34164"/>
    <w:rsid w:val="00D352B2"/>
    <w:rsid w:val="00D359B1"/>
    <w:rsid w:val="00D35C31"/>
    <w:rsid w:val="00D3762A"/>
    <w:rsid w:val="00D41342"/>
    <w:rsid w:val="00D42922"/>
    <w:rsid w:val="00D42923"/>
    <w:rsid w:val="00D42C96"/>
    <w:rsid w:val="00D43DE9"/>
    <w:rsid w:val="00D445E8"/>
    <w:rsid w:val="00D446E3"/>
    <w:rsid w:val="00D44FFB"/>
    <w:rsid w:val="00D45E3F"/>
    <w:rsid w:val="00D45FB9"/>
    <w:rsid w:val="00D46AB2"/>
    <w:rsid w:val="00D476A0"/>
    <w:rsid w:val="00D50354"/>
    <w:rsid w:val="00D5164D"/>
    <w:rsid w:val="00D51716"/>
    <w:rsid w:val="00D519F0"/>
    <w:rsid w:val="00D51F9B"/>
    <w:rsid w:val="00D5245D"/>
    <w:rsid w:val="00D532E4"/>
    <w:rsid w:val="00D53B4E"/>
    <w:rsid w:val="00D53E94"/>
    <w:rsid w:val="00D54213"/>
    <w:rsid w:val="00D54772"/>
    <w:rsid w:val="00D5477D"/>
    <w:rsid w:val="00D54819"/>
    <w:rsid w:val="00D54971"/>
    <w:rsid w:val="00D54D66"/>
    <w:rsid w:val="00D55DCB"/>
    <w:rsid w:val="00D56789"/>
    <w:rsid w:val="00D5678F"/>
    <w:rsid w:val="00D56865"/>
    <w:rsid w:val="00D56D43"/>
    <w:rsid w:val="00D5748E"/>
    <w:rsid w:val="00D5783D"/>
    <w:rsid w:val="00D60F4B"/>
    <w:rsid w:val="00D61862"/>
    <w:rsid w:val="00D625AC"/>
    <w:rsid w:val="00D62816"/>
    <w:rsid w:val="00D63C90"/>
    <w:rsid w:val="00D65445"/>
    <w:rsid w:val="00D65F66"/>
    <w:rsid w:val="00D667AA"/>
    <w:rsid w:val="00D671A6"/>
    <w:rsid w:val="00D71129"/>
    <w:rsid w:val="00D717A8"/>
    <w:rsid w:val="00D72F33"/>
    <w:rsid w:val="00D73A27"/>
    <w:rsid w:val="00D7419E"/>
    <w:rsid w:val="00D745F6"/>
    <w:rsid w:val="00D746FD"/>
    <w:rsid w:val="00D747D7"/>
    <w:rsid w:val="00D74B36"/>
    <w:rsid w:val="00D74F60"/>
    <w:rsid w:val="00D76B2A"/>
    <w:rsid w:val="00D77AD0"/>
    <w:rsid w:val="00D80017"/>
    <w:rsid w:val="00D8018B"/>
    <w:rsid w:val="00D803C8"/>
    <w:rsid w:val="00D8119B"/>
    <w:rsid w:val="00D82596"/>
    <w:rsid w:val="00D853CC"/>
    <w:rsid w:val="00D85612"/>
    <w:rsid w:val="00D8611E"/>
    <w:rsid w:val="00D87684"/>
    <w:rsid w:val="00D876EE"/>
    <w:rsid w:val="00D9140F"/>
    <w:rsid w:val="00D92802"/>
    <w:rsid w:val="00D9301D"/>
    <w:rsid w:val="00D934B4"/>
    <w:rsid w:val="00D934CF"/>
    <w:rsid w:val="00D94406"/>
    <w:rsid w:val="00D944F9"/>
    <w:rsid w:val="00D94766"/>
    <w:rsid w:val="00D95B21"/>
    <w:rsid w:val="00D95C7D"/>
    <w:rsid w:val="00D96156"/>
    <w:rsid w:val="00D96D53"/>
    <w:rsid w:val="00D978C3"/>
    <w:rsid w:val="00D97D98"/>
    <w:rsid w:val="00D97FE8"/>
    <w:rsid w:val="00DA05EB"/>
    <w:rsid w:val="00DA0B95"/>
    <w:rsid w:val="00DA0D86"/>
    <w:rsid w:val="00DA1E66"/>
    <w:rsid w:val="00DA2002"/>
    <w:rsid w:val="00DA4760"/>
    <w:rsid w:val="00DA4AC7"/>
    <w:rsid w:val="00DA4E50"/>
    <w:rsid w:val="00DA54BF"/>
    <w:rsid w:val="00DA697D"/>
    <w:rsid w:val="00DA6A9A"/>
    <w:rsid w:val="00DA6CB7"/>
    <w:rsid w:val="00DA73E4"/>
    <w:rsid w:val="00DA7885"/>
    <w:rsid w:val="00DB020D"/>
    <w:rsid w:val="00DB04A7"/>
    <w:rsid w:val="00DB1DDD"/>
    <w:rsid w:val="00DB2186"/>
    <w:rsid w:val="00DB2363"/>
    <w:rsid w:val="00DB23D5"/>
    <w:rsid w:val="00DB2803"/>
    <w:rsid w:val="00DB38AE"/>
    <w:rsid w:val="00DB45BA"/>
    <w:rsid w:val="00DB524A"/>
    <w:rsid w:val="00DB528B"/>
    <w:rsid w:val="00DB66F4"/>
    <w:rsid w:val="00DB69B6"/>
    <w:rsid w:val="00DB7963"/>
    <w:rsid w:val="00DB7CC7"/>
    <w:rsid w:val="00DC0778"/>
    <w:rsid w:val="00DC0B0C"/>
    <w:rsid w:val="00DC0DFC"/>
    <w:rsid w:val="00DC20CC"/>
    <w:rsid w:val="00DC2852"/>
    <w:rsid w:val="00DC43F5"/>
    <w:rsid w:val="00DC65FD"/>
    <w:rsid w:val="00DC731C"/>
    <w:rsid w:val="00DD0552"/>
    <w:rsid w:val="00DD08E5"/>
    <w:rsid w:val="00DD0DE9"/>
    <w:rsid w:val="00DD1280"/>
    <w:rsid w:val="00DD15B0"/>
    <w:rsid w:val="00DD169E"/>
    <w:rsid w:val="00DD2994"/>
    <w:rsid w:val="00DD3217"/>
    <w:rsid w:val="00DD3733"/>
    <w:rsid w:val="00DD3AC8"/>
    <w:rsid w:val="00DD550A"/>
    <w:rsid w:val="00DD5F17"/>
    <w:rsid w:val="00DD6E46"/>
    <w:rsid w:val="00DD7011"/>
    <w:rsid w:val="00DD7369"/>
    <w:rsid w:val="00DD7E1B"/>
    <w:rsid w:val="00DE06A8"/>
    <w:rsid w:val="00DE23A0"/>
    <w:rsid w:val="00DE4128"/>
    <w:rsid w:val="00DE470E"/>
    <w:rsid w:val="00DE52FE"/>
    <w:rsid w:val="00DE55E8"/>
    <w:rsid w:val="00DE6027"/>
    <w:rsid w:val="00DE60F3"/>
    <w:rsid w:val="00DE6D89"/>
    <w:rsid w:val="00DE7C7C"/>
    <w:rsid w:val="00DF2B5C"/>
    <w:rsid w:val="00DF6EAA"/>
    <w:rsid w:val="00DF7360"/>
    <w:rsid w:val="00DF77B3"/>
    <w:rsid w:val="00DF7C81"/>
    <w:rsid w:val="00E003CD"/>
    <w:rsid w:val="00E005C3"/>
    <w:rsid w:val="00E03412"/>
    <w:rsid w:val="00E03905"/>
    <w:rsid w:val="00E06485"/>
    <w:rsid w:val="00E06E69"/>
    <w:rsid w:val="00E07071"/>
    <w:rsid w:val="00E07107"/>
    <w:rsid w:val="00E07888"/>
    <w:rsid w:val="00E105EE"/>
    <w:rsid w:val="00E108D0"/>
    <w:rsid w:val="00E10984"/>
    <w:rsid w:val="00E1170B"/>
    <w:rsid w:val="00E14D01"/>
    <w:rsid w:val="00E153F6"/>
    <w:rsid w:val="00E162C7"/>
    <w:rsid w:val="00E1748C"/>
    <w:rsid w:val="00E17832"/>
    <w:rsid w:val="00E1792F"/>
    <w:rsid w:val="00E17BD8"/>
    <w:rsid w:val="00E20B7A"/>
    <w:rsid w:val="00E21F7C"/>
    <w:rsid w:val="00E22965"/>
    <w:rsid w:val="00E22E63"/>
    <w:rsid w:val="00E2307D"/>
    <w:rsid w:val="00E230A4"/>
    <w:rsid w:val="00E234A1"/>
    <w:rsid w:val="00E24797"/>
    <w:rsid w:val="00E261B6"/>
    <w:rsid w:val="00E310A4"/>
    <w:rsid w:val="00E31513"/>
    <w:rsid w:val="00E31D1D"/>
    <w:rsid w:val="00E3275F"/>
    <w:rsid w:val="00E32C59"/>
    <w:rsid w:val="00E3331B"/>
    <w:rsid w:val="00E33478"/>
    <w:rsid w:val="00E3373D"/>
    <w:rsid w:val="00E33FAD"/>
    <w:rsid w:val="00E33FD4"/>
    <w:rsid w:val="00E343CA"/>
    <w:rsid w:val="00E35921"/>
    <w:rsid w:val="00E36696"/>
    <w:rsid w:val="00E376B1"/>
    <w:rsid w:val="00E37CA5"/>
    <w:rsid w:val="00E4409C"/>
    <w:rsid w:val="00E44606"/>
    <w:rsid w:val="00E4589E"/>
    <w:rsid w:val="00E45E07"/>
    <w:rsid w:val="00E50DA8"/>
    <w:rsid w:val="00E51005"/>
    <w:rsid w:val="00E514C4"/>
    <w:rsid w:val="00E519B3"/>
    <w:rsid w:val="00E52CCD"/>
    <w:rsid w:val="00E53AA5"/>
    <w:rsid w:val="00E54428"/>
    <w:rsid w:val="00E548D6"/>
    <w:rsid w:val="00E5491E"/>
    <w:rsid w:val="00E54E2D"/>
    <w:rsid w:val="00E54F0C"/>
    <w:rsid w:val="00E5524A"/>
    <w:rsid w:val="00E55641"/>
    <w:rsid w:val="00E56410"/>
    <w:rsid w:val="00E56474"/>
    <w:rsid w:val="00E56D55"/>
    <w:rsid w:val="00E56DC8"/>
    <w:rsid w:val="00E57D03"/>
    <w:rsid w:val="00E600E7"/>
    <w:rsid w:val="00E60497"/>
    <w:rsid w:val="00E6179F"/>
    <w:rsid w:val="00E62086"/>
    <w:rsid w:val="00E624E5"/>
    <w:rsid w:val="00E630AE"/>
    <w:rsid w:val="00E6340F"/>
    <w:rsid w:val="00E6428D"/>
    <w:rsid w:val="00E64A89"/>
    <w:rsid w:val="00E64DBA"/>
    <w:rsid w:val="00E653D6"/>
    <w:rsid w:val="00E65CDE"/>
    <w:rsid w:val="00E666EA"/>
    <w:rsid w:val="00E6714F"/>
    <w:rsid w:val="00E707BB"/>
    <w:rsid w:val="00E71354"/>
    <w:rsid w:val="00E71771"/>
    <w:rsid w:val="00E7191B"/>
    <w:rsid w:val="00E72389"/>
    <w:rsid w:val="00E73061"/>
    <w:rsid w:val="00E7335E"/>
    <w:rsid w:val="00E73D91"/>
    <w:rsid w:val="00E73E6A"/>
    <w:rsid w:val="00E7467C"/>
    <w:rsid w:val="00E74B2C"/>
    <w:rsid w:val="00E75EEF"/>
    <w:rsid w:val="00E766F8"/>
    <w:rsid w:val="00E76731"/>
    <w:rsid w:val="00E76A5A"/>
    <w:rsid w:val="00E77013"/>
    <w:rsid w:val="00E77B5A"/>
    <w:rsid w:val="00E8065F"/>
    <w:rsid w:val="00E819C5"/>
    <w:rsid w:val="00E81F75"/>
    <w:rsid w:val="00E820E0"/>
    <w:rsid w:val="00E821E7"/>
    <w:rsid w:val="00E8267C"/>
    <w:rsid w:val="00E83035"/>
    <w:rsid w:val="00E831AC"/>
    <w:rsid w:val="00E8447C"/>
    <w:rsid w:val="00E8477D"/>
    <w:rsid w:val="00E84F97"/>
    <w:rsid w:val="00E85908"/>
    <w:rsid w:val="00E8629B"/>
    <w:rsid w:val="00E870EA"/>
    <w:rsid w:val="00E8786F"/>
    <w:rsid w:val="00E90C8E"/>
    <w:rsid w:val="00E90F07"/>
    <w:rsid w:val="00E91554"/>
    <w:rsid w:val="00E922C8"/>
    <w:rsid w:val="00E92B89"/>
    <w:rsid w:val="00E93CC3"/>
    <w:rsid w:val="00E95451"/>
    <w:rsid w:val="00E96A56"/>
    <w:rsid w:val="00E96D0B"/>
    <w:rsid w:val="00E96D1B"/>
    <w:rsid w:val="00E97A19"/>
    <w:rsid w:val="00EA0123"/>
    <w:rsid w:val="00EA0444"/>
    <w:rsid w:val="00EA1E13"/>
    <w:rsid w:val="00EA2037"/>
    <w:rsid w:val="00EA2279"/>
    <w:rsid w:val="00EA2831"/>
    <w:rsid w:val="00EA28E1"/>
    <w:rsid w:val="00EA2DFE"/>
    <w:rsid w:val="00EA32CB"/>
    <w:rsid w:val="00EA3ACE"/>
    <w:rsid w:val="00EA48D9"/>
    <w:rsid w:val="00EA4CF7"/>
    <w:rsid w:val="00EA517A"/>
    <w:rsid w:val="00EA575A"/>
    <w:rsid w:val="00EA5768"/>
    <w:rsid w:val="00EA6B28"/>
    <w:rsid w:val="00EA6D04"/>
    <w:rsid w:val="00EA74DC"/>
    <w:rsid w:val="00EA76A6"/>
    <w:rsid w:val="00EA782A"/>
    <w:rsid w:val="00EB0D6C"/>
    <w:rsid w:val="00EB1AF3"/>
    <w:rsid w:val="00EB26F7"/>
    <w:rsid w:val="00EB2BE9"/>
    <w:rsid w:val="00EB7640"/>
    <w:rsid w:val="00EB7750"/>
    <w:rsid w:val="00EC0CAE"/>
    <w:rsid w:val="00EC0FDB"/>
    <w:rsid w:val="00EC13B0"/>
    <w:rsid w:val="00EC1439"/>
    <w:rsid w:val="00EC1675"/>
    <w:rsid w:val="00EC1EA7"/>
    <w:rsid w:val="00EC2CA8"/>
    <w:rsid w:val="00EC2E4A"/>
    <w:rsid w:val="00EC4EA1"/>
    <w:rsid w:val="00EC544D"/>
    <w:rsid w:val="00EC58C3"/>
    <w:rsid w:val="00EC5B63"/>
    <w:rsid w:val="00EC5D78"/>
    <w:rsid w:val="00EC7299"/>
    <w:rsid w:val="00EC76D6"/>
    <w:rsid w:val="00EC79C7"/>
    <w:rsid w:val="00ED0004"/>
    <w:rsid w:val="00ED00B9"/>
    <w:rsid w:val="00ED03E3"/>
    <w:rsid w:val="00ED0EB1"/>
    <w:rsid w:val="00ED1A10"/>
    <w:rsid w:val="00ED205B"/>
    <w:rsid w:val="00ED20AA"/>
    <w:rsid w:val="00ED21B1"/>
    <w:rsid w:val="00ED3527"/>
    <w:rsid w:val="00ED3E06"/>
    <w:rsid w:val="00ED4200"/>
    <w:rsid w:val="00ED421D"/>
    <w:rsid w:val="00ED429D"/>
    <w:rsid w:val="00ED4897"/>
    <w:rsid w:val="00ED54DF"/>
    <w:rsid w:val="00ED6EF5"/>
    <w:rsid w:val="00EE0BB6"/>
    <w:rsid w:val="00EE37B0"/>
    <w:rsid w:val="00EE3EE9"/>
    <w:rsid w:val="00EE3F49"/>
    <w:rsid w:val="00EE4209"/>
    <w:rsid w:val="00EE4815"/>
    <w:rsid w:val="00EE56AF"/>
    <w:rsid w:val="00EE589E"/>
    <w:rsid w:val="00EE67C9"/>
    <w:rsid w:val="00EE7399"/>
    <w:rsid w:val="00EE7491"/>
    <w:rsid w:val="00EF00D2"/>
    <w:rsid w:val="00EF0267"/>
    <w:rsid w:val="00EF080B"/>
    <w:rsid w:val="00EF18E5"/>
    <w:rsid w:val="00EF20AD"/>
    <w:rsid w:val="00EF26C4"/>
    <w:rsid w:val="00EF46CC"/>
    <w:rsid w:val="00EF4929"/>
    <w:rsid w:val="00EF4AFF"/>
    <w:rsid w:val="00EF5243"/>
    <w:rsid w:val="00F00ACC"/>
    <w:rsid w:val="00F00BF7"/>
    <w:rsid w:val="00F01427"/>
    <w:rsid w:val="00F017FF"/>
    <w:rsid w:val="00F01C6C"/>
    <w:rsid w:val="00F01C9A"/>
    <w:rsid w:val="00F0202B"/>
    <w:rsid w:val="00F037EB"/>
    <w:rsid w:val="00F043EB"/>
    <w:rsid w:val="00F0460F"/>
    <w:rsid w:val="00F0465F"/>
    <w:rsid w:val="00F05780"/>
    <w:rsid w:val="00F0650F"/>
    <w:rsid w:val="00F065EB"/>
    <w:rsid w:val="00F07065"/>
    <w:rsid w:val="00F071A5"/>
    <w:rsid w:val="00F0741F"/>
    <w:rsid w:val="00F100CF"/>
    <w:rsid w:val="00F11029"/>
    <w:rsid w:val="00F1187B"/>
    <w:rsid w:val="00F11885"/>
    <w:rsid w:val="00F123AC"/>
    <w:rsid w:val="00F12F21"/>
    <w:rsid w:val="00F1340D"/>
    <w:rsid w:val="00F13F8B"/>
    <w:rsid w:val="00F148BA"/>
    <w:rsid w:val="00F15ADD"/>
    <w:rsid w:val="00F16A8A"/>
    <w:rsid w:val="00F16FBB"/>
    <w:rsid w:val="00F17031"/>
    <w:rsid w:val="00F1738E"/>
    <w:rsid w:val="00F173C9"/>
    <w:rsid w:val="00F20006"/>
    <w:rsid w:val="00F209A5"/>
    <w:rsid w:val="00F20D0E"/>
    <w:rsid w:val="00F20FD2"/>
    <w:rsid w:val="00F21A86"/>
    <w:rsid w:val="00F21B2F"/>
    <w:rsid w:val="00F21E9C"/>
    <w:rsid w:val="00F21FBE"/>
    <w:rsid w:val="00F227D9"/>
    <w:rsid w:val="00F22A0C"/>
    <w:rsid w:val="00F247EB"/>
    <w:rsid w:val="00F24C15"/>
    <w:rsid w:val="00F258B2"/>
    <w:rsid w:val="00F25CB7"/>
    <w:rsid w:val="00F278AA"/>
    <w:rsid w:val="00F30A7A"/>
    <w:rsid w:val="00F30D12"/>
    <w:rsid w:val="00F32588"/>
    <w:rsid w:val="00F32822"/>
    <w:rsid w:val="00F333A1"/>
    <w:rsid w:val="00F3413A"/>
    <w:rsid w:val="00F35880"/>
    <w:rsid w:val="00F358FE"/>
    <w:rsid w:val="00F37BF1"/>
    <w:rsid w:val="00F40057"/>
    <w:rsid w:val="00F40122"/>
    <w:rsid w:val="00F42666"/>
    <w:rsid w:val="00F4372A"/>
    <w:rsid w:val="00F45335"/>
    <w:rsid w:val="00F4595A"/>
    <w:rsid w:val="00F470AC"/>
    <w:rsid w:val="00F5018B"/>
    <w:rsid w:val="00F5047C"/>
    <w:rsid w:val="00F5122F"/>
    <w:rsid w:val="00F51A28"/>
    <w:rsid w:val="00F52B58"/>
    <w:rsid w:val="00F53AB6"/>
    <w:rsid w:val="00F542DC"/>
    <w:rsid w:val="00F5444C"/>
    <w:rsid w:val="00F56A3C"/>
    <w:rsid w:val="00F60C16"/>
    <w:rsid w:val="00F60C70"/>
    <w:rsid w:val="00F60F78"/>
    <w:rsid w:val="00F61AE4"/>
    <w:rsid w:val="00F61C3C"/>
    <w:rsid w:val="00F61EC7"/>
    <w:rsid w:val="00F61F28"/>
    <w:rsid w:val="00F62455"/>
    <w:rsid w:val="00F63B52"/>
    <w:rsid w:val="00F64015"/>
    <w:rsid w:val="00F64324"/>
    <w:rsid w:val="00F646DF"/>
    <w:rsid w:val="00F651A0"/>
    <w:rsid w:val="00F655CB"/>
    <w:rsid w:val="00F66028"/>
    <w:rsid w:val="00F662DC"/>
    <w:rsid w:val="00F668DE"/>
    <w:rsid w:val="00F71964"/>
    <w:rsid w:val="00F72057"/>
    <w:rsid w:val="00F726AB"/>
    <w:rsid w:val="00F72790"/>
    <w:rsid w:val="00F75139"/>
    <w:rsid w:val="00F7537A"/>
    <w:rsid w:val="00F76712"/>
    <w:rsid w:val="00F76A53"/>
    <w:rsid w:val="00F76C0E"/>
    <w:rsid w:val="00F7785B"/>
    <w:rsid w:val="00F778FA"/>
    <w:rsid w:val="00F77B99"/>
    <w:rsid w:val="00F8029E"/>
    <w:rsid w:val="00F807D6"/>
    <w:rsid w:val="00F809C2"/>
    <w:rsid w:val="00F80CAD"/>
    <w:rsid w:val="00F8133D"/>
    <w:rsid w:val="00F81521"/>
    <w:rsid w:val="00F8379C"/>
    <w:rsid w:val="00F83A39"/>
    <w:rsid w:val="00F83A5E"/>
    <w:rsid w:val="00F83C0E"/>
    <w:rsid w:val="00F84ECB"/>
    <w:rsid w:val="00F868C6"/>
    <w:rsid w:val="00F872F4"/>
    <w:rsid w:val="00F8775B"/>
    <w:rsid w:val="00F9003F"/>
    <w:rsid w:val="00F90DE0"/>
    <w:rsid w:val="00F911AE"/>
    <w:rsid w:val="00F9124E"/>
    <w:rsid w:val="00F91457"/>
    <w:rsid w:val="00F924F6"/>
    <w:rsid w:val="00F929EC"/>
    <w:rsid w:val="00F92DC3"/>
    <w:rsid w:val="00F93430"/>
    <w:rsid w:val="00F937CD"/>
    <w:rsid w:val="00F93902"/>
    <w:rsid w:val="00F96085"/>
    <w:rsid w:val="00F96855"/>
    <w:rsid w:val="00F97CF8"/>
    <w:rsid w:val="00FA108C"/>
    <w:rsid w:val="00FA118E"/>
    <w:rsid w:val="00FA13EF"/>
    <w:rsid w:val="00FA1433"/>
    <w:rsid w:val="00FA197F"/>
    <w:rsid w:val="00FA2F3C"/>
    <w:rsid w:val="00FA683D"/>
    <w:rsid w:val="00FA6882"/>
    <w:rsid w:val="00FA6BD1"/>
    <w:rsid w:val="00FA6CDD"/>
    <w:rsid w:val="00FA7195"/>
    <w:rsid w:val="00FA742B"/>
    <w:rsid w:val="00FB0415"/>
    <w:rsid w:val="00FB088F"/>
    <w:rsid w:val="00FB160D"/>
    <w:rsid w:val="00FB23E4"/>
    <w:rsid w:val="00FB2614"/>
    <w:rsid w:val="00FB3B6A"/>
    <w:rsid w:val="00FB4273"/>
    <w:rsid w:val="00FB4DD9"/>
    <w:rsid w:val="00FB511C"/>
    <w:rsid w:val="00FB53AB"/>
    <w:rsid w:val="00FB591F"/>
    <w:rsid w:val="00FB5EFE"/>
    <w:rsid w:val="00FB7AD6"/>
    <w:rsid w:val="00FB7CBB"/>
    <w:rsid w:val="00FC1249"/>
    <w:rsid w:val="00FC27F6"/>
    <w:rsid w:val="00FC2F86"/>
    <w:rsid w:val="00FC37E5"/>
    <w:rsid w:val="00FC3F07"/>
    <w:rsid w:val="00FC431C"/>
    <w:rsid w:val="00FC4603"/>
    <w:rsid w:val="00FC4689"/>
    <w:rsid w:val="00FC5713"/>
    <w:rsid w:val="00FC6463"/>
    <w:rsid w:val="00FC6BE1"/>
    <w:rsid w:val="00FC6D35"/>
    <w:rsid w:val="00FC7007"/>
    <w:rsid w:val="00FD039B"/>
    <w:rsid w:val="00FD0611"/>
    <w:rsid w:val="00FD26F1"/>
    <w:rsid w:val="00FD354A"/>
    <w:rsid w:val="00FD39FA"/>
    <w:rsid w:val="00FD5A22"/>
    <w:rsid w:val="00FD5D9D"/>
    <w:rsid w:val="00FD675A"/>
    <w:rsid w:val="00FD7DCE"/>
    <w:rsid w:val="00FD7FF1"/>
    <w:rsid w:val="00FE06B8"/>
    <w:rsid w:val="00FE198F"/>
    <w:rsid w:val="00FE228B"/>
    <w:rsid w:val="00FE3853"/>
    <w:rsid w:val="00FE499B"/>
    <w:rsid w:val="00FE4DFC"/>
    <w:rsid w:val="00FE72E9"/>
    <w:rsid w:val="00FF03AA"/>
    <w:rsid w:val="00FF098C"/>
    <w:rsid w:val="00FF29CB"/>
    <w:rsid w:val="00FF3573"/>
    <w:rsid w:val="00FF5320"/>
    <w:rsid w:val="00FF65BD"/>
    <w:rsid w:val="00FF693D"/>
    <w:rsid w:val="00FF70A1"/>
    <w:rsid w:val="00FF7964"/>
    <w:rsid w:val="0103D510"/>
    <w:rsid w:val="0120F080"/>
    <w:rsid w:val="018B24EF"/>
    <w:rsid w:val="0232375F"/>
    <w:rsid w:val="02DACA93"/>
    <w:rsid w:val="03C9807C"/>
    <w:rsid w:val="03CD9C02"/>
    <w:rsid w:val="04B65BDC"/>
    <w:rsid w:val="05869896"/>
    <w:rsid w:val="062A7EDB"/>
    <w:rsid w:val="067A7AB7"/>
    <w:rsid w:val="0A31D194"/>
    <w:rsid w:val="0A9CA2C8"/>
    <w:rsid w:val="0AB566EE"/>
    <w:rsid w:val="0BCC2B37"/>
    <w:rsid w:val="0C060E4E"/>
    <w:rsid w:val="0D0FBB15"/>
    <w:rsid w:val="0D1109AD"/>
    <w:rsid w:val="0E030774"/>
    <w:rsid w:val="0E38EE9B"/>
    <w:rsid w:val="0E481F3F"/>
    <w:rsid w:val="0E8BC662"/>
    <w:rsid w:val="0F5BD9ED"/>
    <w:rsid w:val="100C800E"/>
    <w:rsid w:val="1060F397"/>
    <w:rsid w:val="107CFF3B"/>
    <w:rsid w:val="111F5417"/>
    <w:rsid w:val="116C2271"/>
    <w:rsid w:val="11DCCA30"/>
    <w:rsid w:val="1322CD72"/>
    <w:rsid w:val="1459B813"/>
    <w:rsid w:val="15EF0BF2"/>
    <w:rsid w:val="1742EA9D"/>
    <w:rsid w:val="17BCC6C9"/>
    <w:rsid w:val="1871A99F"/>
    <w:rsid w:val="18B9F4C4"/>
    <w:rsid w:val="1AB2F963"/>
    <w:rsid w:val="1BA6F705"/>
    <w:rsid w:val="1C20D90E"/>
    <w:rsid w:val="1C2809DB"/>
    <w:rsid w:val="1C5E0B33"/>
    <w:rsid w:val="1CA21A65"/>
    <w:rsid w:val="1DD3BCEA"/>
    <w:rsid w:val="1EF44A8E"/>
    <w:rsid w:val="1F84EB0B"/>
    <w:rsid w:val="1FAF6255"/>
    <w:rsid w:val="20063FCF"/>
    <w:rsid w:val="20F02F0F"/>
    <w:rsid w:val="210AD5DB"/>
    <w:rsid w:val="2201A72A"/>
    <w:rsid w:val="22AD3DF1"/>
    <w:rsid w:val="234EC30A"/>
    <w:rsid w:val="23F7CBCB"/>
    <w:rsid w:val="24C78FC9"/>
    <w:rsid w:val="25C849E1"/>
    <w:rsid w:val="26476E63"/>
    <w:rsid w:val="266F285F"/>
    <w:rsid w:val="27496F64"/>
    <w:rsid w:val="275C82BB"/>
    <w:rsid w:val="27B921F4"/>
    <w:rsid w:val="2871D50F"/>
    <w:rsid w:val="28745987"/>
    <w:rsid w:val="288E95B5"/>
    <w:rsid w:val="29B52AF9"/>
    <w:rsid w:val="2B7DB38B"/>
    <w:rsid w:val="2D09E976"/>
    <w:rsid w:val="2EFB13A2"/>
    <w:rsid w:val="2F498C91"/>
    <w:rsid w:val="2F7E7A72"/>
    <w:rsid w:val="31153D8F"/>
    <w:rsid w:val="311CBC4E"/>
    <w:rsid w:val="31AC7EFA"/>
    <w:rsid w:val="31F377F6"/>
    <w:rsid w:val="3411FCD0"/>
    <w:rsid w:val="3472A29A"/>
    <w:rsid w:val="35437FA5"/>
    <w:rsid w:val="36942A1B"/>
    <w:rsid w:val="36A4A382"/>
    <w:rsid w:val="3885C5F0"/>
    <w:rsid w:val="3ABF1CD0"/>
    <w:rsid w:val="3C8A397E"/>
    <w:rsid w:val="3F02B7EF"/>
    <w:rsid w:val="3F2100AE"/>
    <w:rsid w:val="3F790C4D"/>
    <w:rsid w:val="3FFA4357"/>
    <w:rsid w:val="40562DAB"/>
    <w:rsid w:val="4172C17A"/>
    <w:rsid w:val="424DFB37"/>
    <w:rsid w:val="437435D8"/>
    <w:rsid w:val="441DEC57"/>
    <w:rsid w:val="449850AA"/>
    <w:rsid w:val="44C0CFC1"/>
    <w:rsid w:val="451A8C5F"/>
    <w:rsid w:val="4648A105"/>
    <w:rsid w:val="46FE413F"/>
    <w:rsid w:val="4785D0BA"/>
    <w:rsid w:val="492506D4"/>
    <w:rsid w:val="49787560"/>
    <w:rsid w:val="49A25D89"/>
    <w:rsid w:val="49CF69CD"/>
    <w:rsid w:val="4A212DB7"/>
    <w:rsid w:val="4A45249A"/>
    <w:rsid w:val="4A915403"/>
    <w:rsid w:val="4C04EA5F"/>
    <w:rsid w:val="4C1A9ADC"/>
    <w:rsid w:val="4EDA5DAC"/>
    <w:rsid w:val="4F32728C"/>
    <w:rsid w:val="4FBE2FAB"/>
    <w:rsid w:val="50120391"/>
    <w:rsid w:val="502CD32B"/>
    <w:rsid w:val="5067BEE8"/>
    <w:rsid w:val="5127DA2F"/>
    <w:rsid w:val="516F6E65"/>
    <w:rsid w:val="524079B0"/>
    <w:rsid w:val="54062A33"/>
    <w:rsid w:val="559035E8"/>
    <w:rsid w:val="5699CA9E"/>
    <w:rsid w:val="56F5F5C7"/>
    <w:rsid w:val="57ED7F65"/>
    <w:rsid w:val="597A7AAD"/>
    <w:rsid w:val="5A1B3308"/>
    <w:rsid w:val="5A32BEF5"/>
    <w:rsid w:val="5AA0359D"/>
    <w:rsid w:val="5AE6F0A7"/>
    <w:rsid w:val="5BB69536"/>
    <w:rsid w:val="5C58F514"/>
    <w:rsid w:val="5CFEF70B"/>
    <w:rsid w:val="5DBC3B5F"/>
    <w:rsid w:val="5E63537C"/>
    <w:rsid w:val="5E90BEA9"/>
    <w:rsid w:val="5F8F5C86"/>
    <w:rsid w:val="6011FF2A"/>
    <w:rsid w:val="623D10A2"/>
    <w:rsid w:val="6392A332"/>
    <w:rsid w:val="64310A41"/>
    <w:rsid w:val="6476AC06"/>
    <w:rsid w:val="65727C44"/>
    <w:rsid w:val="6598BC2B"/>
    <w:rsid w:val="65F403D4"/>
    <w:rsid w:val="66C49004"/>
    <w:rsid w:val="66D9F97C"/>
    <w:rsid w:val="670EDDEE"/>
    <w:rsid w:val="679D9758"/>
    <w:rsid w:val="679F5DC0"/>
    <w:rsid w:val="67B4F561"/>
    <w:rsid w:val="68ED4682"/>
    <w:rsid w:val="6BF8EDE7"/>
    <w:rsid w:val="6C878E64"/>
    <w:rsid w:val="6CD4B9E0"/>
    <w:rsid w:val="6CF405ED"/>
    <w:rsid w:val="6DF51240"/>
    <w:rsid w:val="6E156C3B"/>
    <w:rsid w:val="6E3A6DD6"/>
    <w:rsid w:val="6ED39E4D"/>
    <w:rsid w:val="6F2AA82B"/>
    <w:rsid w:val="6FB5C1AC"/>
    <w:rsid w:val="708D2452"/>
    <w:rsid w:val="71B4FA8B"/>
    <w:rsid w:val="71BBA604"/>
    <w:rsid w:val="7234B4C3"/>
    <w:rsid w:val="727C6937"/>
    <w:rsid w:val="756CDCB3"/>
    <w:rsid w:val="75C47B82"/>
    <w:rsid w:val="75D1B57A"/>
    <w:rsid w:val="76202664"/>
    <w:rsid w:val="769E258F"/>
    <w:rsid w:val="78BE516B"/>
    <w:rsid w:val="7966F1C2"/>
    <w:rsid w:val="79EE19B4"/>
    <w:rsid w:val="7A4A3240"/>
    <w:rsid w:val="7AAB8383"/>
    <w:rsid w:val="7AFC2B34"/>
    <w:rsid w:val="7BE289C6"/>
    <w:rsid w:val="7C519E68"/>
    <w:rsid w:val="7CAD6C2C"/>
    <w:rsid w:val="7CB18753"/>
    <w:rsid w:val="7CDE87BB"/>
    <w:rsid w:val="7DB68DA9"/>
    <w:rsid w:val="7DE12781"/>
    <w:rsid w:val="7E8E69F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BF2C3C"/>
  <w15:docId w15:val="{596B78CE-8F5E-462C-A630-CE59C1363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B52F5"/>
  </w:style>
  <w:style w:type="paragraph" w:styleId="Heading1">
    <w:name w:val="heading 1"/>
    <w:basedOn w:val="Normal"/>
    <w:uiPriority w:val="1"/>
    <w:qFormat/>
    <w:pPr>
      <w:ind w:left="836" w:hanging="720"/>
      <w:outlineLvl w:val="0"/>
    </w:pPr>
    <w:rPr>
      <w:rFonts w:ascii="Arial Narrow" w:eastAsia="Arial Narrow" w:hAnsi="Arial Narrow"/>
      <w:b/>
      <w:bCs/>
      <w:sz w:val="20"/>
      <w:szCs w:val="20"/>
    </w:rPr>
  </w:style>
  <w:style w:type="paragraph" w:styleId="Heading2">
    <w:name w:val="heading 2"/>
    <w:basedOn w:val="Normal"/>
    <w:next w:val="Normal"/>
    <w:link w:val="Heading2Char"/>
    <w:uiPriority w:val="9"/>
    <w:semiHidden/>
    <w:unhideWhenUsed/>
    <w:qFormat/>
    <w:rsid w:val="0033713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D00B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1"/>
      <w:ind w:left="116" w:firstLine="720"/>
    </w:pPr>
    <w:rPr>
      <w:rFonts w:ascii="Arial Narrow" w:eastAsia="Arial Narrow" w:hAnsi="Arial Narrow"/>
      <w:sz w:val="20"/>
      <w:szCs w:val="20"/>
    </w:rPr>
  </w:style>
  <w:style w:type="paragraph" w:styleId="ListParagraph">
    <w:name w:val="List Paragraph"/>
    <w:basedOn w:val="Normal"/>
    <w:link w:val="ListParagraphChar"/>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16390"/>
    <w:pPr>
      <w:tabs>
        <w:tab w:val="center" w:pos="4320"/>
        <w:tab w:val="right" w:pos="8640"/>
      </w:tabs>
    </w:pPr>
  </w:style>
  <w:style w:type="character" w:customStyle="1" w:styleId="HeaderChar">
    <w:name w:val="Header Char"/>
    <w:basedOn w:val="DefaultParagraphFont"/>
    <w:link w:val="Header"/>
    <w:uiPriority w:val="99"/>
    <w:rsid w:val="00C16390"/>
  </w:style>
  <w:style w:type="paragraph" w:styleId="Footer">
    <w:name w:val="footer"/>
    <w:basedOn w:val="Normal"/>
    <w:link w:val="FooterChar"/>
    <w:uiPriority w:val="99"/>
    <w:unhideWhenUsed/>
    <w:rsid w:val="008B52F5"/>
    <w:pPr>
      <w:tabs>
        <w:tab w:val="right" w:pos="1152"/>
        <w:tab w:val="left" w:pos="1195"/>
        <w:tab w:val="center" w:pos="4320"/>
        <w:tab w:val="right" w:pos="10080"/>
      </w:tabs>
    </w:pPr>
    <w:rPr>
      <w:rFonts w:ascii="Verdana" w:hAnsi="Verdana"/>
      <w:sz w:val="16"/>
    </w:rPr>
  </w:style>
  <w:style w:type="character" w:customStyle="1" w:styleId="FooterChar">
    <w:name w:val="Footer Char"/>
    <w:basedOn w:val="DefaultParagraphFont"/>
    <w:link w:val="Footer"/>
    <w:uiPriority w:val="99"/>
    <w:rsid w:val="008B52F5"/>
    <w:rPr>
      <w:rFonts w:ascii="Verdana" w:hAnsi="Verdana"/>
      <w:sz w:val="16"/>
    </w:rPr>
  </w:style>
  <w:style w:type="paragraph" w:styleId="BalloonText">
    <w:name w:val="Balloon Text"/>
    <w:basedOn w:val="Normal"/>
    <w:link w:val="BalloonTextChar"/>
    <w:uiPriority w:val="99"/>
    <w:semiHidden/>
    <w:unhideWhenUsed/>
    <w:rsid w:val="00070E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0E42"/>
    <w:rPr>
      <w:rFonts w:ascii="Lucida Grande" w:hAnsi="Lucida Grande" w:cs="Lucida Grande"/>
      <w:sz w:val="18"/>
      <w:szCs w:val="18"/>
    </w:rPr>
  </w:style>
  <w:style w:type="character" w:styleId="PageNumber">
    <w:name w:val="page number"/>
    <w:basedOn w:val="DefaultParagraphFont"/>
    <w:uiPriority w:val="99"/>
    <w:semiHidden/>
    <w:unhideWhenUsed/>
    <w:rsid w:val="00B95AB4"/>
  </w:style>
  <w:style w:type="character" w:styleId="Hyperlink">
    <w:name w:val="Hyperlink"/>
    <w:basedOn w:val="DefaultParagraphFont"/>
    <w:uiPriority w:val="99"/>
    <w:unhideWhenUsed/>
    <w:rsid w:val="002F38C7"/>
    <w:rPr>
      <w:color w:val="0000FF" w:themeColor="hyperlink"/>
      <w:u w:val="single"/>
    </w:rPr>
  </w:style>
  <w:style w:type="character" w:customStyle="1" w:styleId="ListParagraphChar">
    <w:name w:val="List Paragraph Char"/>
    <w:basedOn w:val="DefaultParagraphFont"/>
    <w:link w:val="ListParagraph"/>
    <w:uiPriority w:val="34"/>
    <w:locked/>
    <w:rsid w:val="002F38C7"/>
  </w:style>
  <w:style w:type="paragraph" w:customStyle="1" w:styleId="Spacer">
    <w:name w:val="Spacer"/>
    <w:basedOn w:val="Normal"/>
    <w:qFormat/>
    <w:rsid w:val="002F38C7"/>
    <w:pPr>
      <w:tabs>
        <w:tab w:val="left" w:pos="360"/>
      </w:tabs>
      <w:ind w:right="18"/>
    </w:pPr>
    <w:rPr>
      <w:rFonts w:ascii="Times New Roman" w:hAnsi="Times New Roman" w:cs="Arial"/>
      <w:sz w:val="12"/>
      <w:szCs w:val="12"/>
    </w:rPr>
  </w:style>
  <w:style w:type="paragraph" w:styleId="FootnoteText">
    <w:name w:val="footnote text"/>
    <w:basedOn w:val="Normal"/>
    <w:link w:val="FootnoteTextChar"/>
    <w:uiPriority w:val="99"/>
    <w:semiHidden/>
    <w:rsid w:val="00AF3239"/>
    <w:pPr>
      <w:widowControl/>
    </w:pPr>
    <w:rPr>
      <w:rFonts w:ascii="Arial" w:eastAsia="Times New Roman" w:hAnsi="Arial" w:cs="Times New Roman"/>
      <w:sz w:val="18"/>
      <w:szCs w:val="20"/>
    </w:rPr>
  </w:style>
  <w:style w:type="character" w:customStyle="1" w:styleId="FootnoteTextChar">
    <w:name w:val="Footnote Text Char"/>
    <w:basedOn w:val="DefaultParagraphFont"/>
    <w:link w:val="FootnoteText"/>
    <w:uiPriority w:val="99"/>
    <w:semiHidden/>
    <w:rsid w:val="00AF3239"/>
    <w:rPr>
      <w:rFonts w:ascii="Arial" w:eastAsia="Times New Roman" w:hAnsi="Arial" w:cs="Times New Roman"/>
      <w:sz w:val="18"/>
      <w:szCs w:val="20"/>
    </w:rPr>
  </w:style>
  <w:style w:type="character" w:styleId="FootnoteReference">
    <w:name w:val="footnote reference"/>
    <w:basedOn w:val="DefaultParagraphFont"/>
    <w:uiPriority w:val="99"/>
    <w:semiHidden/>
    <w:rsid w:val="00AF3239"/>
    <w:rPr>
      <w:rFonts w:cs="Times New Roman"/>
      <w:vertAlign w:val="superscript"/>
    </w:rPr>
  </w:style>
  <w:style w:type="paragraph" w:styleId="BodyText2">
    <w:name w:val="Body Text 2"/>
    <w:basedOn w:val="Normal"/>
    <w:link w:val="BodyText2Char"/>
    <w:uiPriority w:val="99"/>
    <w:semiHidden/>
    <w:unhideWhenUsed/>
    <w:rsid w:val="00461D65"/>
    <w:pPr>
      <w:spacing w:after="120" w:line="480" w:lineRule="auto"/>
    </w:pPr>
  </w:style>
  <w:style w:type="character" w:customStyle="1" w:styleId="BodyText2Char">
    <w:name w:val="Body Text 2 Char"/>
    <w:basedOn w:val="DefaultParagraphFont"/>
    <w:link w:val="BodyText2"/>
    <w:uiPriority w:val="99"/>
    <w:semiHidden/>
    <w:rsid w:val="00461D65"/>
  </w:style>
  <w:style w:type="character" w:customStyle="1" w:styleId="titleemph1">
    <w:name w:val="title_emph1"/>
    <w:basedOn w:val="DefaultParagraphFont"/>
    <w:rsid w:val="00461D65"/>
    <w:rPr>
      <w:rFonts w:ascii="Arial" w:hAnsi="Arial" w:cs="Arial" w:hint="default"/>
      <w:b/>
      <w:bCs/>
      <w:sz w:val="18"/>
      <w:szCs w:val="18"/>
    </w:rPr>
  </w:style>
  <w:style w:type="paragraph" w:styleId="ListBullet">
    <w:name w:val="List Bullet"/>
    <w:basedOn w:val="List"/>
    <w:autoRedefine/>
    <w:uiPriority w:val="99"/>
    <w:rsid w:val="00484CAF"/>
    <w:pPr>
      <w:widowControl/>
      <w:numPr>
        <w:numId w:val="1"/>
      </w:numPr>
      <w:spacing w:after="220" w:line="220" w:lineRule="atLeast"/>
      <w:ind w:left="360" w:right="720"/>
      <w:contextualSpacing w:val="0"/>
    </w:pPr>
    <w:rPr>
      <w:rFonts w:ascii="Times New Roman" w:eastAsia="Times New Roman" w:hAnsi="Times New Roman" w:cs="Times New Roman"/>
      <w:sz w:val="20"/>
      <w:szCs w:val="20"/>
    </w:rPr>
  </w:style>
  <w:style w:type="paragraph" w:customStyle="1" w:styleId="1Level">
    <w:name w:val="1 Level"/>
    <w:basedOn w:val="TINormal"/>
    <w:link w:val="1LevelChar"/>
    <w:autoRedefine/>
    <w:qFormat/>
    <w:rsid w:val="00E54F0C"/>
    <w:pPr>
      <w:widowControl/>
      <w:numPr>
        <w:numId w:val="25"/>
      </w:numPr>
      <w:tabs>
        <w:tab w:val="left" w:pos="900"/>
      </w:tabs>
      <w:spacing w:after="140"/>
    </w:pPr>
    <w:rPr>
      <w:rFonts w:eastAsiaTheme="minorHAnsi"/>
    </w:rPr>
  </w:style>
  <w:style w:type="paragraph" w:customStyle="1" w:styleId="TINormal">
    <w:name w:val="TI Normal"/>
    <w:qFormat/>
    <w:rsid w:val="00CE5A5A"/>
    <w:pPr>
      <w:spacing w:after="120"/>
      <w:jc w:val="both"/>
    </w:pPr>
    <w:rPr>
      <w:rFonts w:ascii="Arial" w:eastAsiaTheme="minorEastAsia" w:hAnsi="Arial" w:cs="Arial"/>
      <w:sz w:val="19"/>
      <w:szCs w:val="19"/>
    </w:rPr>
  </w:style>
  <w:style w:type="character" w:customStyle="1" w:styleId="1LevelChar">
    <w:name w:val="1 Level Char"/>
    <w:basedOn w:val="DefaultParagraphFont"/>
    <w:link w:val="1Level"/>
    <w:rsid w:val="00E54F0C"/>
    <w:rPr>
      <w:rFonts w:ascii="Arial" w:hAnsi="Arial" w:cs="Arial"/>
      <w:sz w:val="19"/>
      <w:szCs w:val="19"/>
    </w:rPr>
  </w:style>
  <w:style w:type="paragraph" w:customStyle="1" w:styleId="2Level">
    <w:name w:val="2 Level"/>
    <w:basedOn w:val="TINormal"/>
    <w:link w:val="2LevelChar"/>
    <w:qFormat/>
    <w:rsid w:val="00D1127B"/>
    <w:pPr>
      <w:widowControl/>
      <w:numPr>
        <w:ilvl w:val="1"/>
        <w:numId w:val="18"/>
      </w:numPr>
      <w:tabs>
        <w:tab w:val="num" w:pos="360"/>
        <w:tab w:val="left" w:pos="900"/>
      </w:tabs>
      <w:spacing w:after="140"/>
    </w:pPr>
    <w:rPr>
      <w:rFonts w:eastAsiaTheme="minorHAnsi"/>
    </w:rPr>
  </w:style>
  <w:style w:type="character" w:customStyle="1" w:styleId="2LevelChar">
    <w:name w:val="2 Level Char"/>
    <w:basedOn w:val="DefaultParagraphFont"/>
    <w:link w:val="2Level"/>
    <w:rsid w:val="00D1127B"/>
    <w:rPr>
      <w:rFonts w:ascii="Arial" w:hAnsi="Arial" w:cs="Arial"/>
      <w:sz w:val="19"/>
      <w:szCs w:val="19"/>
    </w:rPr>
  </w:style>
  <w:style w:type="paragraph" w:customStyle="1" w:styleId="3Level">
    <w:name w:val="3 Level"/>
    <w:basedOn w:val="TINormal"/>
    <w:link w:val="3LevelChar"/>
    <w:qFormat/>
    <w:rsid w:val="00D1127B"/>
    <w:pPr>
      <w:widowControl/>
      <w:numPr>
        <w:ilvl w:val="2"/>
        <w:numId w:val="18"/>
      </w:numPr>
      <w:tabs>
        <w:tab w:val="num" w:pos="1170"/>
      </w:tabs>
      <w:spacing w:after="140"/>
    </w:pPr>
    <w:rPr>
      <w:rFonts w:eastAsiaTheme="minorHAnsi" w:cstheme="minorBidi"/>
    </w:rPr>
  </w:style>
  <w:style w:type="paragraph" w:customStyle="1" w:styleId="4Level">
    <w:name w:val="4 Level"/>
    <w:basedOn w:val="TINormal"/>
    <w:qFormat/>
    <w:rsid w:val="00484CAF"/>
    <w:pPr>
      <w:widowControl/>
      <w:numPr>
        <w:ilvl w:val="3"/>
        <w:numId w:val="37"/>
      </w:numPr>
      <w:spacing w:after="140"/>
    </w:pPr>
    <w:rPr>
      <w:rFonts w:eastAsiaTheme="minorHAnsi" w:cstheme="minorBidi"/>
    </w:rPr>
  </w:style>
  <w:style w:type="paragraph" w:customStyle="1" w:styleId="5Level">
    <w:name w:val="5 Level"/>
    <w:basedOn w:val="TINormal"/>
    <w:qFormat/>
    <w:rsid w:val="00484CAF"/>
    <w:pPr>
      <w:widowControl/>
      <w:numPr>
        <w:ilvl w:val="4"/>
        <w:numId w:val="37"/>
      </w:numPr>
      <w:spacing w:after="140"/>
    </w:pPr>
    <w:rPr>
      <w:rFonts w:eastAsiaTheme="minorHAnsi" w:cstheme="minorBidi"/>
    </w:rPr>
  </w:style>
  <w:style w:type="numbering" w:customStyle="1" w:styleId="Outline">
    <w:name w:val="Outline"/>
    <w:basedOn w:val="NoList"/>
    <w:uiPriority w:val="99"/>
    <w:rsid w:val="000E3FBA"/>
    <w:pPr>
      <w:numPr>
        <w:numId w:val="2"/>
      </w:numPr>
    </w:pPr>
  </w:style>
  <w:style w:type="paragraph" w:styleId="List">
    <w:name w:val="List"/>
    <w:basedOn w:val="Normal"/>
    <w:uiPriority w:val="99"/>
    <w:semiHidden/>
    <w:unhideWhenUsed/>
    <w:rsid w:val="00484CAF"/>
    <w:pPr>
      <w:ind w:left="360" w:hanging="360"/>
      <w:contextualSpacing/>
    </w:pPr>
  </w:style>
  <w:style w:type="paragraph" w:styleId="NormalWeb">
    <w:name w:val="Normal (Web)"/>
    <w:basedOn w:val="Normal"/>
    <w:uiPriority w:val="99"/>
    <w:semiHidden/>
    <w:unhideWhenUsed/>
    <w:rsid w:val="009B2140"/>
    <w:pPr>
      <w:widowControl/>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F934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2126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1269"/>
    <w:rPr>
      <w:rFonts w:asciiTheme="majorHAnsi" w:eastAsiaTheme="majorEastAsia" w:hAnsiTheme="majorHAnsi" w:cstheme="majorBidi"/>
      <w:spacing w:val="-10"/>
      <w:kern w:val="28"/>
      <w:sz w:val="56"/>
      <w:szCs w:val="56"/>
    </w:rPr>
  </w:style>
  <w:style w:type="paragraph" w:styleId="Revision">
    <w:name w:val="Revision"/>
    <w:hidden/>
    <w:uiPriority w:val="99"/>
    <w:semiHidden/>
    <w:rsid w:val="006B6B98"/>
    <w:pPr>
      <w:widowControl/>
    </w:pPr>
  </w:style>
  <w:style w:type="character" w:styleId="CommentReference">
    <w:name w:val="annotation reference"/>
    <w:basedOn w:val="DefaultParagraphFont"/>
    <w:uiPriority w:val="99"/>
    <w:semiHidden/>
    <w:unhideWhenUsed/>
    <w:rsid w:val="0049555F"/>
    <w:rPr>
      <w:sz w:val="18"/>
      <w:szCs w:val="18"/>
    </w:rPr>
  </w:style>
  <w:style w:type="paragraph" w:styleId="CommentText">
    <w:name w:val="annotation text"/>
    <w:basedOn w:val="Normal"/>
    <w:link w:val="CommentTextChar"/>
    <w:uiPriority w:val="99"/>
    <w:unhideWhenUsed/>
    <w:rsid w:val="0049555F"/>
    <w:rPr>
      <w:sz w:val="24"/>
      <w:szCs w:val="24"/>
    </w:rPr>
  </w:style>
  <w:style w:type="character" w:customStyle="1" w:styleId="CommentTextChar">
    <w:name w:val="Comment Text Char"/>
    <w:basedOn w:val="DefaultParagraphFont"/>
    <w:link w:val="CommentText"/>
    <w:uiPriority w:val="99"/>
    <w:rsid w:val="0049555F"/>
    <w:rPr>
      <w:sz w:val="24"/>
      <w:szCs w:val="24"/>
    </w:rPr>
  </w:style>
  <w:style w:type="paragraph" w:styleId="CommentSubject">
    <w:name w:val="annotation subject"/>
    <w:basedOn w:val="CommentText"/>
    <w:next w:val="CommentText"/>
    <w:link w:val="CommentSubjectChar"/>
    <w:uiPriority w:val="99"/>
    <w:semiHidden/>
    <w:unhideWhenUsed/>
    <w:rsid w:val="0049555F"/>
    <w:rPr>
      <w:b/>
      <w:bCs/>
      <w:sz w:val="20"/>
      <w:szCs w:val="20"/>
    </w:rPr>
  </w:style>
  <w:style w:type="character" w:customStyle="1" w:styleId="CommentSubjectChar">
    <w:name w:val="Comment Subject Char"/>
    <w:basedOn w:val="CommentTextChar"/>
    <w:link w:val="CommentSubject"/>
    <w:uiPriority w:val="99"/>
    <w:semiHidden/>
    <w:rsid w:val="0049555F"/>
    <w:rPr>
      <w:b/>
      <w:bCs/>
      <w:sz w:val="20"/>
      <w:szCs w:val="20"/>
    </w:rPr>
  </w:style>
  <w:style w:type="paragraph" w:styleId="DocumentMap">
    <w:name w:val="Document Map"/>
    <w:basedOn w:val="Normal"/>
    <w:link w:val="DocumentMapChar"/>
    <w:uiPriority w:val="99"/>
    <w:semiHidden/>
    <w:unhideWhenUsed/>
    <w:rsid w:val="007E3C56"/>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7E3C56"/>
    <w:rPr>
      <w:rFonts w:ascii="Lucida Grande" w:hAnsi="Lucida Grande" w:cs="Lucida Grande"/>
      <w:sz w:val="24"/>
      <w:szCs w:val="24"/>
    </w:rPr>
  </w:style>
  <w:style w:type="character" w:customStyle="1" w:styleId="3LevelChar">
    <w:name w:val="3 Level Char"/>
    <w:basedOn w:val="DefaultParagraphFont"/>
    <w:link w:val="3Level"/>
    <w:rsid w:val="00D1127B"/>
    <w:rPr>
      <w:rFonts w:ascii="Arial" w:hAnsi="Arial"/>
      <w:sz w:val="19"/>
      <w:szCs w:val="19"/>
    </w:rPr>
  </w:style>
  <w:style w:type="paragraph" w:styleId="ListNumber">
    <w:name w:val="List Number"/>
    <w:basedOn w:val="Normal"/>
    <w:uiPriority w:val="99"/>
    <w:unhideWhenUsed/>
    <w:rsid w:val="008B7E26"/>
    <w:pPr>
      <w:numPr>
        <w:numId w:val="3"/>
      </w:numPr>
      <w:contextualSpacing/>
    </w:pPr>
  </w:style>
  <w:style w:type="character" w:styleId="PlaceholderText">
    <w:name w:val="Placeholder Text"/>
    <w:basedOn w:val="DefaultParagraphFont"/>
    <w:uiPriority w:val="99"/>
    <w:semiHidden/>
    <w:rsid w:val="00C47020"/>
    <w:rPr>
      <w:color w:val="808080"/>
    </w:rPr>
  </w:style>
  <w:style w:type="paragraph" w:styleId="TOCHeading">
    <w:name w:val="TOC Heading"/>
    <w:basedOn w:val="Heading1"/>
    <w:next w:val="Normal"/>
    <w:uiPriority w:val="39"/>
    <w:unhideWhenUsed/>
    <w:qFormat/>
    <w:rsid w:val="004B5CB0"/>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4B5CB0"/>
    <w:pPr>
      <w:spacing w:after="100"/>
    </w:pPr>
  </w:style>
  <w:style w:type="paragraph" w:styleId="TOC2">
    <w:name w:val="toc 2"/>
    <w:basedOn w:val="Normal"/>
    <w:next w:val="Normal"/>
    <w:autoRedefine/>
    <w:uiPriority w:val="39"/>
    <w:unhideWhenUsed/>
    <w:rsid w:val="004B5CB0"/>
    <w:pPr>
      <w:widowControl/>
      <w:spacing w:after="100" w:line="259" w:lineRule="auto"/>
      <w:ind w:left="220"/>
    </w:pPr>
    <w:rPr>
      <w:rFonts w:eastAsiaTheme="minorEastAsia" w:cs="Times New Roman"/>
    </w:rPr>
  </w:style>
  <w:style w:type="paragraph" w:styleId="TOC3">
    <w:name w:val="toc 3"/>
    <w:basedOn w:val="Normal"/>
    <w:next w:val="Normal"/>
    <w:autoRedefine/>
    <w:uiPriority w:val="39"/>
    <w:unhideWhenUsed/>
    <w:rsid w:val="004B5CB0"/>
    <w:pPr>
      <w:widowControl/>
      <w:spacing w:after="100" w:line="259" w:lineRule="auto"/>
      <w:ind w:left="440"/>
    </w:pPr>
    <w:rPr>
      <w:rFonts w:eastAsiaTheme="minorEastAsia" w:cs="Times New Roman"/>
    </w:rPr>
  </w:style>
  <w:style w:type="paragraph" w:styleId="TOC8">
    <w:name w:val="toc 8"/>
    <w:basedOn w:val="Normal"/>
    <w:next w:val="Normal"/>
    <w:autoRedefine/>
    <w:uiPriority w:val="39"/>
    <w:semiHidden/>
    <w:unhideWhenUsed/>
    <w:rsid w:val="00B519BB"/>
    <w:pPr>
      <w:spacing w:after="100"/>
      <w:ind w:left="1540"/>
    </w:pPr>
  </w:style>
  <w:style w:type="paragraph" w:customStyle="1" w:styleId="Style10">
    <w:name w:val="Style 1"/>
    <w:rsid w:val="00C05686"/>
    <w:pPr>
      <w:autoSpaceDE w:val="0"/>
      <w:autoSpaceDN w:val="0"/>
      <w:adjustRightInd w:val="0"/>
    </w:pPr>
    <w:rPr>
      <w:rFonts w:ascii="Times New Roman" w:eastAsia="Times New Roman" w:hAnsi="Times New Roman" w:cs="Times New Roman"/>
      <w:sz w:val="20"/>
      <w:szCs w:val="20"/>
    </w:rPr>
  </w:style>
  <w:style w:type="character" w:customStyle="1" w:styleId="apple-converted-space">
    <w:name w:val="apple-converted-space"/>
    <w:basedOn w:val="DefaultParagraphFont"/>
    <w:rsid w:val="008A7BCA"/>
  </w:style>
  <w:style w:type="character" w:styleId="Strong">
    <w:name w:val="Strong"/>
    <w:basedOn w:val="DefaultParagraphFont"/>
    <w:uiPriority w:val="22"/>
    <w:qFormat/>
    <w:rsid w:val="00985B7A"/>
    <w:rPr>
      <w:b/>
      <w:bCs/>
    </w:rPr>
  </w:style>
  <w:style w:type="character" w:customStyle="1" w:styleId="BodyTextChar">
    <w:name w:val="Body Text Char"/>
    <w:basedOn w:val="DefaultParagraphFont"/>
    <w:link w:val="BodyText"/>
    <w:uiPriority w:val="1"/>
    <w:rsid w:val="00F21A86"/>
    <w:rPr>
      <w:rFonts w:ascii="Arial Narrow" w:eastAsia="Arial Narrow" w:hAnsi="Arial Narrow"/>
      <w:sz w:val="20"/>
      <w:szCs w:val="20"/>
    </w:rPr>
  </w:style>
  <w:style w:type="paragraph" w:customStyle="1" w:styleId="Copyright">
    <w:name w:val="Copyright"/>
    <w:basedOn w:val="TINormal"/>
    <w:link w:val="CopyrightChar"/>
    <w:uiPriority w:val="1"/>
    <w:qFormat/>
    <w:rsid w:val="00CC4E84"/>
    <w:pPr>
      <w:tabs>
        <w:tab w:val="left" w:pos="8383"/>
      </w:tabs>
      <w:spacing w:before="600"/>
      <w:jc w:val="center"/>
    </w:pPr>
    <w:rPr>
      <w:rFonts w:ascii="Open Sans" w:hAnsi="Open Sans" w:cs="Open Sans"/>
      <w:sz w:val="16"/>
    </w:rPr>
  </w:style>
  <w:style w:type="table" w:styleId="PlainTable1">
    <w:name w:val="Plain Table 1"/>
    <w:basedOn w:val="TableNormal"/>
    <w:uiPriority w:val="41"/>
    <w:rsid w:val="00753738"/>
    <w:pPr>
      <w:widowControl/>
    </w:pPr>
    <w:rPr>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BB7E58"/>
    <w:pPr>
      <w:widowControl/>
      <w:autoSpaceDE w:val="0"/>
      <w:autoSpaceDN w:val="0"/>
      <w:adjustRightInd w:val="0"/>
    </w:pPr>
    <w:rPr>
      <w:rFonts w:ascii="Open Sans" w:hAnsi="Open Sans" w:cs="Open Sans"/>
      <w:color w:val="000000"/>
      <w:sz w:val="24"/>
      <w:szCs w:val="24"/>
    </w:rPr>
  </w:style>
  <w:style w:type="character" w:customStyle="1" w:styleId="Heading2Char">
    <w:name w:val="Heading 2 Char"/>
    <w:basedOn w:val="DefaultParagraphFont"/>
    <w:link w:val="Heading2"/>
    <w:uiPriority w:val="9"/>
    <w:semiHidden/>
    <w:rsid w:val="00337138"/>
    <w:rPr>
      <w:rFonts w:asciiTheme="majorHAnsi" w:eastAsiaTheme="majorEastAsia" w:hAnsiTheme="majorHAnsi" w:cstheme="majorBidi"/>
      <w:color w:val="365F91" w:themeColor="accent1" w:themeShade="BF"/>
      <w:sz w:val="26"/>
      <w:szCs w:val="26"/>
    </w:rPr>
  </w:style>
  <w:style w:type="character" w:customStyle="1" w:styleId="CopyrightChar">
    <w:name w:val="Copyright Char"/>
    <w:link w:val="Copyright"/>
    <w:uiPriority w:val="1"/>
    <w:locked/>
    <w:rsid w:val="003239EB"/>
    <w:rPr>
      <w:rFonts w:ascii="Open Sans" w:eastAsia="Times New Roman" w:hAnsi="Open Sans" w:cs="Open Sans"/>
      <w:sz w:val="16"/>
    </w:rPr>
  </w:style>
  <w:style w:type="character" w:customStyle="1" w:styleId="Arial8">
    <w:name w:val="Arial 8"/>
    <w:basedOn w:val="DefaultParagraphFont"/>
    <w:uiPriority w:val="1"/>
    <w:rsid w:val="008B52F5"/>
    <w:rPr>
      <w:rFonts w:ascii="Arial" w:hAnsi="Arial"/>
      <w:sz w:val="16"/>
    </w:rPr>
  </w:style>
  <w:style w:type="character" w:styleId="UnresolvedMention">
    <w:name w:val="Unresolved Mention"/>
    <w:basedOn w:val="DefaultParagraphFont"/>
    <w:uiPriority w:val="99"/>
    <w:unhideWhenUsed/>
    <w:rsid w:val="005E0185"/>
    <w:rPr>
      <w:color w:val="605E5C"/>
      <w:shd w:val="clear" w:color="auto" w:fill="E1DFDD"/>
    </w:rPr>
  </w:style>
  <w:style w:type="character" w:styleId="FollowedHyperlink">
    <w:name w:val="FollowedHyperlink"/>
    <w:basedOn w:val="DefaultParagraphFont"/>
    <w:uiPriority w:val="99"/>
    <w:semiHidden/>
    <w:unhideWhenUsed/>
    <w:rsid w:val="004057B7"/>
    <w:rPr>
      <w:color w:val="800080" w:themeColor="followedHyperlink"/>
      <w:u w:val="single"/>
    </w:rPr>
  </w:style>
  <w:style w:type="character" w:customStyle="1" w:styleId="c-timestamplabel">
    <w:name w:val="c-timestamp__label"/>
    <w:basedOn w:val="DefaultParagraphFont"/>
    <w:rsid w:val="00B0323C"/>
  </w:style>
  <w:style w:type="character" w:customStyle="1" w:styleId="Heading3Char">
    <w:name w:val="Heading 3 Char"/>
    <w:basedOn w:val="DefaultParagraphFont"/>
    <w:link w:val="Heading3"/>
    <w:uiPriority w:val="9"/>
    <w:semiHidden/>
    <w:rsid w:val="00ED00B9"/>
    <w:rPr>
      <w:rFonts w:asciiTheme="majorHAnsi" w:eastAsiaTheme="majorEastAsia" w:hAnsiTheme="majorHAnsi" w:cstheme="majorBidi"/>
      <w:color w:val="243F60" w:themeColor="accent1" w:themeShade="7F"/>
      <w:sz w:val="24"/>
      <w:szCs w:val="24"/>
    </w:rPr>
  </w:style>
  <w:style w:type="character" w:styleId="Mention">
    <w:name w:val="Mention"/>
    <w:basedOn w:val="DefaultParagraphFont"/>
    <w:uiPriority w:val="99"/>
    <w:unhideWhenUsed/>
    <w:rsid w:val="00D745F6"/>
    <w:rPr>
      <w:color w:val="2B579A"/>
      <w:shd w:val="clear" w:color="auto" w:fill="E1DFDD"/>
    </w:rPr>
  </w:style>
  <w:style w:type="paragraph" w:customStyle="1" w:styleId="AxonTopline">
    <w:name w:val="Axon Topline"/>
    <w:basedOn w:val="Normal"/>
    <w:link w:val="AxonToplineChar"/>
    <w:uiPriority w:val="1"/>
    <w:qFormat/>
    <w:rsid w:val="00701DE4"/>
    <w:pPr>
      <w:jc w:val="center"/>
    </w:pPr>
    <w:rPr>
      <w:rFonts w:ascii="Arial" w:hAnsi="Arial" w:cs="Arial"/>
      <w:b/>
      <w:kern w:val="2"/>
      <w:sz w:val="24"/>
      <w:szCs w:val="20"/>
    </w:rPr>
  </w:style>
  <w:style w:type="character" w:customStyle="1" w:styleId="AxonToplineChar">
    <w:name w:val="Axon Topline Char"/>
    <w:basedOn w:val="DefaultParagraphFont"/>
    <w:link w:val="AxonTopline"/>
    <w:uiPriority w:val="1"/>
    <w:rsid w:val="00701DE4"/>
    <w:rPr>
      <w:rFonts w:ascii="Arial" w:hAnsi="Arial" w:cs="Arial"/>
      <w:b/>
      <w:kern w:val="2"/>
      <w:sz w:val="24"/>
      <w:szCs w:val="20"/>
    </w:rPr>
  </w:style>
  <w:style w:type="numbering" w:customStyle="1" w:styleId="ListLevel2">
    <w:name w:val="List Level 2"/>
    <w:basedOn w:val="NoList"/>
    <w:uiPriority w:val="99"/>
    <w:rsid w:val="00B5598E"/>
    <w:pPr>
      <w:numPr>
        <w:numId w:val="14"/>
      </w:numPr>
    </w:pPr>
  </w:style>
  <w:style w:type="numbering" w:customStyle="1" w:styleId="SecondLelve">
    <w:name w:val="Second Lelve"/>
    <w:basedOn w:val="ListLevel2"/>
    <w:uiPriority w:val="99"/>
    <w:rsid w:val="00B5598E"/>
    <w:pPr>
      <w:numPr>
        <w:numId w:val="15"/>
      </w:numPr>
    </w:pPr>
  </w:style>
  <w:style w:type="numbering" w:customStyle="1" w:styleId="Style1">
    <w:name w:val="Style1"/>
    <w:basedOn w:val="NoList"/>
    <w:uiPriority w:val="99"/>
    <w:rsid w:val="00B5598E"/>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82500">
      <w:bodyDiv w:val="1"/>
      <w:marLeft w:val="0"/>
      <w:marRight w:val="0"/>
      <w:marTop w:val="0"/>
      <w:marBottom w:val="0"/>
      <w:divBdr>
        <w:top w:val="none" w:sz="0" w:space="0" w:color="auto"/>
        <w:left w:val="none" w:sz="0" w:space="0" w:color="auto"/>
        <w:bottom w:val="none" w:sz="0" w:space="0" w:color="auto"/>
        <w:right w:val="none" w:sz="0" w:space="0" w:color="auto"/>
      </w:divBdr>
    </w:div>
    <w:div w:id="286661091">
      <w:bodyDiv w:val="1"/>
      <w:marLeft w:val="0"/>
      <w:marRight w:val="0"/>
      <w:marTop w:val="0"/>
      <w:marBottom w:val="0"/>
      <w:divBdr>
        <w:top w:val="none" w:sz="0" w:space="0" w:color="auto"/>
        <w:left w:val="none" w:sz="0" w:space="0" w:color="auto"/>
        <w:bottom w:val="none" w:sz="0" w:space="0" w:color="auto"/>
        <w:right w:val="none" w:sz="0" w:space="0" w:color="auto"/>
      </w:divBdr>
    </w:div>
    <w:div w:id="337000907">
      <w:bodyDiv w:val="1"/>
      <w:marLeft w:val="0"/>
      <w:marRight w:val="0"/>
      <w:marTop w:val="0"/>
      <w:marBottom w:val="0"/>
      <w:divBdr>
        <w:top w:val="none" w:sz="0" w:space="0" w:color="auto"/>
        <w:left w:val="none" w:sz="0" w:space="0" w:color="auto"/>
        <w:bottom w:val="none" w:sz="0" w:space="0" w:color="auto"/>
        <w:right w:val="none" w:sz="0" w:space="0" w:color="auto"/>
      </w:divBdr>
    </w:div>
    <w:div w:id="357976584">
      <w:bodyDiv w:val="1"/>
      <w:marLeft w:val="0"/>
      <w:marRight w:val="0"/>
      <w:marTop w:val="0"/>
      <w:marBottom w:val="0"/>
      <w:divBdr>
        <w:top w:val="none" w:sz="0" w:space="0" w:color="auto"/>
        <w:left w:val="none" w:sz="0" w:space="0" w:color="auto"/>
        <w:bottom w:val="none" w:sz="0" w:space="0" w:color="auto"/>
        <w:right w:val="none" w:sz="0" w:space="0" w:color="auto"/>
      </w:divBdr>
    </w:div>
    <w:div w:id="360516953">
      <w:bodyDiv w:val="1"/>
      <w:marLeft w:val="0"/>
      <w:marRight w:val="0"/>
      <w:marTop w:val="0"/>
      <w:marBottom w:val="0"/>
      <w:divBdr>
        <w:top w:val="none" w:sz="0" w:space="0" w:color="auto"/>
        <w:left w:val="none" w:sz="0" w:space="0" w:color="auto"/>
        <w:bottom w:val="none" w:sz="0" w:space="0" w:color="auto"/>
        <w:right w:val="none" w:sz="0" w:space="0" w:color="auto"/>
      </w:divBdr>
    </w:div>
    <w:div w:id="363871682">
      <w:bodyDiv w:val="1"/>
      <w:marLeft w:val="0"/>
      <w:marRight w:val="0"/>
      <w:marTop w:val="0"/>
      <w:marBottom w:val="0"/>
      <w:divBdr>
        <w:top w:val="none" w:sz="0" w:space="0" w:color="auto"/>
        <w:left w:val="none" w:sz="0" w:space="0" w:color="auto"/>
        <w:bottom w:val="none" w:sz="0" w:space="0" w:color="auto"/>
        <w:right w:val="none" w:sz="0" w:space="0" w:color="auto"/>
      </w:divBdr>
    </w:div>
    <w:div w:id="377971196">
      <w:bodyDiv w:val="1"/>
      <w:marLeft w:val="0"/>
      <w:marRight w:val="0"/>
      <w:marTop w:val="0"/>
      <w:marBottom w:val="0"/>
      <w:divBdr>
        <w:top w:val="none" w:sz="0" w:space="0" w:color="auto"/>
        <w:left w:val="none" w:sz="0" w:space="0" w:color="auto"/>
        <w:bottom w:val="none" w:sz="0" w:space="0" w:color="auto"/>
        <w:right w:val="none" w:sz="0" w:space="0" w:color="auto"/>
      </w:divBdr>
      <w:divsChild>
        <w:div w:id="1033111533">
          <w:marLeft w:val="0"/>
          <w:marRight w:val="0"/>
          <w:marTop w:val="0"/>
          <w:marBottom w:val="0"/>
          <w:divBdr>
            <w:top w:val="none" w:sz="0" w:space="0" w:color="auto"/>
            <w:left w:val="none" w:sz="0" w:space="0" w:color="auto"/>
            <w:bottom w:val="none" w:sz="0" w:space="0" w:color="auto"/>
            <w:right w:val="none" w:sz="0" w:space="0" w:color="auto"/>
          </w:divBdr>
        </w:div>
      </w:divsChild>
    </w:div>
    <w:div w:id="422605594">
      <w:bodyDiv w:val="1"/>
      <w:marLeft w:val="0"/>
      <w:marRight w:val="0"/>
      <w:marTop w:val="0"/>
      <w:marBottom w:val="0"/>
      <w:divBdr>
        <w:top w:val="none" w:sz="0" w:space="0" w:color="auto"/>
        <w:left w:val="none" w:sz="0" w:space="0" w:color="auto"/>
        <w:bottom w:val="none" w:sz="0" w:space="0" w:color="auto"/>
        <w:right w:val="none" w:sz="0" w:space="0" w:color="auto"/>
      </w:divBdr>
    </w:div>
    <w:div w:id="432089070">
      <w:bodyDiv w:val="1"/>
      <w:marLeft w:val="0"/>
      <w:marRight w:val="0"/>
      <w:marTop w:val="0"/>
      <w:marBottom w:val="0"/>
      <w:divBdr>
        <w:top w:val="none" w:sz="0" w:space="0" w:color="auto"/>
        <w:left w:val="none" w:sz="0" w:space="0" w:color="auto"/>
        <w:bottom w:val="none" w:sz="0" w:space="0" w:color="auto"/>
        <w:right w:val="none" w:sz="0" w:space="0" w:color="auto"/>
      </w:divBdr>
    </w:div>
    <w:div w:id="432163717">
      <w:bodyDiv w:val="1"/>
      <w:marLeft w:val="0"/>
      <w:marRight w:val="0"/>
      <w:marTop w:val="0"/>
      <w:marBottom w:val="0"/>
      <w:divBdr>
        <w:top w:val="none" w:sz="0" w:space="0" w:color="auto"/>
        <w:left w:val="none" w:sz="0" w:space="0" w:color="auto"/>
        <w:bottom w:val="none" w:sz="0" w:space="0" w:color="auto"/>
        <w:right w:val="none" w:sz="0" w:space="0" w:color="auto"/>
      </w:divBdr>
    </w:div>
    <w:div w:id="434055203">
      <w:bodyDiv w:val="1"/>
      <w:marLeft w:val="0"/>
      <w:marRight w:val="0"/>
      <w:marTop w:val="0"/>
      <w:marBottom w:val="0"/>
      <w:divBdr>
        <w:top w:val="none" w:sz="0" w:space="0" w:color="auto"/>
        <w:left w:val="none" w:sz="0" w:space="0" w:color="auto"/>
        <w:bottom w:val="none" w:sz="0" w:space="0" w:color="auto"/>
        <w:right w:val="none" w:sz="0" w:space="0" w:color="auto"/>
      </w:divBdr>
    </w:div>
    <w:div w:id="436558210">
      <w:bodyDiv w:val="1"/>
      <w:marLeft w:val="0"/>
      <w:marRight w:val="0"/>
      <w:marTop w:val="0"/>
      <w:marBottom w:val="0"/>
      <w:divBdr>
        <w:top w:val="none" w:sz="0" w:space="0" w:color="auto"/>
        <w:left w:val="none" w:sz="0" w:space="0" w:color="auto"/>
        <w:bottom w:val="none" w:sz="0" w:space="0" w:color="auto"/>
        <w:right w:val="none" w:sz="0" w:space="0" w:color="auto"/>
      </w:divBdr>
    </w:div>
    <w:div w:id="511069254">
      <w:bodyDiv w:val="1"/>
      <w:marLeft w:val="0"/>
      <w:marRight w:val="0"/>
      <w:marTop w:val="0"/>
      <w:marBottom w:val="0"/>
      <w:divBdr>
        <w:top w:val="none" w:sz="0" w:space="0" w:color="auto"/>
        <w:left w:val="none" w:sz="0" w:space="0" w:color="auto"/>
        <w:bottom w:val="none" w:sz="0" w:space="0" w:color="auto"/>
        <w:right w:val="none" w:sz="0" w:space="0" w:color="auto"/>
      </w:divBdr>
      <w:divsChild>
        <w:div w:id="271019604">
          <w:marLeft w:val="0"/>
          <w:marRight w:val="0"/>
          <w:marTop w:val="0"/>
          <w:marBottom w:val="0"/>
          <w:divBdr>
            <w:top w:val="none" w:sz="0" w:space="0" w:color="auto"/>
            <w:left w:val="none" w:sz="0" w:space="0" w:color="auto"/>
            <w:bottom w:val="none" w:sz="0" w:space="0" w:color="auto"/>
            <w:right w:val="none" w:sz="0" w:space="0" w:color="auto"/>
          </w:divBdr>
          <w:divsChild>
            <w:div w:id="1982226763">
              <w:marLeft w:val="0"/>
              <w:marRight w:val="0"/>
              <w:marTop w:val="0"/>
              <w:marBottom w:val="0"/>
              <w:divBdr>
                <w:top w:val="none" w:sz="0" w:space="0" w:color="auto"/>
                <w:left w:val="none" w:sz="0" w:space="0" w:color="auto"/>
                <w:bottom w:val="none" w:sz="0" w:space="0" w:color="auto"/>
                <w:right w:val="none" w:sz="0" w:space="0" w:color="auto"/>
              </w:divBdr>
              <w:divsChild>
                <w:div w:id="892079295">
                  <w:marLeft w:val="960"/>
                  <w:marRight w:val="300"/>
                  <w:marTop w:val="0"/>
                  <w:marBottom w:val="0"/>
                  <w:divBdr>
                    <w:top w:val="none" w:sz="0" w:space="0" w:color="auto"/>
                    <w:left w:val="none" w:sz="0" w:space="0" w:color="auto"/>
                    <w:bottom w:val="none" w:sz="0" w:space="0" w:color="auto"/>
                    <w:right w:val="none" w:sz="0" w:space="0" w:color="auto"/>
                  </w:divBdr>
                  <w:divsChild>
                    <w:div w:id="2035185854">
                      <w:marLeft w:val="0"/>
                      <w:marRight w:val="0"/>
                      <w:marTop w:val="0"/>
                      <w:marBottom w:val="0"/>
                      <w:divBdr>
                        <w:top w:val="none" w:sz="0" w:space="0" w:color="auto"/>
                        <w:left w:val="none" w:sz="0" w:space="0" w:color="auto"/>
                        <w:bottom w:val="none" w:sz="0" w:space="0" w:color="auto"/>
                        <w:right w:val="none" w:sz="0" w:space="0" w:color="auto"/>
                      </w:divBdr>
                      <w:divsChild>
                        <w:div w:id="1853687888">
                          <w:marLeft w:val="0"/>
                          <w:marRight w:val="0"/>
                          <w:marTop w:val="0"/>
                          <w:marBottom w:val="0"/>
                          <w:divBdr>
                            <w:top w:val="none" w:sz="0" w:space="0" w:color="auto"/>
                            <w:left w:val="none" w:sz="0" w:space="0" w:color="auto"/>
                            <w:bottom w:val="none" w:sz="0" w:space="0" w:color="auto"/>
                            <w:right w:val="none" w:sz="0" w:space="0" w:color="auto"/>
                          </w:divBdr>
                          <w:divsChild>
                            <w:div w:id="89855227">
                              <w:marLeft w:val="0"/>
                              <w:marRight w:val="0"/>
                              <w:marTop w:val="0"/>
                              <w:marBottom w:val="0"/>
                              <w:divBdr>
                                <w:top w:val="none" w:sz="0" w:space="0" w:color="auto"/>
                                <w:left w:val="none" w:sz="0" w:space="0" w:color="auto"/>
                                <w:bottom w:val="none" w:sz="0" w:space="0" w:color="auto"/>
                                <w:right w:val="none" w:sz="0" w:space="0" w:color="auto"/>
                              </w:divBdr>
                              <w:divsChild>
                                <w:div w:id="398332325">
                                  <w:marLeft w:val="0"/>
                                  <w:marRight w:val="0"/>
                                  <w:marTop w:val="120"/>
                                  <w:marBottom w:val="0"/>
                                  <w:divBdr>
                                    <w:top w:val="none" w:sz="0" w:space="0" w:color="auto"/>
                                    <w:left w:val="none" w:sz="0" w:space="0" w:color="auto"/>
                                    <w:bottom w:val="none" w:sz="0" w:space="0" w:color="auto"/>
                                    <w:right w:val="none" w:sz="0" w:space="0" w:color="auto"/>
                                  </w:divBdr>
                                  <w:divsChild>
                                    <w:div w:id="131336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7076560">
          <w:marLeft w:val="0"/>
          <w:marRight w:val="0"/>
          <w:marTop w:val="0"/>
          <w:marBottom w:val="0"/>
          <w:divBdr>
            <w:top w:val="none" w:sz="0" w:space="0" w:color="auto"/>
            <w:left w:val="none" w:sz="0" w:space="0" w:color="auto"/>
            <w:bottom w:val="none" w:sz="0" w:space="0" w:color="auto"/>
            <w:right w:val="none" w:sz="0" w:space="0" w:color="auto"/>
          </w:divBdr>
          <w:divsChild>
            <w:div w:id="2135632647">
              <w:marLeft w:val="0"/>
              <w:marRight w:val="0"/>
              <w:marTop w:val="0"/>
              <w:marBottom w:val="0"/>
              <w:divBdr>
                <w:top w:val="none" w:sz="0" w:space="0" w:color="auto"/>
                <w:left w:val="none" w:sz="0" w:space="0" w:color="auto"/>
                <w:bottom w:val="none" w:sz="0" w:space="0" w:color="auto"/>
                <w:right w:val="none" w:sz="0" w:space="0" w:color="auto"/>
              </w:divBdr>
              <w:divsChild>
                <w:div w:id="1764109405">
                  <w:marLeft w:val="960"/>
                  <w:marRight w:val="300"/>
                  <w:marTop w:val="0"/>
                  <w:marBottom w:val="0"/>
                  <w:divBdr>
                    <w:top w:val="none" w:sz="0" w:space="0" w:color="auto"/>
                    <w:left w:val="none" w:sz="0" w:space="0" w:color="auto"/>
                    <w:bottom w:val="none" w:sz="0" w:space="0" w:color="auto"/>
                    <w:right w:val="none" w:sz="0" w:space="0" w:color="auto"/>
                  </w:divBdr>
                  <w:divsChild>
                    <w:div w:id="1446197455">
                      <w:marLeft w:val="0"/>
                      <w:marRight w:val="0"/>
                      <w:marTop w:val="0"/>
                      <w:marBottom w:val="0"/>
                      <w:divBdr>
                        <w:top w:val="none" w:sz="0" w:space="0" w:color="auto"/>
                        <w:left w:val="none" w:sz="0" w:space="0" w:color="auto"/>
                        <w:bottom w:val="none" w:sz="0" w:space="0" w:color="auto"/>
                        <w:right w:val="none" w:sz="0" w:space="0" w:color="auto"/>
                      </w:divBdr>
                      <w:divsChild>
                        <w:div w:id="229659859">
                          <w:marLeft w:val="0"/>
                          <w:marRight w:val="0"/>
                          <w:marTop w:val="0"/>
                          <w:marBottom w:val="0"/>
                          <w:divBdr>
                            <w:top w:val="none" w:sz="0" w:space="0" w:color="auto"/>
                            <w:left w:val="none" w:sz="0" w:space="0" w:color="auto"/>
                            <w:bottom w:val="none" w:sz="0" w:space="0" w:color="auto"/>
                            <w:right w:val="none" w:sz="0" w:space="0" w:color="auto"/>
                          </w:divBdr>
                          <w:divsChild>
                            <w:div w:id="643506659">
                              <w:marLeft w:val="0"/>
                              <w:marRight w:val="0"/>
                              <w:marTop w:val="0"/>
                              <w:marBottom w:val="0"/>
                              <w:divBdr>
                                <w:top w:val="none" w:sz="0" w:space="0" w:color="auto"/>
                                <w:left w:val="none" w:sz="0" w:space="0" w:color="auto"/>
                                <w:bottom w:val="none" w:sz="0" w:space="0" w:color="auto"/>
                                <w:right w:val="none" w:sz="0" w:space="0" w:color="auto"/>
                              </w:divBdr>
                              <w:divsChild>
                                <w:div w:id="1379427066">
                                  <w:marLeft w:val="0"/>
                                  <w:marRight w:val="0"/>
                                  <w:marTop w:val="120"/>
                                  <w:marBottom w:val="0"/>
                                  <w:divBdr>
                                    <w:top w:val="none" w:sz="0" w:space="0" w:color="auto"/>
                                    <w:left w:val="none" w:sz="0" w:space="0" w:color="auto"/>
                                    <w:bottom w:val="none" w:sz="0" w:space="0" w:color="auto"/>
                                    <w:right w:val="none" w:sz="0" w:space="0" w:color="auto"/>
                                  </w:divBdr>
                                  <w:divsChild>
                                    <w:div w:id="70183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8540055">
      <w:bodyDiv w:val="1"/>
      <w:marLeft w:val="0"/>
      <w:marRight w:val="0"/>
      <w:marTop w:val="0"/>
      <w:marBottom w:val="0"/>
      <w:divBdr>
        <w:top w:val="none" w:sz="0" w:space="0" w:color="auto"/>
        <w:left w:val="none" w:sz="0" w:space="0" w:color="auto"/>
        <w:bottom w:val="none" w:sz="0" w:space="0" w:color="auto"/>
        <w:right w:val="none" w:sz="0" w:space="0" w:color="auto"/>
      </w:divBdr>
      <w:divsChild>
        <w:div w:id="497967502">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599946172">
      <w:bodyDiv w:val="1"/>
      <w:marLeft w:val="0"/>
      <w:marRight w:val="0"/>
      <w:marTop w:val="0"/>
      <w:marBottom w:val="0"/>
      <w:divBdr>
        <w:top w:val="none" w:sz="0" w:space="0" w:color="auto"/>
        <w:left w:val="none" w:sz="0" w:space="0" w:color="auto"/>
        <w:bottom w:val="none" w:sz="0" w:space="0" w:color="auto"/>
        <w:right w:val="none" w:sz="0" w:space="0" w:color="auto"/>
      </w:divBdr>
    </w:div>
    <w:div w:id="889192856">
      <w:bodyDiv w:val="1"/>
      <w:marLeft w:val="0"/>
      <w:marRight w:val="0"/>
      <w:marTop w:val="0"/>
      <w:marBottom w:val="0"/>
      <w:divBdr>
        <w:top w:val="none" w:sz="0" w:space="0" w:color="auto"/>
        <w:left w:val="none" w:sz="0" w:space="0" w:color="auto"/>
        <w:bottom w:val="none" w:sz="0" w:space="0" w:color="auto"/>
        <w:right w:val="none" w:sz="0" w:space="0" w:color="auto"/>
      </w:divBdr>
    </w:div>
    <w:div w:id="933243398">
      <w:bodyDiv w:val="1"/>
      <w:marLeft w:val="0"/>
      <w:marRight w:val="0"/>
      <w:marTop w:val="0"/>
      <w:marBottom w:val="0"/>
      <w:divBdr>
        <w:top w:val="none" w:sz="0" w:space="0" w:color="auto"/>
        <w:left w:val="none" w:sz="0" w:space="0" w:color="auto"/>
        <w:bottom w:val="none" w:sz="0" w:space="0" w:color="auto"/>
        <w:right w:val="none" w:sz="0" w:space="0" w:color="auto"/>
      </w:divBdr>
    </w:div>
    <w:div w:id="961115182">
      <w:bodyDiv w:val="1"/>
      <w:marLeft w:val="0"/>
      <w:marRight w:val="0"/>
      <w:marTop w:val="0"/>
      <w:marBottom w:val="0"/>
      <w:divBdr>
        <w:top w:val="none" w:sz="0" w:space="0" w:color="auto"/>
        <w:left w:val="none" w:sz="0" w:space="0" w:color="auto"/>
        <w:bottom w:val="none" w:sz="0" w:space="0" w:color="auto"/>
        <w:right w:val="none" w:sz="0" w:space="0" w:color="auto"/>
      </w:divBdr>
    </w:div>
    <w:div w:id="1029719838">
      <w:bodyDiv w:val="1"/>
      <w:marLeft w:val="0"/>
      <w:marRight w:val="0"/>
      <w:marTop w:val="0"/>
      <w:marBottom w:val="0"/>
      <w:divBdr>
        <w:top w:val="none" w:sz="0" w:space="0" w:color="auto"/>
        <w:left w:val="none" w:sz="0" w:space="0" w:color="auto"/>
        <w:bottom w:val="none" w:sz="0" w:space="0" w:color="auto"/>
        <w:right w:val="none" w:sz="0" w:space="0" w:color="auto"/>
      </w:divBdr>
    </w:div>
    <w:div w:id="1039819180">
      <w:bodyDiv w:val="1"/>
      <w:marLeft w:val="0"/>
      <w:marRight w:val="0"/>
      <w:marTop w:val="0"/>
      <w:marBottom w:val="0"/>
      <w:divBdr>
        <w:top w:val="none" w:sz="0" w:space="0" w:color="auto"/>
        <w:left w:val="none" w:sz="0" w:space="0" w:color="auto"/>
        <w:bottom w:val="none" w:sz="0" w:space="0" w:color="auto"/>
        <w:right w:val="none" w:sz="0" w:space="0" w:color="auto"/>
      </w:divBdr>
    </w:div>
    <w:div w:id="1046029607">
      <w:bodyDiv w:val="1"/>
      <w:marLeft w:val="0"/>
      <w:marRight w:val="0"/>
      <w:marTop w:val="0"/>
      <w:marBottom w:val="0"/>
      <w:divBdr>
        <w:top w:val="none" w:sz="0" w:space="0" w:color="auto"/>
        <w:left w:val="none" w:sz="0" w:space="0" w:color="auto"/>
        <w:bottom w:val="none" w:sz="0" w:space="0" w:color="auto"/>
        <w:right w:val="none" w:sz="0" w:space="0" w:color="auto"/>
      </w:divBdr>
      <w:divsChild>
        <w:div w:id="1880238435">
          <w:marLeft w:val="0"/>
          <w:marRight w:val="0"/>
          <w:marTop w:val="0"/>
          <w:marBottom w:val="0"/>
          <w:divBdr>
            <w:top w:val="none" w:sz="0" w:space="0" w:color="auto"/>
            <w:left w:val="none" w:sz="0" w:space="0" w:color="auto"/>
            <w:bottom w:val="none" w:sz="0" w:space="0" w:color="auto"/>
            <w:right w:val="none" w:sz="0" w:space="0" w:color="auto"/>
          </w:divBdr>
        </w:div>
      </w:divsChild>
    </w:div>
    <w:div w:id="1059287109">
      <w:bodyDiv w:val="1"/>
      <w:marLeft w:val="0"/>
      <w:marRight w:val="0"/>
      <w:marTop w:val="0"/>
      <w:marBottom w:val="0"/>
      <w:divBdr>
        <w:top w:val="none" w:sz="0" w:space="0" w:color="auto"/>
        <w:left w:val="none" w:sz="0" w:space="0" w:color="auto"/>
        <w:bottom w:val="none" w:sz="0" w:space="0" w:color="auto"/>
        <w:right w:val="none" w:sz="0" w:space="0" w:color="auto"/>
      </w:divBdr>
      <w:divsChild>
        <w:div w:id="561210808">
          <w:marLeft w:val="0"/>
          <w:marRight w:val="0"/>
          <w:marTop w:val="0"/>
          <w:marBottom w:val="0"/>
          <w:divBdr>
            <w:top w:val="none" w:sz="0" w:space="0" w:color="auto"/>
            <w:left w:val="none" w:sz="0" w:space="0" w:color="auto"/>
            <w:bottom w:val="none" w:sz="0" w:space="0" w:color="auto"/>
            <w:right w:val="none" w:sz="0" w:space="0" w:color="auto"/>
          </w:divBdr>
        </w:div>
        <w:div w:id="794757708">
          <w:marLeft w:val="0"/>
          <w:marRight w:val="0"/>
          <w:marTop w:val="0"/>
          <w:marBottom w:val="0"/>
          <w:divBdr>
            <w:top w:val="none" w:sz="0" w:space="0" w:color="auto"/>
            <w:left w:val="none" w:sz="0" w:space="0" w:color="auto"/>
            <w:bottom w:val="none" w:sz="0" w:space="0" w:color="auto"/>
            <w:right w:val="none" w:sz="0" w:space="0" w:color="auto"/>
          </w:divBdr>
        </w:div>
        <w:div w:id="1155683008">
          <w:marLeft w:val="0"/>
          <w:marRight w:val="0"/>
          <w:marTop w:val="0"/>
          <w:marBottom w:val="0"/>
          <w:divBdr>
            <w:top w:val="none" w:sz="0" w:space="0" w:color="auto"/>
            <w:left w:val="none" w:sz="0" w:space="0" w:color="auto"/>
            <w:bottom w:val="none" w:sz="0" w:space="0" w:color="auto"/>
            <w:right w:val="none" w:sz="0" w:space="0" w:color="auto"/>
          </w:divBdr>
        </w:div>
        <w:div w:id="1693023372">
          <w:marLeft w:val="0"/>
          <w:marRight w:val="0"/>
          <w:marTop w:val="0"/>
          <w:marBottom w:val="0"/>
          <w:divBdr>
            <w:top w:val="none" w:sz="0" w:space="0" w:color="auto"/>
            <w:left w:val="none" w:sz="0" w:space="0" w:color="auto"/>
            <w:bottom w:val="none" w:sz="0" w:space="0" w:color="auto"/>
            <w:right w:val="none" w:sz="0" w:space="0" w:color="auto"/>
          </w:divBdr>
        </w:div>
      </w:divsChild>
    </w:div>
    <w:div w:id="1111168216">
      <w:bodyDiv w:val="1"/>
      <w:marLeft w:val="0"/>
      <w:marRight w:val="0"/>
      <w:marTop w:val="0"/>
      <w:marBottom w:val="0"/>
      <w:divBdr>
        <w:top w:val="none" w:sz="0" w:space="0" w:color="auto"/>
        <w:left w:val="none" w:sz="0" w:space="0" w:color="auto"/>
        <w:bottom w:val="none" w:sz="0" w:space="0" w:color="auto"/>
        <w:right w:val="none" w:sz="0" w:space="0" w:color="auto"/>
      </w:divBdr>
    </w:div>
    <w:div w:id="1125394221">
      <w:bodyDiv w:val="1"/>
      <w:marLeft w:val="0"/>
      <w:marRight w:val="0"/>
      <w:marTop w:val="0"/>
      <w:marBottom w:val="0"/>
      <w:divBdr>
        <w:top w:val="none" w:sz="0" w:space="0" w:color="auto"/>
        <w:left w:val="none" w:sz="0" w:space="0" w:color="auto"/>
        <w:bottom w:val="none" w:sz="0" w:space="0" w:color="auto"/>
        <w:right w:val="none" w:sz="0" w:space="0" w:color="auto"/>
      </w:divBdr>
    </w:div>
    <w:div w:id="1125660785">
      <w:bodyDiv w:val="1"/>
      <w:marLeft w:val="0"/>
      <w:marRight w:val="0"/>
      <w:marTop w:val="0"/>
      <w:marBottom w:val="0"/>
      <w:divBdr>
        <w:top w:val="none" w:sz="0" w:space="0" w:color="auto"/>
        <w:left w:val="none" w:sz="0" w:space="0" w:color="auto"/>
        <w:bottom w:val="none" w:sz="0" w:space="0" w:color="auto"/>
        <w:right w:val="none" w:sz="0" w:space="0" w:color="auto"/>
      </w:divBdr>
    </w:div>
    <w:div w:id="1270815789">
      <w:bodyDiv w:val="1"/>
      <w:marLeft w:val="0"/>
      <w:marRight w:val="0"/>
      <w:marTop w:val="0"/>
      <w:marBottom w:val="0"/>
      <w:divBdr>
        <w:top w:val="none" w:sz="0" w:space="0" w:color="auto"/>
        <w:left w:val="none" w:sz="0" w:space="0" w:color="auto"/>
        <w:bottom w:val="none" w:sz="0" w:space="0" w:color="auto"/>
        <w:right w:val="none" w:sz="0" w:space="0" w:color="auto"/>
      </w:divBdr>
    </w:div>
    <w:div w:id="1271933230">
      <w:bodyDiv w:val="1"/>
      <w:marLeft w:val="0"/>
      <w:marRight w:val="0"/>
      <w:marTop w:val="0"/>
      <w:marBottom w:val="0"/>
      <w:divBdr>
        <w:top w:val="none" w:sz="0" w:space="0" w:color="auto"/>
        <w:left w:val="none" w:sz="0" w:space="0" w:color="auto"/>
        <w:bottom w:val="none" w:sz="0" w:space="0" w:color="auto"/>
        <w:right w:val="none" w:sz="0" w:space="0" w:color="auto"/>
      </w:divBdr>
      <w:divsChild>
        <w:div w:id="104545563">
          <w:marLeft w:val="0"/>
          <w:marRight w:val="0"/>
          <w:marTop w:val="0"/>
          <w:marBottom w:val="0"/>
          <w:divBdr>
            <w:top w:val="none" w:sz="0" w:space="0" w:color="auto"/>
            <w:left w:val="none" w:sz="0" w:space="0" w:color="auto"/>
            <w:bottom w:val="none" w:sz="0" w:space="0" w:color="auto"/>
            <w:right w:val="none" w:sz="0" w:space="0" w:color="auto"/>
          </w:divBdr>
        </w:div>
      </w:divsChild>
    </w:div>
    <w:div w:id="1279218215">
      <w:bodyDiv w:val="1"/>
      <w:marLeft w:val="0"/>
      <w:marRight w:val="0"/>
      <w:marTop w:val="0"/>
      <w:marBottom w:val="0"/>
      <w:divBdr>
        <w:top w:val="none" w:sz="0" w:space="0" w:color="auto"/>
        <w:left w:val="none" w:sz="0" w:space="0" w:color="auto"/>
        <w:bottom w:val="none" w:sz="0" w:space="0" w:color="auto"/>
        <w:right w:val="none" w:sz="0" w:space="0" w:color="auto"/>
      </w:divBdr>
    </w:div>
    <w:div w:id="1288850664">
      <w:bodyDiv w:val="1"/>
      <w:marLeft w:val="0"/>
      <w:marRight w:val="0"/>
      <w:marTop w:val="0"/>
      <w:marBottom w:val="0"/>
      <w:divBdr>
        <w:top w:val="none" w:sz="0" w:space="0" w:color="auto"/>
        <w:left w:val="none" w:sz="0" w:space="0" w:color="auto"/>
        <w:bottom w:val="none" w:sz="0" w:space="0" w:color="auto"/>
        <w:right w:val="none" w:sz="0" w:space="0" w:color="auto"/>
      </w:divBdr>
    </w:div>
    <w:div w:id="1341471893">
      <w:bodyDiv w:val="1"/>
      <w:marLeft w:val="0"/>
      <w:marRight w:val="0"/>
      <w:marTop w:val="0"/>
      <w:marBottom w:val="0"/>
      <w:divBdr>
        <w:top w:val="none" w:sz="0" w:space="0" w:color="auto"/>
        <w:left w:val="none" w:sz="0" w:space="0" w:color="auto"/>
        <w:bottom w:val="none" w:sz="0" w:space="0" w:color="auto"/>
        <w:right w:val="none" w:sz="0" w:space="0" w:color="auto"/>
      </w:divBdr>
      <w:divsChild>
        <w:div w:id="335962834">
          <w:marLeft w:val="0"/>
          <w:marRight w:val="0"/>
          <w:marTop w:val="0"/>
          <w:marBottom w:val="0"/>
          <w:divBdr>
            <w:top w:val="none" w:sz="0" w:space="0" w:color="auto"/>
            <w:left w:val="none" w:sz="0" w:space="0" w:color="auto"/>
            <w:bottom w:val="none" w:sz="0" w:space="0" w:color="auto"/>
            <w:right w:val="none" w:sz="0" w:space="0" w:color="auto"/>
          </w:divBdr>
        </w:div>
        <w:div w:id="675114904">
          <w:marLeft w:val="0"/>
          <w:marRight w:val="0"/>
          <w:marTop w:val="0"/>
          <w:marBottom w:val="0"/>
          <w:divBdr>
            <w:top w:val="none" w:sz="0" w:space="0" w:color="auto"/>
            <w:left w:val="none" w:sz="0" w:space="0" w:color="auto"/>
            <w:bottom w:val="none" w:sz="0" w:space="0" w:color="auto"/>
            <w:right w:val="none" w:sz="0" w:space="0" w:color="auto"/>
          </w:divBdr>
        </w:div>
        <w:div w:id="1635330718">
          <w:marLeft w:val="0"/>
          <w:marRight w:val="0"/>
          <w:marTop w:val="0"/>
          <w:marBottom w:val="0"/>
          <w:divBdr>
            <w:top w:val="none" w:sz="0" w:space="0" w:color="auto"/>
            <w:left w:val="none" w:sz="0" w:space="0" w:color="auto"/>
            <w:bottom w:val="none" w:sz="0" w:space="0" w:color="auto"/>
            <w:right w:val="none" w:sz="0" w:space="0" w:color="auto"/>
          </w:divBdr>
        </w:div>
      </w:divsChild>
    </w:div>
    <w:div w:id="1436903326">
      <w:bodyDiv w:val="1"/>
      <w:marLeft w:val="0"/>
      <w:marRight w:val="0"/>
      <w:marTop w:val="0"/>
      <w:marBottom w:val="0"/>
      <w:divBdr>
        <w:top w:val="none" w:sz="0" w:space="0" w:color="auto"/>
        <w:left w:val="none" w:sz="0" w:space="0" w:color="auto"/>
        <w:bottom w:val="none" w:sz="0" w:space="0" w:color="auto"/>
        <w:right w:val="none" w:sz="0" w:space="0" w:color="auto"/>
      </w:divBdr>
    </w:div>
    <w:div w:id="1543787269">
      <w:bodyDiv w:val="1"/>
      <w:marLeft w:val="0"/>
      <w:marRight w:val="0"/>
      <w:marTop w:val="0"/>
      <w:marBottom w:val="0"/>
      <w:divBdr>
        <w:top w:val="none" w:sz="0" w:space="0" w:color="auto"/>
        <w:left w:val="none" w:sz="0" w:space="0" w:color="auto"/>
        <w:bottom w:val="none" w:sz="0" w:space="0" w:color="auto"/>
        <w:right w:val="none" w:sz="0" w:space="0" w:color="auto"/>
      </w:divBdr>
    </w:div>
    <w:div w:id="1612125053">
      <w:bodyDiv w:val="1"/>
      <w:marLeft w:val="0"/>
      <w:marRight w:val="0"/>
      <w:marTop w:val="0"/>
      <w:marBottom w:val="0"/>
      <w:divBdr>
        <w:top w:val="none" w:sz="0" w:space="0" w:color="auto"/>
        <w:left w:val="none" w:sz="0" w:space="0" w:color="auto"/>
        <w:bottom w:val="none" w:sz="0" w:space="0" w:color="auto"/>
        <w:right w:val="none" w:sz="0" w:space="0" w:color="auto"/>
      </w:divBdr>
    </w:div>
    <w:div w:id="1716731883">
      <w:bodyDiv w:val="1"/>
      <w:marLeft w:val="0"/>
      <w:marRight w:val="0"/>
      <w:marTop w:val="0"/>
      <w:marBottom w:val="0"/>
      <w:divBdr>
        <w:top w:val="none" w:sz="0" w:space="0" w:color="auto"/>
        <w:left w:val="none" w:sz="0" w:space="0" w:color="auto"/>
        <w:bottom w:val="none" w:sz="0" w:space="0" w:color="auto"/>
        <w:right w:val="none" w:sz="0" w:space="0" w:color="auto"/>
      </w:divBdr>
    </w:div>
    <w:div w:id="1819108941">
      <w:bodyDiv w:val="1"/>
      <w:marLeft w:val="0"/>
      <w:marRight w:val="0"/>
      <w:marTop w:val="0"/>
      <w:marBottom w:val="0"/>
      <w:divBdr>
        <w:top w:val="none" w:sz="0" w:space="0" w:color="auto"/>
        <w:left w:val="none" w:sz="0" w:space="0" w:color="auto"/>
        <w:bottom w:val="none" w:sz="0" w:space="0" w:color="auto"/>
        <w:right w:val="none" w:sz="0" w:space="0" w:color="auto"/>
      </w:divBdr>
    </w:div>
    <w:div w:id="1936591335">
      <w:bodyDiv w:val="1"/>
      <w:marLeft w:val="0"/>
      <w:marRight w:val="0"/>
      <w:marTop w:val="0"/>
      <w:marBottom w:val="0"/>
      <w:divBdr>
        <w:top w:val="none" w:sz="0" w:space="0" w:color="auto"/>
        <w:left w:val="none" w:sz="0" w:space="0" w:color="auto"/>
        <w:bottom w:val="none" w:sz="0" w:space="0" w:color="auto"/>
        <w:right w:val="none" w:sz="0" w:space="0" w:color="auto"/>
      </w:divBdr>
    </w:div>
    <w:div w:id="20312977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styles" Target="styles.xml"/><Relationship Id="rId12" Type="http://schemas.openxmlformats.org/officeDocument/2006/relationships/hyperlink" Target="mailto:legal@axon.com" TargetMode="External"/><Relationship Id="rId17" Type="http://schemas.openxmlformats.org/officeDocument/2006/relationships/hyperlink" Target="https://www.axon.com/aceip"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85CD5469-C50F-4BC6-B2F8-172338A197B2}">
    <t:Anchor>
      <t:Comment id="808676209"/>
    </t:Anchor>
    <t:History>
      <t:Event id="{2DDDC279-2896-42C1-9AB0-C4E252AB824F}" time="2022-02-23T11:55:53.336Z">
        <t:Attribution userId="S::ndesa@axon.com::c4a4fdf7-adc6-44c6-b262-5c7a10ddb2ba" userProvider="AD" userName="Nayla de Sá"/>
        <t:Anchor>
          <t:Comment id="808676209"/>
        </t:Anchor>
        <t:Create/>
      </t:Event>
      <t:Event id="{20E52C30-3E13-4F37-9E6E-3F0D78FE4662}" time="2022-02-23T11:55:53.336Z">
        <t:Attribution userId="S::ndesa@axon.com::c4a4fdf7-adc6-44c6-b262-5c7a10ddb2ba" userProvider="AD" userName="Nayla de Sá"/>
        <t:Anchor>
          <t:Comment id="808676209"/>
        </t:Anchor>
        <t:Assign userId="S::agouldenkiefer@axon.com::9661ad54-c1f6-44bb-bc05-34a05572bdf9" userProvider="AD" userName="Ashley Goulden-Kiefer"/>
      </t:Event>
      <t:Event id="{7F4DA821-9142-45D1-9BD7-5D11ED7C5D6F}" time="2022-02-23T11:55:53.336Z">
        <t:Attribution userId="S::ndesa@axon.com::c4a4fdf7-adc6-44c6-b262-5c7a10ddb2ba" userProvider="AD" userName="Nayla de Sá"/>
        <t:Anchor>
          <t:Comment id="808676209"/>
        </t:Anchor>
        <t:SetTitle title="@Ashley Goulden-Kiefer &amp; @Paul Bruch"/>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35689B42AD84343966A9D2DC2A8F610"/>
        <w:category>
          <w:name w:val="General"/>
          <w:gallery w:val="placeholder"/>
        </w:category>
        <w:types>
          <w:type w:val="bbPlcHdr"/>
        </w:types>
        <w:behaviors>
          <w:behavior w:val="content"/>
        </w:behaviors>
        <w:guid w:val="{AB000B7E-85AE-4200-96EA-CFC3DCEC9FF1}"/>
      </w:docPartPr>
      <w:docPartBody>
        <w:p w:rsidR="00B03CAA" w:rsidRDefault="000F0DE4" w:rsidP="000F0DE4">
          <w:pPr>
            <w:pStyle w:val="B35689B42AD84343966A9D2DC2A8F610"/>
          </w:pPr>
          <w:r w:rsidRPr="00D07B88">
            <w:rPr>
              <w:rStyle w:val="PlaceholderText"/>
            </w:rPr>
            <w:t>Click here to enter text.</w:t>
          </w:r>
        </w:p>
      </w:docPartBody>
    </w:docPart>
    <w:docPart>
      <w:docPartPr>
        <w:name w:val="61057F5E58B64D07950F561C9A69893A"/>
        <w:category>
          <w:name w:val="General"/>
          <w:gallery w:val="placeholder"/>
        </w:category>
        <w:types>
          <w:type w:val="bbPlcHdr"/>
        </w:types>
        <w:behaviors>
          <w:behavior w:val="content"/>
        </w:behaviors>
        <w:guid w:val="{3D73A524-D473-4260-98D5-149A6DEA87D7}"/>
      </w:docPartPr>
      <w:docPartBody>
        <w:p w:rsidR="00B03CAA" w:rsidRDefault="000F0DE4" w:rsidP="000F0DE4">
          <w:pPr>
            <w:pStyle w:val="61057F5E58B64D07950F561C9A69893A"/>
          </w:pPr>
          <w:r w:rsidRPr="005B47B0">
            <w:rPr>
              <w:rStyle w:val="PlaceholderText"/>
            </w:rPr>
            <w:t>Click here to enter text.</w:t>
          </w:r>
        </w:p>
      </w:docPartBody>
    </w:docPart>
    <w:docPart>
      <w:docPartPr>
        <w:name w:val="E18B566C0AC84808A8C60259802DF384"/>
        <w:category>
          <w:name w:val="General"/>
          <w:gallery w:val="placeholder"/>
        </w:category>
        <w:types>
          <w:type w:val="bbPlcHdr"/>
        </w:types>
        <w:behaviors>
          <w:behavior w:val="content"/>
        </w:behaviors>
        <w:guid w:val="{7BCAAFB0-372A-41EF-A18A-4E45269B9071}"/>
      </w:docPartPr>
      <w:docPartBody>
        <w:p w:rsidR="00B03CAA" w:rsidRDefault="000F0DE4" w:rsidP="000F0DE4">
          <w:pPr>
            <w:pStyle w:val="E18B566C0AC84808A8C60259802DF384"/>
          </w:pPr>
          <w:r w:rsidRPr="00D07B88">
            <w:rPr>
              <w:rStyle w:val="PlaceholderText"/>
            </w:rPr>
            <w:t>Click here to enter text.</w:t>
          </w:r>
        </w:p>
      </w:docPartBody>
    </w:docPart>
    <w:docPart>
      <w:docPartPr>
        <w:name w:val="F6D6BC980F674D1089C9A5B6E66F8BAE"/>
        <w:category>
          <w:name w:val="General"/>
          <w:gallery w:val="placeholder"/>
        </w:category>
        <w:types>
          <w:type w:val="bbPlcHdr"/>
        </w:types>
        <w:behaviors>
          <w:behavior w:val="content"/>
        </w:behaviors>
        <w:guid w:val="{74904EC9-73BD-4538-B394-685EFCC59581}"/>
      </w:docPartPr>
      <w:docPartBody>
        <w:p w:rsidR="00B03CAA" w:rsidRDefault="000F0DE4" w:rsidP="000F0DE4">
          <w:pPr>
            <w:pStyle w:val="F6D6BC980F674D1089C9A5B6E66F8BAE"/>
          </w:pPr>
          <w:r w:rsidRPr="00D07B88">
            <w:rPr>
              <w:rStyle w:val="PlaceholderText"/>
            </w:rPr>
            <w:t>Click here to enter text.</w:t>
          </w:r>
        </w:p>
      </w:docPartBody>
    </w:docPart>
    <w:docPart>
      <w:docPartPr>
        <w:name w:val="D034FE784271440998C078F4DBEFB6D2"/>
        <w:category>
          <w:name w:val="General"/>
          <w:gallery w:val="placeholder"/>
        </w:category>
        <w:types>
          <w:type w:val="bbPlcHdr"/>
        </w:types>
        <w:behaviors>
          <w:behavior w:val="content"/>
        </w:behaviors>
        <w:guid w:val="{3063C680-728D-4A7D-BC47-C9CC0E14358F}"/>
      </w:docPartPr>
      <w:docPartBody>
        <w:p w:rsidR="007A7F7C" w:rsidRDefault="005A149F" w:rsidP="005A149F">
          <w:pPr>
            <w:pStyle w:val="D034FE784271440998C078F4DBEFB6D2"/>
          </w:pPr>
          <w:r w:rsidRPr="00D07B88">
            <w:rPr>
              <w:rStyle w:val="PlaceholderText"/>
            </w:rPr>
            <w:t>Click here to enter text.</w:t>
          </w:r>
        </w:p>
      </w:docPartBody>
    </w:docPart>
    <w:docPart>
      <w:docPartPr>
        <w:name w:val="23C26A3236DF4EF3AAE16431EBA7802A"/>
        <w:category>
          <w:name w:val="General"/>
          <w:gallery w:val="placeholder"/>
        </w:category>
        <w:types>
          <w:type w:val="bbPlcHdr"/>
        </w:types>
        <w:behaviors>
          <w:behavior w:val="content"/>
        </w:behaviors>
        <w:guid w:val="{767E8F98-088B-4D6E-A7A6-F44FCDB4962D}"/>
      </w:docPartPr>
      <w:docPartBody>
        <w:p w:rsidR="007A7F7C" w:rsidRDefault="005A149F" w:rsidP="005A149F">
          <w:pPr>
            <w:pStyle w:val="23C26A3236DF4EF3AAE16431EBA7802A"/>
          </w:pPr>
          <w:r w:rsidRPr="00D07B88">
            <w:rPr>
              <w:rStyle w:val="PlaceholderText"/>
            </w:rPr>
            <w:t>Click here to enter text.</w:t>
          </w:r>
        </w:p>
      </w:docPartBody>
    </w:docPart>
    <w:docPart>
      <w:docPartPr>
        <w:name w:val="92FCE9762DAB488D85FB9DB278DE907D"/>
        <w:category>
          <w:name w:val="General"/>
          <w:gallery w:val="placeholder"/>
        </w:category>
        <w:types>
          <w:type w:val="bbPlcHdr"/>
        </w:types>
        <w:behaviors>
          <w:behavior w:val="content"/>
        </w:behaviors>
        <w:guid w:val="{EEBDA5DF-6E06-4A00-A767-1324199B6704}"/>
      </w:docPartPr>
      <w:docPartBody>
        <w:p w:rsidR="00E819EB" w:rsidRDefault="00713C9B" w:rsidP="00713C9B">
          <w:pPr>
            <w:pStyle w:val="92FCE9762DAB488D85FB9DB278DE907D1"/>
          </w:pPr>
          <w:r>
            <w:rPr>
              <w:rStyle w:val="PlaceholderText"/>
            </w:rPr>
            <w:t>___________________________</w:t>
          </w:r>
        </w:p>
      </w:docPartBody>
    </w:docPart>
    <w:docPart>
      <w:docPartPr>
        <w:name w:val="0ECD388206EF46099EE4A1FC5BE83030"/>
        <w:category>
          <w:name w:val="General"/>
          <w:gallery w:val="placeholder"/>
        </w:category>
        <w:types>
          <w:type w:val="bbPlcHdr"/>
        </w:types>
        <w:behaviors>
          <w:behavior w:val="content"/>
        </w:behaviors>
        <w:guid w:val="{9A5148C0-86A0-47F3-B2B4-E4DDE9AFE892}"/>
      </w:docPartPr>
      <w:docPartBody>
        <w:p w:rsidR="00E819EB" w:rsidRDefault="00713C9B" w:rsidP="00713C9B">
          <w:pPr>
            <w:pStyle w:val="0ECD388206EF46099EE4A1FC5BE83030"/>
          </w:pPr>
          <w:r>
            <w:rPr>
              <w:rFonts w:ascii="Arial" w:eastAsia="Arial Narrow" w:hAnsi="Arial" w:cs="Arial"/>
              <w:sz w:val="20"/>
              <w:szCs w:val="20"/>
            </w:rPr>
            <w:t>____________</w:t>
          </w:r>
        </w:p>
      </w:docPartBody>
    </w:docPart>
    <w:docPart>
      <w:docPartPr>
        <w:name w:val="60CC1E7358C14D01BFB81A96A239D598"/>
        <w:category>
          <w:name w:val="General"/>
          <w:gallery w:val="placeholder"/>
        </w:category>
        <w:types>
          <w:type w:val="bbPlcHdr"/>
        </w:types>
        <w:behaviors>
          <w:behavior w:val="content"/>
        </w:behaviors>
        <w:guid w:val="{8F5E4252-035B-41C4-AA18-6CEBC9881430}"/>
      </w:docPartPr>
      <w:docPartBody>
        <w:p w:rsidR="00E819EB" w:rsidRDefault="00713C9B" w:rsidP="00713C9B">
          <w:pPr>
            <w:pStyle w:val="60CC1E7358C14D01BFB81A96A239D598"/>
          </w:pPr>
          <w:r>
            <w:rPr>
              <w:rFonts w:ascii="Arial" w:eastAsia="Arial Narrow" w:hAnsi="Arial" w:cs="Arial"/>
              <w:sz w:val="20"/>
              <w:szCs w:val="20"/>
            </w:rPr>
            <w:t>_______________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B6D"/>
    <w:rsid w:val="00003F42"/>
    <w:rsid w:val="0001738F"/>
    <w:rsid w:val="00027EF9"/>
    <w:rsid w:val="00033CF0"/>
    <w:rsid w:val="00066768"/>
    <w:rsid w:val="00084E2B"/>
    <w:rsid w:val="000A63DF"/>
    <w:rsid w:val="000A6FD1"/>
    <w:rsid w:val="000E4F6D"/>
    <w:rsid w:val="000F0DE4"/>
    <w:rsid w:val="001101D7"/>
    <w:rsid w:val="001231AE"/>
    <w:rsid w:val="00164337"/>
    <w:rsid w:val="00180E6A"/>
    <w:rsid w:val="001852A3"/>
    <w:rsid w:val="001922BE"/>
    <w:rsid w:val="001B75E2"/>
    <w:rsid w:val="001E0B9D"/>
    <w:rsid w:val="001E521B"/>
    <w:rsid w:val="001F0005"/>
    <w:rsid w:val="001F4866"/>
    <w:rsid w:val="001F6C8B"/>
    <w:rsid w:val="0020080D"/>
    <w:rsid w:val="002141FD"/>
    <w:rsid w:val="00214791"/>
    <w:rsid w:val="0022219E"/>
    <w:rsid w:val="00244B6D"/>
    <w:rsid w:val="00256E0C"/>
    <w:rsid w:val="00262E91"/>
    <w:rsid w:val="00266EFB"/>
    <w:rsid w:val="002708FF"/>
    <w:rsid w:val="002A19FB"/>
    <w:rsid w:val="002C6A0C"/>
    <w:rsid w:val="002D54C8"/>
    <w:rsid w:val="002E3A6E"/>
    <w:rsid w:val="002E6D0D"/>
    <w:rsid w:val="00301674"/>
    <w:rsid w:val="00305437"/>
    <w:rsid w:val="00320D87"/>
    <w:rsid w:val="0033254F"/>
    <w:rsid w:val="00363013"/>
    <w:rsid w:val="00377D85"/>
    <w:rsid w:val="003A09AF"/>
    <w:rsid w:val="003A3AA7"/>
    <w:rsid w:val="003B0618"/>
    <w:rsid w:val="003B3E0C"/>
    <w:rsid w:val="003C1669"/>
    <w:rsid w:val="00426FE8"/>
    <w:rsid w:val="004277E5"/>
    <w:rsid w:val="00443614"/>
    <w:rsid w:val="004464E2"/>
    <w:rsid w:val="00450D22"/>
    <w:rsid w:val="00463B87"/>
    <w:rsid w:val="00470050"/>
    <w:rsid w:val="00473217"/>
    <w:rsid w:val="004A658C"/>
    <w:rsid w:val="004B2516"/>
    <w:rsid w:val="004B3462"/>
    <w:rsid w:val="004C6DE5"/>
    <w:rsid w:val="004D713D"/>
    <w:rsid w:val="004E59F2"/>
    <w:rsid w:val="00500AA3"/>
    <w:rsid w:val="00535CA2"/>
    <w:rsid w:val="00552656"/>
    <w:rsid w:val="00560CA1"/>
    <w:rsid w:val="00563FB0"/>
    <w:rsid w:val="00575133"/>
    <w:rsid w:val="00576222"/>
    <w:rsid w:val="005A149F"/>
    <w:rsid w:val="005A282A"/>
    <w:rsid w:val="00612BAE"/>
    <w:rsid w:val="00616766"/>
    <w:rsid w:val="00616DAD"/>
    <w:rsid w:val="00620605"/>
    <w:rsid w:val="006306FF"/>
    <w:rsid w:val="00634567"/>
    <w:rsid w:val="006567F8"/>
    <w:rsid w:val="00663FBA"/>
    <w:rsid w:val="00666D67"/>
    <w:rsid w:val="0067594A"/>
    <w:rsid w:val="006A0D06"/>
    <w:rsid w:val="006B0084"/>
    <w:rsid w:val="006F445F"/>
    <w:rsid w:val="006F5C3A"/>
    <w:rsid w:val="006F7ADB"/>
    <w:rsid w:val="007029D0"/>
    <w:rsid w:val="00713C9B"/>
    <w:rsid w:val="00715E84"/>
    <w:rsid w:val="00726E3D"/>
    <w:rsid w:val="00746963"/>
    <w:rsid w:val="00750247"/>
    <w:rsid w:val="00751947"/>
    <w:rsid w:val="007A20E6"/>
    <w:rsid w:val="007A73D4"/>
    <w:rsid w:val="007A7F7C"/>
    <w:rsid w:val="007D4F81"/>
    <w:rsid w:val="007E4F13"/>
    <w:rsid w:val="007E7F97"/>
    <w:rsid w:val="00816540"/>
    <w:rsid w:val="00835C07"/>
    <w:rsid w:val="00860523"/>
    <w:rsid w:val="00886A17"/>
    <w:rsid w:val="00893C3D"/>
    <w:rsid w:val="008940BC"/>
    <w:rsid w:val="00897BF3"/>
    <w:rsid w:val="008B347D"/>
    <w:rsid w:val="008B400C"/>
    <w:rsid w:val="008B6ECE"/>
    <w:rsid w:val="008C3E66"/>
    <w:rsid w:val="008D7F9B"/>
    <w:rsid w:val="008E3D39"/>
    <w:rsid w:val="008E4281"/>
    <w:rsid w:val="008E5611"/>
    <w:rsid w:val="008F33C1"/>
    <w:rsid w:val="00920D76"/>
    <w:rsid w:val="009277EC"/>
    <w:rsid w:val="00942D8F"/>
    <w:rsid w:val="00946C49"/>
    <w:rsid w:val="00956BBB"/>
    <w:rsid w:val="009657C6"/>
    <w:rsid w:val="0097033F"/>
    <w:rsid w:val="009864C2"/>
    <w:rsid w:val="00990794"/>
    <w:rsid w:val="009E79C2"/>
    <w:rsid w:val="009F5D9B"/>
    <w:rsid w:val="00A01E9F"/>
    <w:rsid w:val="00A04862"/>
    <w:rsid w:val="00A1327A"/>
    <w:rsid w:val="00A2604F"/>
    <w:rsid w:val="00A30869"/>
    <w:rsid w:val="00A335ED"/>
    <w:rsid w:val="00A37FF6"/>
    <w:rsid w:val="00A445EE"/>
    <w:rsid w:val="00B03CAA"/>
    <w:rsid w:val="00B11FE5"/>
    <w:rsid w:val="00B26720"/>
    <w:rsid w:val="00B41046"/>
    <w:rsid w:val="00B45CF6"/>
    <w:rsid w:val="00B52B55"/>
    <w:rsid w:val="00B64D0E"/>
    <w:rsid w:val="00B83544"/>
    <w:rsid w:val="00B84154"/>
    <w:rsid w:val="00BB3108"/>
    <w:rsid w:val="00BE1C27"/>
    <w:rsid w:val="00BE5189"/>
    <w:rsid w:val="00BF17E2"/>
    <w:rsid w:val="00BF180F"/>
    <w:rsid w:val="00C020D1"/>
    <w:rsid w:val="00C16D6B"/>
    <w:rsid w:val="00C30A0B"/>
    <w:rsid w:val="00C425A3"/>
    <w:rsid w:val="00C90CAF"/>
    <w:rsid w:val="00CB5B69"/>
    <w:rsid w:val="00CC1FCB"/>
    <w:rsid w:val="00CC2776"/>
    <w:rsid w:val="00CE52B0"/>
    <w:rsid w:val="00CF2A18"/>
    <w:rsid w:val="00CF782D"/>
    <w:rsid w:val="00D1056D"/>
    <w:rsid w:val="00D10CBD"/>
    <w:rsid w:val="00D56476"/>
    <w:rsid w:val="00D62B2D"/>
    <w:rsid w:val="00D74879"/>
    <w:rsid w:val="00D75AF4"/>
    <w:rsid w:val="00DB3972"/>
    <w:rsid w:val="00DC5334"/>
    <w:rsid w:val="00DC6BFE"/>
    <w:rsid w:val="00DD4903"/>
    <w:rsid w:val="00DF2D08"/>
    <w:rsid w:val="00E0058D"/>
    <w:rsid w:val="00E0119B"/>
    <w:rsid w:val="00E2496D"/>
    <w:rsid w:val="00E4397A"/>
    <w:rsid w:val="00E50A33"/>
    <w:rsid w:val="00E54C9B"/>
    <w:rsid w:val="00E60497"/>
    <w:rsid w:val="00E65F51"/>
    <w:rsid w:val="00E819EB"/>
    <w:rsid w:val="00EC7D1F"/>
    <w:rsid w:val="00ED0C30"/>
    <w:rsid w:val="00EF0DC2"/>
    <w:rsid w:val="00EF63FE"/>
    <w:rsid w:val="00F031A5"/>
    <w:rsid w:val="00F04E32"/>
    <w:rsid w:val="00F415F6"/>
    <w:rsid w:val="00F64BD8"/>
    <w:rsid w:val="00F75144"/>
    <w:rsid w:val="00F87E1F"/>
    <w:rsid w:val="00FD507D"/>
    <w:rsid w:val="00FD7DF1"/>
    <w:rsid w:val="00FF0A4D"/>
    <w:rsid w:val="00FF43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3C9B"/>
    <w:rPr>
      <w:color w:val="808080"/>
    </w:rPr>
  </w:style>
  <w:style w:type="paragraph" w:customStyle="1" w:styleId="B35689B42AD84343966A9D2DC2A8F610">
    <w:name w:val="B35689B42AD84343966A9D2DC2A8F610"/>
    <w:rsid w:val="000F0DE4"/>
  </w:style>
  <w:style w:type="paragraph" w:customStyle="1" w:styleId="61057F5E58B64D07950F561C9A69893A">
    <w:name w:val="61057F5E58B64D07950F561C9A69893A"/>
    <w:rsid w:val="000F0DE4"/>
  </w:style>
  <w:style w:type="paragraph" w:customStyle="1" w:styleId="E18B566C0AC84808A8C60259802DF384">
    <w:name w:val="E18B566C0AC84808A8C60259802DF384"/>
    <w:rsid w:val="000F0DE4"/>
  </w:style>
  <w:style w:type="paragraph" w:customStyle="1" w:styleId="F6D6BC980F674D1089C9A5B6E66F8BAE">
    <w:name w:val="F6D6BC980F674D1089C9A5B6E66F8BAE"/>
    <w:rsid w:val="000F0DE4"/>
  </w:style>
  <w:style w:type="paragraph" w:customStyle="1" w:styleId="D034FE784271440998C078F4DBEFB6D2">
    <w:name w:val="D034FE784271440998C078F4DBEFB6D2"/>
    <w:rsid w:val="005A149F"/>
  </w:style>
  <w:style w:type="paragraph" w:customStyle="1" w:styleId="23C26A3236DF4EF3AAE16431EBA7802A">
    <w:name w:val="23C26A3236DF4EF3AAE16431EBA7802A"/>
    <w:rsid w:val="005A149F"/>
  </w:style>
  <w:style w:type="paragraph" w:customStyle="1" w:styleId="0ECD388206EF46099EE4A1FC5BE83030">
    <w:name w:val="0ECD388206EF46099EE4A1FC5BE83030"/>
    <w:rsid w:val="00713C9B"/>
    <w:pPr>
      <w:widowControl w:val="0"/>
      <w:spacing w:after="0" w:line="240" w:lineRule="auto"/>
    </w:pPr>
    <w:rPr>
      <w:rFonts w:eastAsiaTheme="minorHAnsi"/>
    </w:rPr>
  </w:style>
  <w:style w:type="paragraph" w:customStyle="1" w:styleId="60CC1E7358C14D01BFB81A96A239D598">
    <w:name w:val="60CC1E7358C14D01BFB81A96A239D598"/>
    <w:rsid w:val="00713C9B"/>
    <w:pPr>
      <w:widowControl w:val="0"/>
      <w:spacing w:after="0" w:line="240" w:lineRule="auto"/>
    </w:pPr>
    <w:rPr>
      <w:rFonts w:eastAsiaTheme="minorHAnsi"/>
    </w:rPr>
  </w:style>
  <w:style w:type="paragraph" w:customStyle="1" w:styleId="92FCE9762DAB488D85FB9DB278DE907D1">
    <w:name w:val="92FCE9762DAB488D85FB9DB278DE907D1"/>
    <w:rsid w:val="00713C9B"/>
    <w:pPr>
      <w:widowControl w:val="0"/>
      <w:spacing w:after="0" w:line="240" w:lineRule="auto"/>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5A6D350F9C645419F1897A1DBBD40AF" ma:contentTypeVersion="15" ma:contentTypeDescription="Create a new document." ma:contentTypeScope="" ma:versionID="d94feedb04767af85ef421b7af1bf311">
  <xsd:schema xmlns:xsd="http://www.w3.org/2001/XMLSchema" xmlns:xs="http://www.w3.org/2001/XMLSchema" xmlns:p="http://schemas.microsoft.com/office/2006/metadata/properties" xmlns:ns1="http://schemas.microsoft.com/sharepoint/v3" xmlns:ns2="e7f0bf1b-9ce2-4fd0-a805-ed195478205d" xmlns:ns3="98d3a3f2-ec5e-4ac1-a9f4-fa3dddfbe7dd" targetNamespace="http://schemas.microsoft.com/office/2006/metadata/properties" ma:root="true" ma:fieldsID="6af2dd81258f587b29fdd1208803f284" ns1:_="" ns2:_="" ns3:_="">
    <xsd:import namespace="http://schemas.microsoft.com/sharepoint/v3"/>
    <xsd:import namespace="e7f0bf1b-9ce2-4fd0-a805-ed195478205d"/>
    <xsd:import namespace="98d3a3f2-ec5e-4ac1-a9f4-fa3dddfbe7d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element ref="ns2:Vendor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f0bf1b-9ce2-4fd0-a805-ed19547820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VendorName" ma:index="22" nillable="true" ma:displayName="Vendor Name" ma:format="Dropdown" ma:internalName="Vendor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d3a3f2-ec5e-4ac1-a9f4-fa3dddfbe7d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TemplateFieldData displayName="" displayValue="">
  <DateLong>Todays Date</DateLong>
  <AccountName>Account Name</AccountName>
  <EffectiveDate/>
  <BillingAddress/>
  <BillingCity/>
  <BillingState/>
  <BillingZipCode/>
  <AdditionalServices displayName="Additional Services" displayValue="Additional Services">
    <Evidence>True</Evidence>
    <ProfessionalServices>True</ProfessionalServices>
    <TAP>True</TAP>
    <SLA>True</SLA>
    <Axon>True</Axon>
    <IntegrationServices>True</IntegrationServices>
    <UI_FullService>True</UI_FullService>
    <UI_StarterPackage>True</UI_StarterPackage>
    <CEW>True</CEW>
    <OSP>True</OSP>
  </AdditionalServices>
</TemplateFieldData>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VendorName xmlns="e7f0bf1b-9ce2-4fd0-a805-ed195478205d" xsi:nil="true"/>
    <SharedWithUsers xmlns="98d3a3f2-ec5e-4ac1-a9f4-fa3dddfbe7dd">
      <UserInfo>
        <DisplayName>Nayla de Sa</DisplayName>
        <AccountId>417</AccountId>
        <AccountType/>
      </UserInfo>
      <UserInfo>
        <DisplayName>Estelle Defranchi</DisplayName>
        <AccountId>951</AccountId>
        <AccountType/>
      </UserInfo>
      <UserInfo>
        <DisplayName>Isa Clarke</DisplayName>
        <AccountId>488</AccountId>
        <AccountType/>
      </UserInfo>
    </SharedWithUsers>
  </documentManagement>
</p:properties>
</file>

<file path=customXml/itemProps1.xml><?xml version="1.0" encoding="utf-8"?>
<ds:datastoreItem xmlns:ds="http://schemas.openxmlformats.org/officeDocument/2006/customXml" ds:itemID="{BE046DED-C9E9-4FDF-86EE-EEE96B97D0E6}">
  <ds:schemaRefs>
    <ds:schemaRef ds:uri="http://schemas.microsoft.com/sharepoint/v3/contenttype/forms"/>
  </ds:schemaRefs>
</ds:datastoreItem>
</file>

<file path=customXml/itemProps2.xml><?xml version="1.0" encoding="utf-8"?>
<ds:datastoreItem xmlns:ds="http://schemas.openxmlformats.org/officeDocument/2006/customXml" ds:itemID="{4861E0CF-0F66-42C3-BAD9-CF23BE5961C8}">
  <ds:schemaRefs>
    <ds:schemaRef ds:uri="http://schemas.openxmlformats.org/officeDocument/2006/bibliography"/>
  </ds:schemaRefs>
</ds:datastoreItem>
</file>

<file path=customXml/itemProps3.xml><?xml version="1.0" encoding="utf-8"?>
<ds:datastoreItem xmlns:ds="http://schemas.openxmlformats.org/officeDocument/2006/customXml" ds:itemID="{372E9452-A5C6-4D11-8268-B6241E2B6E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7f0bf1b-9ce2-4fd0-a805-ed195478205d"/>
    <ds:schemaRef ds:uri="98d3a3f2-ec5e-4ac1-a9f4-fa3dddfbe7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0B541B-F3EF-494E-96A9-D860BA5CD9E1}">
  <ds:schemaRefs/>
</ds:datastoreItem>
</file>

<file path=customXml/itemProps5.xml><?xml version="1.0" encoding="utf-8"?>
<ds:datastoreItem xmlns:ds="http://schemas.openxmlformats.org/officeDocument/2006/customXml" ds:itemID="{6D1EEFF3-3BE6-4CA3-A5DB-44D45DFD87C6}">
  <ds:schemaRefs>
    <ds:schemaRef ds:uri="http://schemas.microsoft.com/office/2006/metadata/properties"/>
    <ds:schemaRef ds:uri="http://schemas.microsoft.com/office/infopath/2007/PartnerControls"/>
    <ds:schemaRef ds:uri="http://schemas.microsoft.com/sharepoint/v3"/>
    <ds:schemaRef ds:uri="e7f0bf1b-9ce2-4fd0-a805-ed195478205d"/>
    <ds:schemaRef ds:uri="98d3a3f2-ec5e-4ac1-a9f4-fa3dddfbe7dd"/>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32</Pages>
  <Words>15604</Words>
  <Characters>88949</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Master Services and Purchasing Agreement between Axon and Agency</vt:lpstr>
    </vt:vector>
  </TitlesOfParts>
  <Company>OFFICE USER</Company>
  <LinksUpToDate>false</LinksUpToDate>
  <CharactersWithSpaces>104345</CharactersWithSpaces>
  <SharedDoc>false</SharedDoc>
  <HLinks>
    <vt:vector size="24" baseType="variant">
      <vt:variant>
        <vt:i4>2359338</vt:i4>
      </vt:variant>
      <vt:variant>
        <vt:i4>6</vt:i4>
      </vt:variant>
      <vt:variant>
        <vt:i4>0</vt:i4>
      </vt:variant>
      <vt:variant>
        <vt:i4>5</vt:i4>
      </vt:variant>
      <vt:variant>
        <vt:lpwstr>https://www.axon.com/aceip</vt:lpwstr>
      </vt:variant>
      <vt:variant>
        <vt:lpwstr/>
      </vt:variant>
      <vt:variant>
        <vt:i4>4849787</vt:i4>
      </vt:variant>
      <vt:variant>
        <vt:i4>3</vt:i4>
      </vt:variant>
      <vt:variant>
        <vt:i4>0</vt:i4>
      </vt:variant>
      <vt:variant>
        <vt:i4>5</vt:i4>
      </vt:variant>
      <vt:variant>
        <vt:lpwstr>mailto:legal@axon.com</vt:lpwstr>
      </vt:variant>
      <vt:variant>
        <vt:lpwstr/>
      </vt:variant>
      <vt:variant>
        <vt:i4>6750263</vt:i4>
      </vt:variant>
      <vt:variant>
        <vt:i4>0</vt:i4>
      </vt:variant>
      <vt:variant>
        <vt:i4>0</vt:i4>
      </vt:variant>
      <vt:variant>
        <vt:i4>5</vt:i4>
      </vt:variant>
      <vt:variant>
        <vt:lpwstr>http://www.axon.com/sales-terms-and-conditions</vt:lpwstr>
      </vt:variant>
      <vt:variant>
        <vt:lpwstr/>
      </vt:variant>
      <vt:variant>
        <vt:i4>5963898</vt:i4>
      </vt:variant>
      <vt:variant>
        <vt:i4>0</vt:i4>
      </vt:variant>
      <vt:variant>
        <vt:i4>0</vt:i4>
      </vt:variant>
      <vt:variant>
        <vt:i4>5</vt:i4>
      </vt:variant>
      <vt:variant>
        <vt:lpwstr>mailto:pbruch@axon.com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 Services and Purchasing Agreement between Axon and Agency</dc:title>
  <dc:subject/>
  <dc:creator>Paige Roncke</dc:creator>
  <cp:keywords/>
  <dc:description/>
  <cp:lastModifiedBy>Ashley Goulden-Kiefer</cp:lastModifiedBy>
  <cp:revision>2</cp:revision>
  <cp:lastPrinted>2020-12-19T00:03:00Z</cp:lastPrinted>
  <dcterms:created xsi:type="dcterms:W3CDTF">2022-02-25T18:05:00Z</dcterms:created>
  <dcterms:modified xsi:type="dcterms:W3CDTF">2022-03-11T17:54:00Z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2015-07-31T00:00:00Z</vt:filetime>
  </property>
  <property fmtid="{D5CDD505-2E9C-101B-9397-08002B2CF9AE}" pid="3" name="Creator">
    <vt:lpwstr>Microsoft® Word 2013</vt:lpwstr>
  </property>
  <property fmtid="{D5CDD505-2E9C-101B-9397-08002B2CF9AE}" pid="4" name="LastSaved">
    <vt:filetime>2015-08-07T00:00:00Z</vt:filetime>
  </property>
  <property fmtid="{D5CDD505-2E9C-101B-9397-08002B2CF9AE}" pid="5" name="ContentTypeId">
    <vt:lpwstr>0x01010065A6D350F9C645419F1897A1DBBD40AF</vt:lpwstr>
  </property>
</Properties>
</file>